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81DD0" w14:textId="4F0C0AC8" w:rsidR="00EF4D53" w:rsidRPr="00C343D9" w:rsidRDefault="00C343D9">
      <w:pPr>
        <w:pStyle w:val="Title"/>
      </w:pPr>
      <w:r w:rsidRPr="00865E8B">
        <w:t>Photosynthesis</w:t>
      </w:r>
      <w:r>
        <w:t xml:space="preserve"> based s</w:t>
      </w:r>
      <w:r w:rsidRPr="00865E8B">
        <w:t xml:space="preserve">tomatal </w:t>
      </w:r>
      <w:r>
        <w:t>resistance</w:t>
      </w:r>
      <w:r w:rsidRPr="00865E8B">
        <w:t xml:space="preserve"> (</w:t>
      </w:r>
      <w:proofErr w:type="spellStart"/>
      <w:r>
        <w:t>R</w:t>
      </w:r>
      <w:r w:rsidRPr="00BE39AC">
        <w:rPr>
          <w:vertAlign w:val="subscript"/>
        </w:rPr>
        <w:t>sto</w:t>
      </w:r>
      <w:proofErr w:type="spellEnd"/>
      <w:r w:rsidRPr="00865E8B">
        <w:t>)</w:t>
      </w:r>
    </w:p>
    <w:p w14:paraId="3E102DD8" w14:textId="77777777" w:rsidR="00C343D9" w:rsidRPr="00FE1CD7" w:rsidRDefault="00C343D9" w:rsidP="00C343D9">
      <w:pPr>
        <w:autoSpaceDE w:val="0"/>
        <w:autoSpaceDN w:val="0"/>
        <w:adjustRightInd w:val="0"/>
        <w:rPr>
          <w:rFonts w:cstheme="minorHAnsi"/>
          <w:sz w:val="24"/>
          <w:szCs w:val="24"/>
        </w:rPr>
      </w:pPr>
      <w:r w:rsidRPr="00FE1CD7">
        <w:rPr>
          <w:rFonts w:cstheme="minorHAnsi"/>
          <w:color w:val="000000"/>
          <w:sz w:val="24"/>
          <w:szCs w:val="24"/>
        </w:rPr>
        <w:t xml:space="preserve">The objective of the </w:t>
      </w:r>
      <w:r>
        <w:rPr>
          <w:rFonts w:cstheme="minorHAnsi"/>
          <w:color w:val="000000"/>
          <w:sz w:val="24"/>
          <w:szCs w:val="24"/>
        </w:rPr>
        <w:t>coupled photosynthesis-stomatal conductance model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r>
        <w:rPr>
          <w:rFonts w:cstheme="minorHAnsi"/>
          <w:color w:val="000000"/>
          <w:sz w:val="24"/>
          <w:szCs w:val="24"/>
        </w:rPr>
        <w:t>-</w:t>
      </w:r>
      <w:r w:rsidRPr="00FE1CD7">
        <w:rPr>
          <w:rFonts w:cstheme="minorHAnsi"/>
          <w:i/>
          <w:color w:val="000000"/>
          <w:sz w:val="24"/>
          <w:szCs w:val="24"/>
        </w:rPr>
        <w:t>g</w:t>
      </w:r>
      <w:r w:rsidRPr="00FE1CD7">
        <w:rPr>
          <w:rFonts w:cstheme="minorHAnsi"/>
          <w:i/>
          <w:color w:val="000000"/>
          <w:sz w:val="24"/>
          <w:szCs w:val="24"/>
          <w:vertAlign w:val="subscript"/>
        </w:rPr>
        <w:t>sto</w:t>
      </w:r>
      <w:proofErr w:type="spellEnd"/>
      <w:r>
        <w:rPr>
          <w:rFonts w:cstheme="minorHAnsi"/>
          <w:color w:val="000000"/>
          <w:sz w:val="24"/>
          <w:szCs w:val="24"/>
        </w:rPr>
        <w:t xml:space="preserve">) </w:t>
      </w:r>
      <w:r w:rsidRPr="00FE1CD7">
        <w:rPr>
          <w:rFonts w:cstheme="minorHAnsi"/>
          <w:color w:val="000000"/>
          <w:sz w:val="24"/>
          <w:szCs w:val="24"/>
        </w:rPr>
        <w:t>model is to</w:t>
      </w:r>
      <w:r>
        <w:rPr>
          <w:rFonts w:cstheme="minorHAnsi"/>
          <w:color w:val="000000"/>
          <w:sz w:val="24"/>
          <w:szCs w:val="24"/>
        </w:rPr>
        <w:t xml:space="preserve"> </w:t>
      </w:r>
      <w:r w:rsidRPr="00FE1CD7">
        <w:rPr>
          <w:rFonts w:cstheme="minorHAnsi"/>
          <w:color w:val="000000"/>
          <w:sz w:val="24"/>
          <w:szCs w:val="24"/>
        </w:rPr>
        <w:t xml:space="preserve">quantify leaf or canopy scale </w:t>
      </w:r>
      <w:proofErr w:type="spellStart"/>
      <w:r w:rsidRPr="00FE1CD7">
        <w:rPr>
          <w:rFonts w:cstheme="minorHAnsi"/>
          <w:i/>
          <w:color w:val="000000"/>
          <w:sz w:val="24"/>
          <w:szCs w:val="24"/>
        </w:rPr>
        <w:t>g</w:t>
      </w:r>
      <w:r w:rsidRPr="00FE1CD7">
        <w:rPr>
          <w:rFonts w:cstheme="minorHAnsi"/>
          <w:i/>
          <w:color w:val="000000"/>
          <w:sz w:val="24"/>
          <w:szCs w:val="24"/>
          <w:vertAlign w:val="subscript"/>
        </w:rPr>
        <w:t>sto</w:t>
      </w:r>
      <w:proofErr w:type="spellEnd"/>
      <w:r w:rsidRPr="00FE1CD7">
        <w:rPr>
          <w:rFonts w:cstheme="minorHAnsi"/>
          <w:color w:val="000000"/>
          <w:sz w:val="24"/>
          <w:szCs w:val="24"/>
        </w:rPr>
        <w:t xml:space="preserve"> with the help of</w:t>
      </w:r>
      <w:r>
        <w:rPr>
          <w:rFonts w:cstheme="minorHAnsi"/>
          <w:color w:val="000000"/>
          <w:sz w:val="24"/>
          <w:szCs w:val="24"/>
        </w:rPr>
        <w:t xml:space="preserve"> </w:t>
      </w:r>
      <w:r w:rsidRPr="00FE1CD7">
        <w:rPr>
          <w:rFonts w:cstheme="minorHAnsi"/>
          <w:color w:val="000000"/>
          <w:sz w:val="24"/>
          <w:szCs w:val="24"/>
        </w:rPr>
        <w:t xml:space="preserve">easily accessible environmental parameters </w:t>
      </w:r>
      <w:r>
        <w:rPr>
          <w:rFonts w:cstheme="minorHAnsi"/>
          <w:color w:val="000000"/>
          <w:sz w:val="24"/>
          <w:szCs w:val="24"/>
        </w:rPr>
        <w:t>such as air temperature (</w:t>
      </w:r>
      <w:proofErr w:type="spellStart"/>
      <w:r w:rsidRPr="00FE1CD7">
        <w:rPr>
          <w:rFonts w:cstheme="minorHAnsi"/>
          <w:i/>
          <w:color w:val="000000"/>
          <w:sz w:val="24"/>
          <w:szCs w:val="24"/>
        </w:rPr>
        <w:t>T</w:t>
      </w:r>
      <w:r>
        <w:rPr>
          <w:rFonts w:cstheme="minorHAnsi"/>
          <w:i/>
          <w:color w:val="000000"/>
          <w:sz w:val="24"/>
          <w:szCs w:val="24"/>
          <w:vertAlign w:val="subscript"/>
        </w:rPr>
        <w:t>air</w:t>
      </w:r>
      <w:proofErr w:type="spellEnd"/>
      <w:r>
        <w:rPr>
          <w:rFonts w:cstheme="minorHAnsi"/>
          <w:color w:val="000000"/>
          <w:sz w:val="24"/>
          <w:szCs w:val="24"/>
        </w:rPr>
        <w:t>),</w:t>
      </w:r>
      <w:r w:rsidRPr="00FE1CD7">
        <w:rPr>
          <w:rFonts w:cstheme="minorHAnsi"/>
          <w:color w:val="000000"/>
          <w:sz w:val="24"/>
          <w:szCs w:val="24"/>
        </w:rPr>
        <w:t xml:space="preserve"> ambient CO</w:t>
      </w:r>
      <w:r w:rsidRPr="00FE1CD7">
        <w:rPr>
          <w:rFonts w:cstheme="minorHAnsi"/>
          <w:color w:val="000000"/>
          <w:sz w:val="24"/>
          <w:szCs w:val="24"/>
          <w:vertAlign w:val="subscript"/>
        </w:rPr>
        <w:t>2</w:t>
      </w:r>
      <w:r>
        <w:rPr>
          <w:rFonts w:cstheme="minorHAnsi"/>
          <w:color w:val="000000"/>
          <w:sz w:val="24"/>
          <w:szCs w:val="24"/>
          <w:vertAlign w:val="subscript"/>
        </w:rPr>
        <w:t xml:space="preserve"> </w:t>
      </w:r>
      <w:r w:rsidRPr="00FE1CD7">
        <w:rPr>
          <w:rFonts w:cstheme="minorHAnsi"/>
          <w:color w:val="000000"/>
          <w:sz w:val="24"/>
          <w:szCs w:val="24"/>
        </w:rPr>
        <w:t xml:space="preserve">concentration </w:t>
      </w:r>
      <w:r>
        <w:rPr>
          <w:rFonts w:cstheme="minorHAnsi"/>
          <w:color w:val="000000"/>
          <w:sz w:val="24"/>
          <w:szCs w:val="24"/>
        </w:rPr>
        <w:t>(</w:t>
      </w:r>
      <w:r w:rsidRPr="00FE1CD7">
        <w:rPr>
          <w:rFonts w:cstheme="minorHAnsi"/>
          <w:i/>
          <w:color w:val="000000"/>
          <w:sz w:val="24"/>
          <w:szCs w:val="24"/>
        </w:rPr>
        <w:t>c</w:t>
      </w:r>
      <w:r w:rsidRPr="00FE1CD7">
        <w:rPr>
          <w:rFonts w:cstheme="minorHAnsi"/>
          <w:i/>
          <w:color w:val="000000"/>
          <w:sz w:val="24"/>
          <w:szCs w:val="24"/>
          <w:vertAlign w:val="subscript"/>
        </w:rPr>
        <w:t>a</w:t>
      </w:r>
      <w:r>
        <w:rPr>
          <w:rFonts w:cstheme="minorHAnsi"/>
          <w:color w:val="000000"/>
          <w:sz w:val="24"/>
          <w:szCs w:val="24"/>
        </w:rPr>
        <w:t>)</w:t>
      </w:r>
      <w:r w:rsidRPr="00FE1CD7">
        <w:rPr>
          <w:rFonts w:cstheme="minorHAnsi"/>
          <w:color w:val="000000"/>
          <w:sz w:val="24"/>
          <w:szCs w:val="24"/>
        </w:rPr>
        <w:t xml:space="preserve"> </w:t>
      </w:r>
      <w:r>
        <w:rPr>
          <w:rFonts w:cstheme="minorHAnsi"/>
          <w:color w:val="000000"/>
          <w:sz w:val="24"/>
          <w:szCs w:val="24"/>
        </w:rPr>
        <w:t xml:space="preserve">and </w:t>
      </w:r>
      <w:r w:rsidRPr="00FE1CD7">
        <w:rPr>
          <w:rFonts w:cstheme="minorHAnsi"/>
          <w:color w:val="000000"/>
          <w:sz w:val="24"/>
          <w:szCs w:val="24"/>
        </w:rPr>
        <w:t xml:space="preserve">irradiance </w:t>
      </w:r>
      <w:r>
        <w:rPr>
          <w:rFonts w:cstheme="minorHAnsi"/>
          <w:color w:val="000000"/>
          <w:sz w:val="24"/>
          <w:szCs w:val="24"/>
        </w:rPr>
        <w:t>(</w:t>
      </w:r>
      <w:r w:rsidRPr="00190A8C">
        <w:rPr>
          <w:rFonts w:cstheme="minorHAnsi"/>
          <w:i/>
          <w:color w:val="000000"/>
          <w:sz w:val="24"/>
          <w:szCs w:val="24"/>
        </w:rPr>
        <w:t>PAR</w:t>
      </w:r>
      <w:r>
        <w:rPr>
          <w:rFonts w:cstheme="minorHAnsi"/>
          <w:color w:val="000000"/>
          <w:sz w:val="24"/>
          <w:szCs w:val="24"/>
        </w:rPr>
        <w:t xml:space="preserve">). </w:t>
      </w:r>
      <w:r w:rsidRPr="00FE1CD7">
        <w:rPr>
          <w:rFonts w:cstheme="minorHAnsi"/>
          <w:color w:val="000000"/>
          <w:sz w:val="24"/>
          <w:szCs w:val="24"/>
        </w:rPr>
        <w:t xml:space="preserve"> The</w:t>
      </w:r>
      <w:r w:rsidRPr="007C40B9">
        <w:rPr>
          <w:rFonts w:cstheme="minorHAnsi"/>
          <w:i/>
          <w:color w:val="000000"/>
          <w:sz w:val="24"/>
          <w:szCs w:val="24"/>
        </w:rPr>
        <w:t xml:space="preserve">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r>
        <w:rPr>
          <w:rFonts w:cstheme="minorHAnsi"/>
          <w:color w:val="000000"/>
          <w:sz w:val="24"/>
          <w:szCs w:val="24"/>
        </w:rPr>
        <w:t>-</w:t>
      </w:r>
      <w:r w:rsidRPr="00FE1CD7">
        <w:rPr>
          <w:rFonts w:cstheme="minorHAnsi"/>
          <w:i/>
          <w:color w:val="000000"/>
          <w:sz w:val="24"/>
          <w:szCs w:val="24"/>
        </w:rPr>
        <w:t>g</w:t>
      </w:r>
      <w:r w:rsidRPr="00FE1CD7">
        <w:rPr>
          <w:rFonts w:cstheme="minorHAnsi"/>
          <w:i/>
          <w:color w:val="000000"/>
          <w:sz w:val="24"/>
          <w:szCs w:val="24"/>
          <w:vertAlign w:val="subscript"/>
        </w:rPr>
        <w:t>sto</w:t>
      </w:r>
      <w:proofErr w:type="spellEnd"/>
      <w:r>
        <w:rPr>
          <w:rFonts w:cstheme="minorHAnsi"/>
          <w:i/>
          <w:color w:val="000000"/>
          <w:sz w:val="24"/>
          <w:szCs w:val="24"/>
          <w:vertAlign w:val="subscript"/>
        </w:rPr>
        <w:t xml:space="preserve"> </w:t>
      </w:r>
      <w:r w:rsidRPr="00FE1CD7">
        <w:rPr>
          <w:rFonts w:cstheme="minorHAnsi"/>
          <w:color w:val="000000"/>
          <w:sz w:val="24"/>
          <w:szCs w:val="24"/>
        </w:rPr>
        <w:t xml:space="preserve"> model</w:t>
      </w:r>
      <w:r>
        <w:rPr>
          <w:rFonts w:cstheme="minorHAnsi"/>
          <w:color w:val="000000"/>
          <w:sz w:val="24"/>
          <w:szCs w:val="24"/>
        </w:rPr>
        <w:t xml:space="preserve"> </w:t>
      </w:r>
      <w:r w:rsidRPr="00FE1CD7">
        <w:rPr>
          <w:rFonts w:cstheme="minorHAnsi"/>
          <w:color w:val="000000"/>
          <w:sz w:val="24"/>
          <w:szCs w:val="24"/>
        </w:rPr>
        <w:t xml:space="preserve">consists of a combination of two separate models, whose main components </w:t>
      </w:r>
      <w:r>
        <w:rPr>
          <w:rFonts w:cstheme="minorHAnsi"/>
          <w:color w:val="000000"/>
          <w:sz w:val="24"/>
          <w:szCs w:val="24"/>
        </w:rPr>
        <w:t xml:space="preserve">are </w:t>
      </w:r>
      <w:r w:rsidRPr="00FE1CD7">
        <w:rPr>
          <w:rFonts w:cstheme="minorHAnsi"/>
          <w:color w:val="000000"/>
          <w:sz w:val="24"/>
          <w:szCs w:val="24"/>
        </w:rPr>
        <w:t>outlined below</w:t>
      </w:r>
      <w:r>
        <w:rPr>
          <w:rFonts w:cstheme="minorHAnsi"/>
          <w:color w:val="000000"/>
          <w:sz w:val="24"/>
          <w:szCs w:val="24"/>
        </w:rPr>
        <w:t xml:space="preserve"> and include </w:t>
      </w:r>
      <w:proofErr w:type="spellStart"/>
      <w:r>
        <w:rPr>
          <w:rFonts w:cstheme="minorHAnsi"/>
          <w:color w:val="000000"/>
          <w:sz w:val="24"/>
          <w:szCs w:val="24"/>
        </w:rPr>
        <w:t>i</w:t>
      </w:r>
      <w:proofErr w:type="spellEnd"/>
      <w:r>
        <w:rPr>
          <w:rFonts w:cstheme="minorHAnsi"/>
          <w:color w:val="000000"/>
          <w:sz w:val="24"/>
          <w:szCs w:val="24"/>
        </w:rPr>
        <w:t>. t</w:t>
      </w:r>
      <w:r w:rsidRPr="00FE1CD7">
        <w:rPr>
          <w:rFonts w:cstheme="minorHAnsi"/>
          <w:color w:val="000000"/>
          <w:sz w:val="24"/>
          <w:szCs w:val="24"/>
        </w:rPr>
        <w:t xml:space="preserve">he empirical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r>
        <w:rPr>
          <w:rFonts w:cstheme="minorHAnsi"/>
          <w:color w:val="000000"/>
          <w:sz w:val="24"/>
          <w:szCs w:val="24"/>
        </w:rPr>
        <w:t>-</w:t>
      </w:r>
      <w:r w:rsidRPr="00FE1CD7">
        <w:rPr>
          <w:rFonts w:cstheme="minorHAnsi"/>
          <w:i/>
          <w:color w:val="000000"/>
          <w:sz w:val="24"/>
          <w:szCs w:val="24"/>
        </w:rPr>
        <w:t>g</w:t>
      </w:r>
      <w:r w:rsidRPr="00FE1CD7">
        <w:rPr>
          <w:rFonts w:cstheme="minorHAnsi"/>
          <w:i/>
          <w:color w:val="000000"/>
          <w:sz w:val="24"/>
          <w:szCs w:val="24"/>
          <w:vertAlign w:val="subscript"/>
        </w:rPr>
        <w:t>sto</w:t>
      </w:r>
      <w:proofErr w:type="spellEnd"/>
      <w:r w:rsidRPr="00FE1CD7">
        <w:rPr>
          <w:rFonts w:cstheme="minorHAnsi"/>
          <w:color w:val="000000"/>
          <w:sz w:val="24"/>
          <w:szCs w:val="24"/>
        </w:rPr>
        <w:t xml:space="preserve"> model </w:t>
      </w:r>
      <w:r>
        <w:rPr>
          <w:rFonts w:cstheme="minorHAnsi"/>
          <w:color w:val="000000"/>
          <w:sz w:val="24"/>
          <w:szCs w:val="24"/>
        </w:rPr>
        <w:t xml:space="preserve">that estimates </w:t>
      </w:r>
      <w:proofErr w:type="spellStart"/>
      <w:r w:rsidRPr="00FE1CD7">
        <w:rPr>
          <w:rFonts w:cstheme="minorHAnsi"/>
          <w:i/>
          <w:color w:val="000000"/>
          <w:sz w:val="24"/>
          <w:szCs w:val="24"/>
        </w:rPr>
        <w:t>g</w:t>
      </w:r>
      <w:r w:rsidRPr="00FE1CD7">
        <w:rPr>
          <w:rFonts w:cstheme="minorHAnsi"/>
          <w:i/>
          <w:color w:val="000000"/>
          <w:sz w:val="24"/>
          <w:szCs w:val="24"/>
          <w:vertAlign w:val="subscript"/>
        </w:rPr>
        <w:t>sto</w:t>
      </w:r>
      <w:proofErr w:type="spellEnd"/>
      <w:r>
        <w:rPr>
          <w:rFonts w:cstheme="minorHAnsi"/>
          <w:i/>
          <w:color w:val="000000"/>
          <w:sz w:val="24"/>
          <w:szCs w:val="24"/>
          <w:vertAlign w:val="subscript"/>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"ISSN" : "0310-7841", "author" : [ { "dropping-particle" : "", "family" : "Leuning", "given" : "R", "non-dropping-particle" : "", "parse-names" : false, "suffix" : "" } ], "container-title" : "AUSTRALIAN JOURNAL OF PLANT PHYSIOLOGY", "id" : "ITEM-1", "issue" : "2", "issued" : { "date-parts" : [ [ "1990" ] ] }, "page" : "159-175", "title" : "MODELING STOMATAL BEHAVIOR AND PHOTOSYNTHESIS OF EUCALYPTUS-GRANDIS", "type" : "article-journal", "volume" : "17" }, "uris" : [ "http://www.mendeley.com/documents/?uuid=aa90307e-a10b-406b-b3ed-547fb02334d4", "http://www.mendeley.com/documents/?uuid=f3388135-60fa-4476-85a1-dc8d363c841a" ] } ], "mendeley" : { "formattedCitation" : "(Leuning, 1990)", "plainTextFormattedCitation" : "(Leuning, 1990)", "previouslyFormattedCitation" : "(Leuning, 1990a)" }, "properties" : { "noteIndex" : 0 }, "schema" : "https://github.com/citation-style-language/schema/raw/master/csl-citation.json" }</w:instrText>
      </w:r>
      <w:r>
        <w:rPr>
          <w:rFonts w:ascii="Times New Roman" w:hAnsi="Times New Roman" w:cs="Times New Roman"/>
        </w:rPr>
        <w:fldChar w:fldCharType="separate"/>
      </w:r>
      <w:r w:rsidRPr="00BF17B4">
        <w:rPr>
          <w:rFonts w:ascii="Times New Roman" w:hAnsi="Times New Roman" w:cs="Times New Roman"/>
          <w:noProof/>
        </w:rPr>
        <w:t>(Leuning, 1990)</w:t>
      </w:r>
      <w:r>
        <w:rPr>
          <w:rFonts w:ascii="Times New Roman" w:hAnsi="Times New Roman" w:cs="Times New Roman"/>
        </w:rPr>
        <w:fldChar w:fldCharType="end"/>
      </w:r>
      <w:r>
        <w:rPr>
          <w:rFonts w:ascii="Times New Roman" w:hAnsi="Times New Roman" w:cs="Times New Roman"/>
        </w:rPr>
        <w:t xml:space="preserve"> </w:t>
      </w:r>
      <w:r w:rsidRPr="00FE1CD7">
        <w:rPr>
          <w:rFonts w:cstheme="minorHAnsi"/>
          <w:color w:val="000000"/>
          <w:sz w:val="24"/>
          <w:szCs w:val="24"/>
        </w:rPr>
        <w:t xml:space="preserve">and </w:t>
      </w:r>
      <w:r>
        <w:rPr>
          <w:rFonts w:cstheme="minorHAnsi"/>
          <w:color w:val="000000"/>
          <w:sz w:val="24"/>
          <w:szCs w:val="24"/>
        </w:rPr>
        <w:t xml:space="preserve">ii. </w:t>
      </w:r>
      <w:r w:rsidRPr="00FE1CD7">
        <w:rPr>
          <w:rFonts w:cstheme="minorHAnsi"/>
          <w:color w:val="000000"/>
          <w:sz w:val="24"/>
          <w:szCs w:val="24"/>
        </w:rPr>
        <w:t>the mechanistic and biochemical Farquhar model</w:t>
      </w:r>
      <w:r>
        <w:rPr>
          <w:rFonts w:cstheme="minorHAnsi"/>
          <w:color w:val="000000"/>
          <w:sz w:val="24"/>
          <w:szCs w:val="24"/>
        </w:rPr>
        <w:t xml:space="preserve">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"Farquhar, G.D., von Caemmerer, S., Berry", "given" : "J A", "non-dropping-particle" : "", "parse-names" : false, "suffix" : "" } ], "container-title" : "Planta", "id" : "ITEM-1", "issued" : { "date-parts" : [ [ "1980" ] ] }, "page" : "78-90", "title" : "A biochemical model of photosynthetic CO2 assimilation in leaves of C3 species", "type" : "article-journal", "volume" : "149" }, "uris" : [ "http://www.mendeley.com/documents/?uuid=124bf80a-e132-4d71-aa98-bcf45f0c2ec9", "http://www.mendeley.com/documents/?uuid=59f9236b-d9df-4489-a94c-087c9c1a048b" ] } ], "mendeley" : { "formattedCitation" : "(Farquhar, G.D., von Caemmerer, S., Berry, 1980)", "manualFormatting" : "(Farquhar et al., 1980)", "plainTextFormattedCitation" : "(Farquhar, G.D., von Caemmerer, S., Berry, 1980)", "previouslyFormattedCitation" : "(Farquhar, G.D., von Caemmerer, S., Berry, 1980a)" }, "properties" : { "noteIndex" : 0 }, "schema" : "https://github.com/citation-style-language/schema/raw/master/csl-citation.json" }</w:instrText>
      </w:r>
      <w:r>
        <w:rPr>
          <w:rFonts w:cstheme="minorHAnsi"/>
          <w:color w:val="000000"/>
          <w:sz w:val="24"/>
          <w:szCs w:val="24"/>
        </w:rPr>
        <w:fldChar w:fldCharType="separate"/>
      </w:r>
      <w:r w:rsidRPr="00FE1CD7">
        <w:rPr>
          <w:rFonts w:cstheme="minorHAnsi"/>
          <w:noProof/>
          <w:color w:val="000000"/>
          <w:sz w:val="24"/>
          <w:szCs w:val="24"/>
        </w:rPr>
        <w:t>(Farquhar</w:t>
      </w:r>
      <w:r>
        <w:rPr>
          <w:rFonts w:cstheme="minorHAnsi"/>
          <w:noProof/>
          <w:color w:val="000000"/>
          <w:sz w:val="24"/>
          <w:szCs w:val="24"/>
        </w:rPr>
        <w:t xml:space="preserve"> et al.,</w:t>
      </w:r>
      <w:r w:rsidRPr="00FE1CD7">
        <w:rPr>
          <w:rFonts w:cstheme="minorHAnsi"/>
          <w:noProof/>
          <w:color w:val="000000"/>
          <w:sz w:val="24"/>
          <w:szCs w:val="24"/>
        </w:rPr>
        <w:t xml:space="preserve"> 1980)</w:t>
      </w:r>
      <w:r>
        <w:rPr>
          <w:rFonts w:cstheme="minorHAnsi"/>
          <w:color w:val="000000"/>
          <w:sz w:val="24"/>
          <w:szCs w:val="24"/>
        </w:rPr>
        <w:fldChar w:fldCharType="end"/>
      </w:r>
      <w:r w:rsidRPr="00FE1CD7">
        <w:rPr>
          <w:rFonts w:cstheme="minorHAnsi"/>
          <w:color w:val="000000"/>
          <w:sz w:val="24"/>
          <w:szCs w:val="24"/>
        </w:rPr>
        <w:t xml:space="preserve"> </w:t>
      </w:r>
      <w:r>
        <w:rPr>
          <w:rFonts w:cstheme="minorHAnsi"/>
          <w:color w:val="000000"/>
          <w:sz w:val="24"/>
          <w:szCs w:val="24"/>
        </w:rPr>
        <w:t xml:space="preserve">that estimates </w:t>
      </w:r>
      <w:r w:rsidRPr="00FE1CD7">
        <w:rPr>
          <w:rFonts w:cstheme="minorHAnsi"/>
          <w:color w:val="000000"/>
          <w:sz w:val="24"/>
          <w:szCs w:val="24"/>
        </w:rPr>
        <w:t>net carbon assimilation</w:t>
      </w:r>
      <w:r>
        <w:rPr>
          <w:rFonts w:cstheme="minorHAnsi"/>
          <w:color w:val="000000"/>
          <w:sz w:val="24"/>
          <w:szCs w:val="24"/>
        </w:rPr>
        <w:t xml:space="preserve"> or net </w:t>
      </w:r>
      <w:proofErr w:type="spellStart"/>
      <w:r>
        <w:rPr>
          <w:rFonts w:cstheme="minorHAnsi"/>
          <w:color w:val="000000"/>
          <w:sz w:val="24"/>
          <w:szCs w:val="24"/>
        </w:rPr>
        <w:t>phostosynthesis</w:t>
      </w:r>
      <w:proofErr w:type="spellEnd"/>
      <w:r>
        <w:rPr>
          <w:rFonts w:cstheme="minorHAnsi"/>
          <w:color w:val="000000"/>
          <w:sz w:val="24"/>
          <w:szCs w:val="24"/>
        </w:rPr>
        <w:t xml:space="preserve">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proofErr w:type="spellEnd"/>
      <w:r>
        <w:rPr>
          <w:rFonts w:cstheme="minorHAnsi"/>
          <w:color w:val="000000"/>
          <w:sz w:val="24"/>
          <w:szCs w:val="24"/>
        </w:rPr>
        <w:t>)</w:t>
      </w:r>
      <w:r w:rsidRPr="00FE1CD7">
        <w:rPr>
          <w:rFonts w:cstheme="minorHAnsi"/>
          <w:color w:val="000000"/>
          <w:sz w:val="24"/>
          <w:szCs w:val="24"/>
        </w:rPr>
        <w:t xml:space="preserve">. </w:t>
      </w:r>
    </w:p>
    <w:p w14:paraId="6E39F70F" w14:textId="77777777" w:rsidR="00C343D9" w:rsidRDefault="00C343D9" w:rsidP="00C343D9">
      <w:pPr>
        <w:rPr>
          <w:rFonts w:ascii="Times New Roman" w:hAnsi="Times New Roman" w:cs="Times New Roman"/>
        </w:rPr>
      </w:pPr>
      <w:r w:rsidRPr="00A34ED6">
        <w:rPr>
          <w:rFonts w:ascii="Times New Roman" w:hAnsi="Times New Roman" w:cs="Times New Roman"/>
        </w:rPr>
        <w:t xml:space="preserve">One of </w:t>
      </w:r>
      <w:r>
        <w:rPr>
          <w:rFonts w:ascii="Times New Roman" w:hAnsi="Times New Roman" w:cs="Times New Roman"/>
        </w:rPr>
        <w:t>t</w:t>
      </w:r>
      <w:r w:rsidRPr="00A34ED6">
        <w:rPr>
          <w:rFonts w:ascii="Times New Roman" w:hAnsi="Times New Roman" w:cs="Times New Roman"/>
        </w:rPr>
        <w:t xml:space="preserve">he first </w:t>
      </w:r>
      <w:r>
        <w:rPr>
          <w:rFonts w:ascii="Times New Roman" w:hAnsi="Times New Roman" w:cs="Times New Roman"/>
        </w:rPr>
        <w:t xml:space="preserve">coupled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r>
        <w:rPr>
          <w:rFonts w:cstheme="minorHAnsi"/>
          <w:color w:val="000000"/>
          <w:sz w:val="24"/>
          <w:szCs w:val="24"/>
        </w:rPr>
        <w:t>-</w:t>
      </w:r>
      <w:r w:rsidRPr="00FE1CD7">
        <w:rPr>
          <w:rFonts w:cstheme="minorHAnsi"/>
          <w:i/>
          <w:color w:val="000000"/>
          <w:sz w:val="24"/>
          <w:szCs w:val="24"/>
        </w:rPr>
        <w:t>g</w:t>
      </w:r>
      <w:r w:rsidRPr="00FE1CD7">
        <w:rPr>
          <w:rFonts w:cstheme="minorHAnsi"/>
          <w:i/>
          <w:color w:val="000000"/>
          <w:sz w:val="24"/>
          <w:szCs w:val="24"/>
          <w:vertAlign w:val="subscript"/>
        </w:rPr>
        <w:t>sto</w:t>
      </w:r>
      <w:proofErr w:type="spellEnd"/>
      <w:r w:rsidRPr="00A34ED6">
        <w:rPr>
          <w:rFonts w:ascii="Times New Roman" w:hAnsi="Times New Roman" w:cs="Times New Roman"/>
        </w:rPr>
        <w:t xml:space="preserve"> models was </w:t>
      </w:r>
      <w:r>
        <w:rPr>
          <w:rFonts w:ascii="Times New Roman" w:hAnsi="Times New Roman" w:cs="Times New Roman"/>
        </w:rPr>
        <w:t xml:space="preserve">that </w:t>
      </w:r>
      <w:r w:rsidRPr="00A34ED6">
        <w:rPr>
          <w:rFonts w:ascii="Times New Roman" w:hAnsi="Times New Roman" w:cs="Times New Roman"/>
        </w:rPr>
        <w:t xml:space="preserve">published by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"ISSN" : "0310-7841", "author" : [ { "dropping-particle" : "", "family" : "Leuning", "given" : "R", "non-dropping-particle" : "", "parse-names" : false, "suffix" : "" } ], "container-title" : "AUSTRALIAN JOURNAL OF PLANT PHYSIOLOGY", "id" : "ITEM-1", "issue" : "2", "issued" : { "date-parts" : [ [ "1990" ] ] }, "page" : "159-175", "title" : "MODELING STOMATAL BEHAVIOR AND PHOTOSYNTHESIS OF EUCALYPTUS-GRANDIS", "type" : "article-journal", "volume" : "17" }, "uris" : [ "http://www.mendeley.com/documents/?uuid=f3388135-60fa-4476-85a1-dc8d363c841a", "http://www.mendeley.com/documents/?uuid=aa90307e-a10b-406b-b3ed-547fb02334d4" ] } ], "mendeley" : { "formattedCitation" : "(Leuning, 1990)", "plainTextFormattedCitation" : "(Leuning, 1990)", "previouslyFormattedCitation" : "(Leuning, 1990b)" }, "properties" : { "noteIndex" : 0 }, "schema" : "https://github.com/citation-style-language/schema/raw/master/csl-citation.json" }</w:instrText>
      </w:r>
      <w:r>
        <w:rPr>
          <w:rFonts w:ascii="Times New Roman" w:hAnsi="Times New Roman" w:cs="Times New Roman"/>
        </w:rPr>
        <w:fldChar w:fldCharType="separate"/>
      </w:r>
      <w:r w:rsidRPr="00BF17B4">
        <w:rPr>
          <w:rFonts w:ascii="Times New Roman" w:hAnsi="Times New Roman" w:cs="Times New Roman"/>
          <w:noProof/>
        </w:rPr>
        <w:t>(Leuning, 1990)</w:t>
      </w:r>
      <w:r>
        <w:rPr>
          <w:rFonts w:ascii="Times New Roman" w:hAnsi="Times New Roman" w:cs="Times New Roman"/>
        </w:rPr>
        <w:fldChar w:fldCharType="end"/>
      </w:r>
      <w:r w:rsidRPr="00A34ED6">
        <w:rPr>
          <w:rFonts w:ascii="Times New Roman" w:hAnsi="Times New Roman" w:cs="Times New Roman"/>
        </w:rPr>
        <w:t xml:space="preserve"> </w:t>
      </w:r>
      <w:r>
        <w:rPr>
          <w:rFonts w:ascii="Times New Roman" w:hAnsi="Times New Roman" w:cs="Times New Roman"/>
        </w:rPr>
        <w:t>though s</w:t>
      </w:r>
      <w:r w:rsidRPr="00A34ED6">
        <w:rPr>
          <w:rFonts w:ascii="Times New Roman" w:hAnsi="Times New Roman" w:cs="Times New Roman"/>
        </w:rPr>
        <w:t>ome other authors</w:t>
      </w:r>
      <w:r>
        <w:rPr>
          <w:rFonts w:ascii="Times New Roman" w:hAnsi="Times New Roman" w:cs="Times New Roman"/>
        </w:rPr>
        <w:t xml:space="preserve"> </w:t>
      </w:r>
      <w:r w:rsidRPr="00A34ED6">
        <w:rPr>
          <w:rFonts w:ascii="Times New Roman" w:hAnsi="Times New Roman" w:cs="Times New Roman"/>
        </w:rPr>
        <w:t>are often cite</w:t>
      </w:r>
      <w:r>
        <w:rPr>
          <w:rFonts w:ascii="Times New Roman" w:hAnsi="Times New Roman" w:cs="Times New Roman"/>
        </w:rPr>
        <w:t>d</w:t>
      </w:r>
      <w:r w:rsidRPr="00A34ED6">
        <w:rPr>
          <w:rFonts w:ascii="Times New Roman" w:hAnsi="Times New Roman" w:cs="Times New Roman"/>
        </w:rPr>
        <w:t xml:space="preserve"> as the originating sources of the model </w:t>
      </w:r>
      <w:r>
        <w:rPr>
          <w:rFonts w:ascii="Times New Roman" w:hAnsi="Times New Roman" w:cs="Times New Roman"/>
        </w:rPr>
        <w:t xml:space="preserve">(e.g.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"http://www.mendeley.com/documents/?uuid=33309259-dbf8-4a07-b842-12122392638f", "http://www.mendeley.com/documents/?uuid=8ea64e6f-b84d-4211-a2ea-d64c97c05180" ] } ], "mendeley" : { "formattedCitation" : "(Collatz, G.J., Ball, J.T., Grivet, C. and Berry, 1991)", "manualFormatting" : "Collatz et al., 1991 ", "plainTextFormattedCitation" : "(Collatz, G.J., Ball, J.T., Grivet, C. and Berry, 1991)", "previouslyFormattedCitation" : "(Collatz, G.J., Ball, J.T., Grivet, C. and Berry, 1991a)" }, "properties" : { "noteIndex" : 0 }, "schema" : "https://github.com/citation-style-language/schema/raw/master/csl-citation.json" }</w:instrText>
      </w:r>
      <w:r>
        <w:rPr>
          <w:rFonts w:ascii="Times New Roman" w:hAnsi="Times New Roman" w:cs="Times New Roman"/>
        </w:rPr>
        <w:fldChar w:fldCharType="separate"/>
      </w:r>
      <w:r w:rsidRPr="00CD48C4">
        <w:rPr>
          <w:rFonts w:ascii="Times New Roman" w:hAnsi="Times New Roman" w:cs="Times New Roman"/>
          <w:noProof/>
        </w:rPr>
        <w:t xml:space="preserve">Collatz </w:t>
      </w:r>
      <w:r>
        <w:rPr>
          <w:rFonts w:ascii="Times New Roman" w:hAnsi="Times New Roman" w:cs="Times New Roman"/>
          <w:noProof/>
        </w:rPr>
        <w:t>et al.,</w:t>
      </w:r>
      <w:r w:rsidRPr="00CD48C4">
        <w:rPr>
          <w:rFonts w:ascii="Times New Roman" w:hAnsi="Times New Roman" w:cs="Times New Roman"/>
          <w:noProof/>
        </w:rPr>
        <w:t xml:space="preserve"> 1991</w:t>
      </w:r>
      <w:r>
        <w:rPr>
          <w:rFonts w:ascii="Times New Roman" w:hAnsi="Times New Roman" w:cs="Times New Roman"/>
          <w:noProof/>
        </w:rPr>
        <w:t xml:space="preserve"> </w:t>
      </w:r>
      <w:r>
        <w:rPr>
          <w:rFonts w:ascii="Times New Roman" w:hAnsi="Times New Roman" w:cs="Times New Roman"/>
        </w:rPr>
        <w:fldChar w:fldCharType="end"/>
      </w:r>
      <w:r w:rsidRPr="00A34ED6">
        <w:rPr>
          <w:rFonts w:ascii="Times New Roman" w:hAnsi="Times New Roman" w:cs="Times New Roman"/>
        </w:rPr>
        <w:t xml:space="preserve">and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"10.1111/j.1365-3040.1992.tb00974.x", "ISSN" : "0140-7791", "author" : [ { "dropping-particle" : "", "family" : "Harley", "given" : "P. C.", "non-dropping-particle" : "", "parse-names" : false, "suffix" : "" }, { "dropping-particle" : "", "family" : "Thomas", "given" : "R. B.", "non-dropping-particle" : "", "parse-names" : false, "suffix" : "" }, { "dropping-particle" : "", "family" : "Reynolds", "given" : "J. F.", "non-dropping-particle" : "", "parse-names" : false, "suffix" : "" }, { "dropping-particle" : "", "family" : "Strain", "given" : "B. R.", "non-dropping-particle" : "", "parse-names" : false, "suffix" : "" } ], "container-title" : "Plant, Cell and Environment", "id" : "ITEM-1", "issue" : "3", "issued" : { "date-parts" : [ [ "1992", "4" ] ] }, "page" : "271-282", "title" : "Modelling photosynthesis of cotton grown in elevated CO2", "type" : "article-journal", "volume" : "15" }, "uris" : [ "http://www.mendeley.com/documents/?uuid=f1386529-86b6-44ae-b803-68572b2f1f3e", "http://www.mendeley.com/documents/?uuid=b05528cc-4f75-4d10-8261-1063ced929f9" ] } ], "mendeley" : { "formattedCitation" : "(Harley et al., 1992a)", "manualFormatting" : "Harley et al.,  1992)", "plainTextFormattedCitation" : "(Harley et al., 1992a)", "previouslyFormattedCitation" : "(Harley et al., 1992a)" }, "properties" : { "noteIndex" : 0 }, "schema" : "https://github.com/citation-style-language/schema/raw/master/csl-citation.json" }</w:instrText>
      </w:r>
      <w:r>
        <w:rPr>
          <w:rFonts w:ascii="Times New Roman" w:hAnsi="Times New Roman" w:cs="Times New Roman"/>
        </w:rPr>
        <w:fldChar w:fldCharType="separate"/>
      </w:r>
      <w:r w:rsidRPr="00E74D97">
        <w:rPr>
          <w:rFonts w:ascii="Times New Roman" w:hAnsi="Times New Roman" w:cs="Times New Roman"/>
          <w:noProof/>
        </w:rPr>
        <w:t xml:space="preserve">Harley </w:t>
      </w:r>
      <w:r>
        <w:rPr>
          <w:rFonts w:ascii="Times New Roman" w:hAnsi="Times New Roman" w:cs="Times New Roman"/>
          <w:noProof/>
        </w:rPr>
        <w:t xml:space="preserve">et al., </w:t>
      </w:r>
      <w:r w:rsidRPr="00E74D97">
        <w:rPr>
          <w:rFonts w:ascii="Times New Roman" w:hAnsi="Times New Roman" w:cs="Times New Roman"/>
          <w:noProof/>
        </w:rPr>
        <w:t xml:space="preserve"> 1992)</w:t>
      </w:r>
      <w:r>
        <w:rPr>
          <w:rFonts w:ascii="Times New Roman" w:hAnsi="Times New Roman" w:cs="Times New Roman"/>
        </w:rPr>
        <w:fldChar w:fldCharType="end"/>
      </w:r>
      <w:r>
        <w:rPr>
          <w:rFonts w:ascii="Times New Roman" w:hAnsi="Times New Roman" w:cs="Times New Roman"/>
        </w:rPr>
        <w:t xml:space="preserve">. The </w:t>
      </w:r>
      <w:r w:rsidRPr="00A34ED6">
        <w:rPr>
          <w:rFonts w:ascii="Times New Roman" w:hAnsi="Times New Roman" w:cs="Times New Roman"/>
        </w:rPr>
        <w:t>models they apparently developed independently are essentially</w:t>
      </w:r>
      <w:r>
        <w:rPr>
          <w:rFonts w:ascii="Times New Roman" w:hAnsi="Times New Roman" w:cs="Times New Roman"/>
        </w:rPr>
        <w:t xml:space="preserve"> </w:t>
      </w:r>
      <w:r w:rsidRPr="00A34ED6">
        <w:rPr>
          <w:rFonts w:ascii="Times New Roman" w:hAnsi="Times New Roman" w:cs="Times New Roman"/>
        </w:rPr>
        <w:t>equivalent.</w:t>
      </w:r>
      <w:r>
        <w:rPr>
          <w:rFonts w:ascii="Times New Roman" w:hAnsi="Times New Roman" w:cs="Times New Roman"/>
        </w:rPr>
        <w:t xml:space="preserve"> </w:t>
      </w:r>
      <w:r w:rsidRPr="00A34ED6">
        <w:rPr>
          <w:rFonts w:ascii="Times New Roman" w:hAnsi="Times New Roman" w:cs="Times New Roman"/>
        </w:rPr>
        <w:t xml:space="preserve">The order of description of the </w:t>
      </w:r>
      <w:proofErr w:type="spellStart"/>
      <w:r w:rsidRPr="00FE1CD7">
        <w:rPr>
          <w:rFonts w:cstheme="minorHAnsi"/>
          <w:i/>
          <w:color w:val="000000"/>
          <w:sz w:val="24"/>
          <w:szCs w:val="24"/>
        </w:rPr>
        <w:t>A</w:t>
      </w:r>
      <w:r w:rsidRPr="00FE1CD7">
        <w:rPr>
          <w:rFonts w:cstheme="minorHAnsi"/>
          <w:i/>
          <w:color w:val="000000"/>
          <w:sz w:val="24"/>
          <w:szCs w:val="24"/>
          <w:vertAlign w:val="subscript"/>
        </w:rPr>
        <w:t>net</w:t>
      </w:r>
      <w:r>
        <w:rPr>
          <w:rFonts w:cstheme="minorHAnsi"/>
          <w:color w:val="000000"/>
          <w:sz w:val="24"/>
          <w:szCs w:val="24"/>
        </w:rPr>
        <w:t>-</w:t>
      </w:r>
      <w:r w:rsidRPr="00FE1CD7">
        <w:rPr>
          <w:rFonts w:cstheme="minorHAnsi"/>
          <w:i/>
          <w:color w:val="000000"/>
          <w:sz w:val="24"/>
          <w:szCs w:val="24"/>
        </w:rPr>
        <w:t>g</w:t>
      </w:r>
      <w:r w:rsidRPr="00FE1CD7">
        <w:rPr>
          <w:rFonts w:cstheme="minorHAnsi"/>
          <w:i/>
          <w:color w:val="000000"/>
          <w:sz w:val="24"/>
          <w:szCs w:val="24"/>
          <w:vertAlign w:val="subscript"/>
        </w:rPr>
        <w:t>sto</w:t>
      </w:r>
      <w:proofErr w:type="spellEnd"/>
      <w:r w:rsidRPr="00A34ED6">
        <w:rPr>
          <w:rFonts w:ascii="Times New Roman" w:hAnsi="Times New Roman" w:cs="Times New Roman"/>
        </w:rPr>
        <w:t xml:space="preserve"> model</w:t>
      </w:r>
      <w:r>
        <w:rPr>
          <w:rFonts w:ascii="Times New Roman" w:hAnsi="Times New Roman" w:cs="Times New Roman"/>
        </w:rPr>
        <w:t>ling</w:t>
      </w:r>
      <w:r w:rsidRPr="00A34ED6">
        <w:rPr>
          <w:rFonts w:ascii="Times New Roman" w:hAnsi="Times New Roman" w:cs="Times New Roman"/>
        </w:rPr>
        <w:t xml:space="preserve"> here follows the order</w:t>
      </w:r>
      <w:r>
        <w:rPr>
          <w:rFonts w:ascii="Times New Roman" w:hAnsi="Times New Roman" w:cs="Times New Roman"/>
        </w:rPr>
        <w:t xml:space="preserve"> </w:t>
      </w:r>
      <w:r w:rsidRPr="00A34ED6">
        <w:rPr>
          <w:rFonts w:ascii="Times New Roman" w:hAnsi="Times New Roman" w:cs="Times New Roman"/>
        </w:rPr>
        <w:t xml:space="preserve">in which they </w:t>
      </w:r>
      <w:proofErr w:type="gramStart"/>
      <w:r w:rsidRPr="00A34ED6">
        <w:rPr>
          <w:rFonts w:ascii="Times New Roman" w:hAnsi="Times New Roman" w:cs="Times New Roman"/>
        </w:rPr>
        <w:t>have to</w:t>
      </w:r>
      <w:proofErr w:type="gramEnd"/>
      <w:r w:rsidRPr="00A34ED6">
        <w:rPr>
          <w:rFonts w:ascii="Times New Roman" w:hAnsi="Times New Roman" w:cs="Times New Roman"/>
        </w:rPr>
        <w:t xml:space="preserve"> be computed.</w:t>
      </w:r>
      <w:r>
        <w:rPr>
          <w:rFonts w:ascii="Times New Roman" w:hAnsi="Times New Roman" w:cs="Times New Roman"/>
        </w:rPr>
        <w:t xml:space="preserve"> </w:t>
      </w:r>
    </w:p>
    <w:sdt>
      <w:sdtPr>
        <w:rPr>
          <w:rFonts w:ascii="Arial" w:hAnsi="Arial" w:cs="Arial"/>
          <w:b w:val="0"/>
          <w:bCs w:val="0"/>
          <w:sz w:val="22"/>
          <w:szCs w:val="22"/>
        </w:rPr>
        <w:id w:val="749240300"/>
        <w:docPartObj>
          <w:docPartGallery w:val="Table of Contents"/>
          <w:docPartUnique/>
        </w:docPartObj>
      </w:sdtPr>
      <w:sdtEndPr>
        <w:rPr>
          <w:noProof/>
        </w:rPr>
      </w:sdtEndPr>
      <w:sdtContent>
        <w:p w14:paraId="724A8EAE" w14:textId="7E87B1C2" w:rsidR="00A63743" w:rsidRDefault="00A63743">
          <w:pPr>
            <w:pStyle w:val="TOCHeading"/>
          </w:pPr>
          <w:r>
            <w:t>Contents</w:t>
          </w:r>
        </w:p>
        <w:p w14:paraId="76C4B42F" w14:textId="727CA6A0" w:rsidR="00A63743" w:rsidRDefault="00A63743">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50027130" w:history="1">
            <w:r w:rsidRPr="0072067F">
              <w:rPr>
                <w:rStyle w:val="Hyperlink"/>
                <w:rFonts w:eastAsia="Times New Roman"/>
                <w:noProof/>
              </w:rPr>
              <w:t>Default Configuration</w:t>
            </w:r>
            <w:r>
              <w:rPr>
                <w:noProof/>
                <w:webHidden/>
              </w:rPr>
              <w:tab/>
            </w:r>
            <w:r>
              <w:rPr>
                <w:noProof/>
                <w:webHidden/>
              </w:rPr>
              <w:fldChar w:fldCharType="begin"/>
            </w:r>
            <w:r>
              <w:rPr>
                <w:noProof/>
                <w:webHidden/>
              </w:rPr>
              <w:instrText xml:space="preserve"> PAGEREF _Toc50027130 \h </w:instrText>
            </w:r>
            <w:r>
              <w:rPr>
                <w:noProof/>
                <w:webHidden/>
              </w:rPr>
            </w:r>
            <w:r>
              <w:rPr>
                <w:noProof/>
                <w:webHidden/>
              </w:rPr>
              <w:fldChar w:fldCharType="separate"/>
            </w:r>
            <w:r>
              <w:rPr>
                <w:noProof/>
                <w:webHidden/>
              </w:rPr>
              <w:t>1</w:t>
            </w:r>
            <w:r>
              <w:rPr>
                <w:noProof/>
                <w:webHidden/>
              </w:rPr>
              <w:fldChar w:fldCharType="end"/>
            </w:r>
          </w:hyperlink>
        </w:p>
        <w:p w14:paraId="734159FE" w14:textId="22DD5258" w:rsidR="00A63743" w:rsidRDefault="00C31AB5">
          <w:pPr>
            <w:pStyle w:val="TOC2"/>
            <w:tabs>
              <w:tab w:val="right" w:leader="dot" w:pos="9016"/>
            </w:tabs>
            <w:rPr>
              <w:rFonts w:asciiTheme="minorHAnsi" w:hAnsiTheme="minorHAnsi" w:cstheme="minorBidi"/>
              <w:noProof/>
            </w:rPr>
          </w:pPr>
          <w:hyperlink w:anchor="_Toc50027131" w:history="1">
            <w:r w:rsidR="00A63743" w:rsidRPr="0072067F">
              <w:rPr>
                <w:rStyle w:val="Hyperlink"/>
                <w:rFonts w:eastAsia="Times New Roman"/>
                <w:noProof/>
              </w:rPr>
              <w:t>Model Flow</w:t>
            </w:r>
            <w:r w:rsidR="00A63743">
              <w:rPr>
                <w:noProof/>
                <w:webHidden/>
              </w:rPr>
              <w:tab/>
            </w:r>
            <w:r w:rsidR="00A63743">
              <w:rPr>
                <w:noProof/>
                <w:webHidden/>
              </w:rPr>
              <w:fldChar w:fldCharType="begin"/>
            </w:r>
            <w:r w:rsidR="00A63743">
              <w:rPr>
                <w:noProof/>
                <w:webHidden/>
              </w:rPr>
              <w:instrText xml:space="preserve"> PAGEREF _Toc50027131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2D266D45" w14:textId="5BD66707" w:rsidR="00A63743" w:rsidRDefault="00C31AB5">
          <w:pPr>
            <w:pStyle w:val="TOC2"/>
            <w:tabs>
              <w:tab w:val="right" w:leader="dot" w:pos="9016"/>
            </w:tabs>
            <w:rPr>
              <w:rFonts w:asciiTheme="minorHAnsi" w:hAnsiTheme="minorHAnsi" w:cstheme="minorBidi"/>
              <w:noProof/>
            </w:rPr>
          </w:pPr>
          <w:hyperlink w:anchor="_Toc50027132" w:history="1">
            <w:r w:rsidR="00A63743" w:rsidRPr="0072067F">
              <w:rPr>
                <w:rStyle w:val="Hyperlink"/>
                <w:noProof/>
              </w:rPr>
              <w:t>Coupled photosynthesis-stomatal conductance (</w:t>
            </w:r>
            <w:r w:rsidR="00A63743" w:rsidRPr="0072067F">
              <w:rPr>
                <w:rStyle w:val="Hyperlink"/>
                <w:i/>
                <w:noProof/>
              </w:rPr>
              <w:t>A</w:t>
            </w:r>
            <w:r w:rsidR="00A63743" w:rsidRPr="0072067F">
              <w:rPr>
                <w:rStyle w:val="Hyperlink"/>
                <w:i/>
                <w:noProof/>
                <w:vertAlign w:val="subscript"/>
              </w:rPr>
              <w:t>net</w:t>
            </w:r>
            <w:r w:rsidR="00A63743" w:rsidRPr="0072067F">
              <w:rPr>
                <w:rStyle w:val="Hyperlink"/>
                <w:noProof/>
              </w:rPr>
              <w:t>-</w:t>
            </w:r>
            <w:r w:rsidR="00A63743" w:rsidRPr="0072067F">
              <w:rPr>
                <w:rStyle w:val="Hyperlink"/>
                <w:i/>
                <w:noProof/>
              </w:rPr>
              <w:t>g</w:t>
            </w:r>
            <w:r w:rsidR="00A63743" w:rsidRPr="0072067F">
              <w:rPr>
                <w:rStyle w:val="Hyperlink"/>
                <w:i/>
                <w:noProof/>
                <w:vertAlign w:val="subscript"/>
              </w:rPr>
              <w:t>sto</w:t>
            </w:r>
            <w:r w:rsidR="00A63743" w:rsidRPr="0072067F">
              <w:rPr>
                <w:rStyle w:val="Hyperlink"/>
                <w:noProof/>
              </w:rPr>
              <w:t>) model.[2g]</w:t>
            </w:r>
            <w:r w:rsidR="00A63743">
              <w:rPr>
                <w:noProof/>
                <w:webHidden/>
              </w:rPr>
              <w:tab/>
            </w:r>
            <w:r w:rsidR="00A63743">
              <w:rPr>
                <w:noProof/>
                <w:webHidden/>
              </w:rPr>
              <w:fldChar w:fldCharType="begin"/>
            </w:r>
            <w:r w:rsidR="00A63743">
              <w:rPr>
                <w:noProof/>
                <w:webHidden/>
              </w:rPr>
              <w:instrText xml:space="preserve"> PAGEREF _Toc50027132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363ABD9E" w14:textId="7754EE33" w:rsidR="00A63743" w:rsidRDefault="00C31AB5">
          <w:pPr>
            <w:pStyle w:val="TOC2"/>
            <w:tabs>
              <w:tab w:val="right" w:leader="dot" w:pos="9016"/>
            </w:tabs>
            <w:rPr>
              <w:rFonts w:asciiTheme="minorHAnsi" w:hAnsiTheme="minorHAnsi" w:cstheme="minorBidi"/>
              <w:noProof/>
            </w:rPr>
          </w:pPr>
          <w:hyperlink w:anchor="_Toc50027133" w:history="1">
            <w:r w:rsidR="00A63743" w:rsidRPr="0072067F">
              <w:rPr>
                <w:rStyle w:val="Hyperlink"/>
                <w:noProof/>
              </w:rPr>
              <w:t>Biochemical Farquhar model for net photosynthesis (Anet)[1 &amp; 2f]</w:t>
            </w:r>
            <w:r w:rsidR="00A63743">
              <w:rPr>
                <w:noProof/>
                <w:webHidden/>
              </w:rPr>
              <w:tab/>
            </w:r>
            <w:r w:rsidR="00A63743">
              <w:rPr>
                <w:noProof/>
                <w:webHidden/>
              </w:rPr>
              <w:fldChar w:fldCharType="begin"/>
            </w:r>
            <w:r w:rsidR="00A63743">
              <w:rPr>
                <w:noProof/>
                <w:webHidden/>
              </w:rPr>
              <w:instrText xml:space="preserve"> PAGEREF _Toc50027133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0689302B" w14:textId="343C070F" w:rsidR="00A63743" w:rsidRDefault="00C31AB5">
          <w:pPr>
            <w:pStyle w:val="TOC2"/>
            <w:tabs>
              <w:tab w:val="right" w:leader="dot" w:pos="9016"/>
            </w:tabs>
            <w:rPr>
              <w:rFonts w:asciiTheme="minorHAnsi" w:hAnsiTheme="minorHAnsi" w:cstheme="minorBidi"/>
              <w:noProof/>
            </w:rPr>
          </w:pPr>
          <w:hyperlink w:anchor="_Toc50027134" w:history="1">
            <w:r w:rsidR="00A63743" w:rsidRPr="0072067F">
              <w:rPr>
                <w:rStyle w:val="Hyperlink"/>
                <w:rFonts w:eastAsia="Times New Roman"/>
                <w:noProof/>
              </w:rPr>
              <w:t>Effects of ozone on Rubisco limited rate of photosynthesis (Ac) [2f]</w:t>
            </w:r>
            <w:r w:rsidR="00A63743">
              <w:rPr>
                <w:noProof/>
                <w:webHidden/>
              </w:rPr>
              <w:tab/>
            </w:r>
            <w:r w:rsidR="00A63743">
              <w:rPr>
                <w:noProof/>
                <w:webHidden/>
              </w:rPr>
              <w:fldChar w:fldCharType="begin"/>
            </w:r>
            <w:r w:rsidR="00A63743">
              <w:rPr>
                <w:noProof/>
                <w:webHidden/>
              </w:rPr>
              <w:instrText xml:space="preserve"> PAGEREF _Toc50027134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580985F6" w14:textId="04908128" w:rsidR="00A63743" w:rsidRDefault="00C31AB5">
          <w:pPr>
            <w:pStyle w:val="TOC2"/>
            <w:tabs>
              <w:tab w:val="right" w:leader="dot" w:pos="9016"/>
            </w:tabs>
            <w:rPr>
              <w:rFonts w:asciiTheme="minorHAnsi" w:hAnsiTheme="minorHAnsi" w:cstheme="minorBidi"/>
              <w:noProof/>
            </w:rPr>
          </w:pPr>
          <w:hyperlink w:anchor="_Toc50027135" w:history="1">
            <w:r w:rsidR="00A63743" w:rsidRPr="0072067F">
              <w:rPr>
                <w:rStyle w:val="Hyperlink"/>
                <w:rFonts w:eastAsia="Times New Roman"/>
                <w:noProof/>
              </w:rPr>
              <w:t>Short-term ozone response [2a, 2b]</w:t>
            </w:r>
            <w:r w:rsidR="00A63743">
              <w:rPr>
                <w:noProof/>
                <w:webHidden/>
              </w:rPr>
              <w:tab/>
            </w:r>
            <w:r w:rsidR="00A63743">
              <w:rPr>
                <w:noProof/>
                <w:webHidden/>
              </w:rPr>
              <w:fldChar w:fldCharType="begin"/>
            </w:r>
            <w:r w:rsidR="00A63743">
              <w:rPr>
                <w:noProof/>
                <w:webHidden/>
              </w:rPr>
              <w:instrText xml:space="preserve"> PAGEREF _Toc50027135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00650BE2" w14:textId="34977723" w:rsidR="00A63743" w:rsidRDefault="00C31AB5">
          <w:pPr>
            <w:pStyle w:val="TOC2"/>
            <w:tabs>
              <w:tab w:val="right" w:leader="dot" w:pos="9016"/>
            </w:tabs>
            <w:rPr>
              <w:rFonts w:asciiTheme="minorHAnsi" w:hAnsiTheme="minorHAnsi" w:cstheme="minorBidi"/>
              <w:noProof/>
            </w:rPr>
          </w:pPr>
          <w:hyperlink w:anchor="_Toc50027136" w:history="1">
            <w:r w:rsidR="00A63743" w:rsidRPr="0072067F">
              <w:rPr>
                <w:rStyle w:val="Hyperlink"/>
                <w:rFonts w:eastAsia="Times New Roman"/>
                <w:noProof/>
              </w:rPr>
              <w:t>Cumulative daylight hour effect of ozone flux on Vcmax(fO</w:t>
            </w:r>
            <w:r w:rsidR="00A63743" w:rsidRPr="0072067F">
              <w:rPr>
                <w:rStyle w:val="Hyperlink"/>
                <w:rFonts w:eastAsia="Times New Roman"/>
                <w:noProof/>
                <w:vertAlign w:val="subscript"/>
              </w:rPr>
              <w:t>3_d</w:t>
            </w:r>
            <w:r w:rsidR="00A63743" w:rsidRPr="0072067F">
              <w:rPr>
                <w:rStyle w:val="Hyperlink"/>
                <w:rFonts w:eastAsia="Times New Roman"/>
                <w:noProof/>
              </w:rPr>
              <w:t>) [2b]</w:t>
            </w:r>
            <w:r w:rsidR="00A63743">
              <w:rPr>
                <w:noProof/>
                <w:webHidden/>
              </w:rPr>
              <w:tab/>
            </w:r>
            <w:r w:rsidR="00A63743">
              <w:rPr>
                <w:noProof/>
                <w:webHidden/>
              </w:rPr>
              <w:fldChar w:fldCharType="begin"/>
            </w:r>
            <w:r w:rsidR="00A63743">
              <w:rPr>
                <w:noProof/>
                <w:webHidden/>
              </w:rPr>
              <w:instrText xml:space="preserve"> PAGEREF _Toc50027136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3F858497" w14:textId="05298AF8" w:rsidR="00A63743" w:rsidRDefault="00C31AB5">
          <w:pPr>
            <w:pStyle w:val="TOC2"/>
            <w:tabs>
              <w:tab w:val="right" w:leader="dot" w:pos="9016"/>
            </w:tabs>
            <w:rPr>
              <w:rFonts w:asciiTheme="minorHAnsi" w:hAnsiTheme="minorHAnsi" w:cstheme="minorBidi"/>
              <w:noProof/>
            </w:rPr>
          </w:pPr>
          <w:hyperlink w:anchor="_Toc50027137" w:history="1">
            <w:r w:rsidR="00A63743" w:rsidRPr="0072067F">
              <w:rPr>
                <w:rStyle w:val="Hyperlink"/>
                <w:rFonts w:eastAsia="Times New Roman"/>
                <w:noProof/>
              </w:rPr>
              <w:t>Calculation of incomplete recovery from ozone (rO</w:t>
            </w:r>
            <w:r w:rsidR="00A63743" w:rsidRPr="0072067F">
              <w:rPr>
                <w:rStyle w:val="Hyperlink"/>
                <w:rFonts w:eastAsia="Times New Roman"/>
                <w:noProof/>
                <w:vertAlign w:val="subscript"/>
              </w:rPr>
              <w:t>3,s</w:t>
            </w:r>
            <w:r w:rsidR="00A63743" w:rsidRPr="0072067F">
              <w:rPr>
                <w:rStyle w:val="Hyperlink"/>
                <w:rFonts w:eastAsia="Times New Roman"/>
                <w:noProof/>
              </w:rPr>
              <w:t>) [2b]</w:t>
            </w:r>
            <w:r w:rsidR="00A63743">
              <w:rPr>
                <w:noProof/>
                <w:webHidden/>
              </w:rPr>
              <w:tab/>
            </w:r>
            <w:r w:rsidR="00A63743">
              <w:rPr>
                <w:noProof/>
                <w:webHidden/>
              </w:rPr>
              <w:fldChar w:fldCharType="begin"/>
            </w:r>
            <w:r w:rsidR="00A63743">
              <w:rPr>
                <w:noProof/>
                <w:webHidden/>
              </w:rPr>
              <w:instrText xml:space="preserve"> PAGEREF _Toc50027137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003C6423" w14:textId="69C38DC1" w:rsidR="00A63743" w:rsidRDefault="00C31AB5">
          <w:pPr>
            <w:pStyle w:val="TOC2"/>
            <w:tabs>
              <w:tab w:val="right" w:leader="dot" w:pos="9016"/>
            </w:tabs>
            <w:rPr>
              <w:rFonts w:asciiTheme="minorHAnsi" w:hAnsiTheme="minorHAnsi" w:cstheme="minorBidi"/>
              <w:noProof/>
            </w:rPr>
          </w:pPr>
          <w:hyperlink w:anchor="_Toc50027138" w:history="1">
            <w:r w:rsidR="00A63743" w:rsidRPr="0072067F">
              <w:rPr>
                <w:rStyle w:val="Hyperlink"/>
                <w:rFonts w:eastAsia="Times New Roman"/>
                <w:noProof/>
              </w:rPr>
              <w:t>Long -term ozone response [2c, 2d]</w:t>
            </w:r>
            <w:r w:rsidR="00A63743">
              <w:rPr>
                <w:noProof/>
                <w:webHidden/>
              </w:rPr>
              <w:tab/>
            </w:r>
            <w:r w:rsidR="00A63743">
              <w:rPr>
                <w:noProof/>
                <w:webHidden/>
              </w:rPr>
              <w:fldChar w:fldCharType="begin"/>
            </w:r>
            <w:r w:rsidR="00A63743">
              <w:rPr>
                <w:noProof/>
                <w:webHidden/>
              </w:rPr>
              <w:instrText xml:space="preserve"> PAGEREF _Toc50027138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27DA34F5" w14:textId="1630CA82" w:rsidR="00A63743" w:rsidRDefault="00C31AB5">
          <w:pPr>
            <w:pStyle w:val="TOC2"/>
            <w:tabs>
              <w:tab w:val="right" w:leader="dot" w:pos="9016"/>
            </w:tabs>
            <w:rPr>
              <w:rFonts w:asciiTheme="minorHAnsi" w:hAnsiTheme="minorHAnsi" w:cstheme="minorBidi"/>
              <w:noProof/>
            </w:rPr>
          </w:pPr>
          <w:hyperlink w:anchor="_Toc50027139" w:history="1">
            <w:r w:rsidR="00A63743" w:rsidRPr="0072067F">
              <w:rPr>
                <w:rStyle w:val="Hyperlink"/>
                <w:rFonts w:eastAsia="Times New Roman"/>
                <w:noProof/>
              </w:rPr>
              <w:t>Effect of leaf senescence on Ac (f_LS calculation) [2e]</w:t>
            </w:r>
            <w:r w:rsidR="00A63743">
              <w:rPr>
                <w:noProof/>
                <w:webHidden/>
              </w:rPr>
              <w:tab/>
            </w:r>
            <w:r w:rsidR="00A63743">
              <w:rPr>
                <w:noProof/>
                <w:webHidden/>
              </w:rPr>
              <w:fldChar w:fldCharType="begin"/>
            </w:r>
            <w:r w:rsidR="00A63743">
              <w:rPr>
                <w:noProof/>
                <w:webHidden/>
              </w:rPr>
              <w:instrText xml:space="preserve"> PAGEREF _Toc50027139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792E7537" w14:textId="387374F3" w:rsidR="00A63743" w:rsidRDefault="00C31AB5">
          <w:pPr>
            <w:pStyle w:val="TOC3"/>
            <w:tabs>
              <w:tab w:val="left" w:pos="1320"/>
              <w:tab w:val="right" w:leader="dot" w:pos="9016"/>
            </w:tabs>
            <w:rPr>
              <w:rFonts w:asciiTheme="minorHAnsi" w:hAnsiTheme="minorHAnsi" w:cstheme="minorBidi"/>
              <w:noProof/>
            </w:rPr>
          </w:pPr>
          <w:hyperlink w:anchor="_Toc50027140" w:history="1">
            <w:r w:rsidR="00A63743" w:rsidRPr="0072067F">
              <w:rPr>
                <w:rStyle w:val="Hyperlink"/>
                <w:noProof/>
              </w:rPr>
              <w:t>4.2.1</w:t>
            </w:r>
            <w:r w:rsidR="00A63743">
              <w:rPr>
                <w:rFonts w:asciiTheme="minorHAnsi" w:hAnsiTheme="minorHAnsi" w:cstheme="minorBidi"/>
                <w:noProof/>
              </w:rPr>
              <w:tab/>
            </w:r>
            <w:r w:rsidR="00A63743" w:rsidRPr="0072067F">
              <w:rPr>
                <w:rStyle w:val="Hyperlink"/>
                <w:noProof/>
              </w:rPr>
              <w:t>Micrometeorological CO</w:t>
            </w:r>
            <w:r w:rsidR="00A63743" w:rsidRPr="0072067F">
              <w:rPr>
                <w:rStyle w:val="Hyperlink"/>
                <w:noProof/>
                <w:vertAlign w:val="subscript"/>
              </w:rPr>
              <w:t>2</w:t>
            </w:r>
            <w:r w:rsidR="00A63743" w:rsidRPr="0072067F">
              <w:rPr>
                <w:rStyle w:val="Hyperlink"/>
                <w:noProof/>
              </w:rPr>
              <w:t xml:space="preserve"> supply model [2h]</w:t>
            </w:r>
            <w:r w:rsidR="00A63743">
              <w:rPr>
                <w:noProof/>
                <w:webHidden/>
              </w:rPr>
              <w:tab/>
            </w:r>
            <w:r w:rsidR="00A63743">
              <w:rPr>
                <w:noProof/>
                <w:webHidden/>
              </w:rPr>
              <w:fldChar w:fldCharType="begin"/>
            </w:r>
            <w:r w:rsidR="00A63743">
              <w:rPr>
                <w:noProof/>
                <w:webHidden/>
              </w:rPr>
              <w:instrText xml:space="preserve"> PAGEREF _Toc50027140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0653C1E2" w14:textId="64D427B0" w:rsidR="00A63743" w:rsidRDefault="00C31AB5">
          <w:pPr>
            <w:pStyle w:val="TOC1"/>
            <w:tabs>
              <w:tab w:val="right" w:leader="dot" w:pos="9016"/>
            </w:tabs>
            <w:rPr>
              <w:rFonts w:asciiTheme="minorHAnsi" w:hAnsiTheme="minorHAnsi" w:cstheme="minorBidi"/>
              <w:noProof/>
            </w:rPr>
          </w:pPr>
          <w:hyperlink w:anchor="_Toc50027141" w:history="1">
            <w:r w:rsidR="00A63743" w:rsidRPr="0072067F">
              <w:rPr>
                <w:rStyle w:val="Hyperlink"/>
                <w:rFonts w:eastAsia="Times New Roman"/>
                <w:noProof/>
              </w:rPr>
              <w:t>Advanced Configurations</w:t>
            </w:r>
            <w:r w:rsidR="00A63743">
              <w:rPr>
                <w:noProof/>
                <w:webHidden/>
              </w:rPr>
              <w:tab/>
            </w:r>
            <w:r w:rsidR="00A63743">
              <w:rPr>
                <w:noProof/>
                <w:webHidden/>
              </w:rPr>
              <w:fldChar w:fldCharType="begin"/>
            </w:r>
            <w:r w:rsidR="00A63743">
              <w:rPr>
                <w:noProof/>
                <w:webHidden/>
              </w:rPr>
              <w:instrText xml:space="preserve"> PAGEREF _Toc50027141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5641BB2A" w14:textId="4B047709" w:rsidR="00A63743" w:rsidRDefault="00C31AB5">
          <w:pPr>
            <w:pStyle w:val="TOC2"/>
            <w:tabs>
              <w:tab w:val="right" w:leader="dot" w:pos="9016"/>
            </w:tabs>
            <w:rPr>
              <w:rFonts w:asciiTheme="minorHAnsi" w:hAnsiTheme="minorHAnsi" w:cstheme="minorBidi"/>
              <w:noProof/>
            </w:rPr>
          </w:pPr>
          <w:hyperlink w:anchor="_Toc50027142" w:history="1">
            <w:r w:rsidR="00A63743" w:rsidRPr="0072067F">
              <w:rPr>
                <w:rStyle w:val="Hyperlink"/>
                <w:rFonts w:eastAsia="Times New Roman"/>
                <w:noProof/>
              </w:rPr>
              <w:t>Canopy Level stomatal ozone flux for forest trees (Canopy AFst)</w:t>
            </w:r>
            <w:r w:rsidR="00A63743" w:rsidRPr="0072067F">
              <w:rPr>
                <w:rStyle w:val="Hyperlink"/>
                <w:rFonts w:ascii="Times New Roman" w:eastAsia="Times New Roman" w:hAnsi="Times New Roman" w:cs="Times New Roman"/>
                <w:noProof/>
              </w:rPr>
              <w:t>[p8]</w:t>
            </w:r>
            <w:r w:rsidR="00A63743">
              <w:rPr>
                <w:noProof/>
                <w:webHidden/>
              </w:rPr>
              <w:tab/>
            </w:r>
            <w:r w:rsidR="00A63743">
              <w:rPr>
                <w:noProof/>
                <w:webHidden/>
              </w:rPr>
              <w:fldChar w:fldCharType="begin"/>
            </w:r>
            <w:r w:rsidR="00A63743">
              <w:rPr>
                <w:noProof/>
                <w:webHidden/>
              </w:rPr>
              <w:instrText xml:space="preserve"> PAGEREF _Toc50027142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32B61FB6" w14:textId="2771C417" w:rsidR="00A63743" w:rsidRDefault="00C31AB5">
          <w:pPr>
            <w:pStyle w:val="TOC2"/>
            <w:tabs>
              <w:tab w:val="right" w:leader="dot" w:pos="9016"/>
            </w:tabs>
            <w:rPr>
              <w:rFonts w:asciiTheme="minorHAnsi" w:hAnsiTheme="minorHAnsi" w:cstheme="minorBidi"/>
              <w:noProof/>
            </w:rPr>
          </w:pPr>
          <w:hyperlink w:anchor="_Toc50027143" w:history="1">
            <w:r w:rsidR="00A63743" w:rsidRPr="0072067F">
              <w:rPr>
                <w:rStyle w:val="Hyperlink"/>
                <w:noProof/>
              </w:rPr>
              <w:t>Parameterisation</w:t>
            </w:r>
            <w:r w:rsidR="00A63743">
              <w:rPr>
                <w:noProof/>
                <w:webHidden/>
              </w:rPr>
              <w:tab/>
            </w:r>
            <w:r w:rsidR="00A63743">
              <w:rPr>
                <w:noProof/>
                <w:webHidden/>
              </w:rPr>
              <w:fldChar w:fldCharType="begin"/>
            </w:r>
            <w:r w:rsidR="00A63743">
              <w:rPr>
                <w:noProof/>
                <w:webHidden/>
              </w:rPr>
              <w:instrText xml:space="preserve"> PAGEREF _Toc50027143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0FEB60B6" w14:textId="27B65694" w:rsidR="00A63743" w:rsidRDefault="00C31AB5">
          <w:pPr>
            <w:pStyle w:val="TOC1"/>
            <w:tabs>
              <w:tab w:val="right" w:leader="dot" w:pos="9016"/>
            </w:tabs>
            <w:rPr>
              <w:rFonts w:asciiTheme="minorHAnsi" w:hAnsiTheme="minorHAnsi" w:cstheme="minorBidi"/>
              <w:noProof/>
            </w:rPr>
          </w:pPr>
          <w:hyperlink w:anchor="_Toc50027144" w:history="1">
            <w:r w:rsidR="00A63743" w:rsidRPr="0072067F">
              <w:rPr>
                <w:rStyle w:val="Hyperlink"/>
                <w:rFonts w:eastAsia="Times New Roman"/>
                <w:noProof/>
              </w:rPr>
              <w:t>References</w:t>
            </w:r>
            <w:r w:rsidR="00A63743">
              <w:rPr>
                <w:noProof/>
                <w:webHidden/>
              </w:rPr>
              <w:tab/>
            </w:r>
            <w:r w:rsidR="00A63743">
              <w:rPr>
                <w:noProof/>
                <w:webHidden/>
              </w:rPr>
              <w:fldChar w:fldCharType="begin"/>
            </w:r>
            <w:r w:rsidR="00A63743">
              <w:rPr>
                <w:noProof/>
                <w:webHidden/>
              </w:rPr>
              <w:instrText xml:space="preserve"> PAGEREF _Toc50027144 \h </w:instrText>
            </w:r>
            <w:r w:rsidR="00A63743">
              <w:rPr>
                <w:noProof/>
                <w:webHidden/>
              </w:rPr>
            </w:r>
            <w:r w:rsidR="00A63743">
              <w:rPr>
                <w:noProof/>
                <w:webHidden/>
              </w:rPr>
              <w:fldChar w:fldCharType="separate"/>
            </w:r>
            <w:r w:rsidR="00A63743">
              <w:rPr>
                <w:noProof/>
                <w:webHidden/>
              </w:rPr>
              <w:t>1</w:t>
            </w:r>
            <w:r w:rsidR="00A63743">
              <w:rPr>
                <w:noProof/>
                <w:webHidden/>
              </w:rPr>
              <w:fldChar w:fldCharType="end"/>
            </w:r>
          </w:hyperlink>
        </w:p>
        <w:p w14:paraId="3150AFEF" w14:textId="380018D0" w:rsidR="00A63743" w:rsidRDefault="00A63743">
          <w:r>
            <w:rPr>
              <w:b/>
              <w:bCs/>
              <w:noProof/>
            </w:rPr>
            <w:fldChar w:fldCharType="end"/>
          </w:r>
        </w:p>
      </w:sdtContent>
    </w:sdt>
    <w:p w14:paraId="3D8A0749" w14:textId="77777777" w:rsidR="00EF4D53" w:rsidRDefault="009948F8">
      <w:r>
        <w:t> </w:t>
      </w:r>
    </w:p>
    <w:p w14:paraId="56F779FF" w14:textId="77777777" w:rsidR="004C76F4" w:rsidRDefault="004C76F4">
      <w:pPr>
        <w:rPr>
          <w:rFonts w:eastAsia="Times New Roman"/>
          <w:kern w:val="36"/>
          <w:sz w:val="32"/>
          <w:szCs w:val="32"/>
        </w:rPr>
      </w:pPr>
      <w:bookmarkStart w:id="0" w:name="_Toc49267182"/>
      <w:bookmarkStart w:id="1" w:name="_Toc50027130"/>
      <w:r>
        <w:rPr>
          <w:rFonts w:eastAsia="Times New Roman"/>
        </w:rPr>
        <w:br w:type="page"/>
      </w:r>
    </w:p>
    <w:p w14:paraId="6DCC6A81" w14:textId="621EE9AD" w:rsidR="00EF4D53" w:rsidRDefault="009948F8" w:rsidP="00C343D9">
      <w:pPr>
        <w:pStyle w:val="Heading1"/>
        <w:rPr>
          <w:rFonts w:eastAsia="Times New Roman"/>
        </w:rPr>
      </w:pPr>
      <w:r>
        <w:rPr>
          <w:rFonts w:eastAsia="Times New Roman"/>
        </w:rPr>
        <w:lastRenderedPageBreak/>
        <w:t>Default Configuration</w:t>
      </w:r>
      <w:bookmarkEnd w:id="0"/>
      <w:bookmarkEnd w:id="1"/>
    </w:p>
    <w:p w14:paraId="561EBF63" w14:textId="55B69A2F" w:rsidR="00EF4D53" w:rsidRDefault="009948F8">
      <w:pPr>
        <w:pStyle w:val="Heading2"/>
        <w:rPr>
          <w:rFonts w:eastAsia="Times New Roman"/>
        </w:rPr>
      </w:pPr>
      <w:bookmarkStart w:id="2" w:name="_Toc49267183"/>
      <w:bookmarkStart w:id="3" w:name="_Toc50027131"/>
      <w:r>
        <w:rPr>
          <w:rFonts w:eastAsia="Times New Roman"/>
        </w:rPr>
        <w:t>Model Flow</w:t>
      </w:r>
      <w:bookmarkEnd w:id="2"/>
      <w:bookmarkEnd w:id="3"/>
    </w:p>
    <w:p w14:paraId="3467983C" w14:textId="115FF158" w:rsidR="000F5771" w:rsidRPr="000F5771" w:rsidRDefault="00C31AB5" w:rsidP="009C65FC">
      <w:hyperlink r:id="rId6" w:history="1">
        <w:r w:rsidR="00143D0B" w:rsidRPr="00143D0B">
          <w:rPr>
            <w:rStyle w:val="Hyperlink"/>
            <w:rFonts w:eastAsia="Times New Roman"/>
          </w:rPr>
          <w:t>media/photosynthesis_flow_chart.pdf</w:t>
        </w:r>
      </w:hyperlink>
    </w:p>
    <w:p w14:paraId="74A121C9" w14:textId="028B90E9" w:rsidR="00EF4D53" w:rsidRDefault="009948F8">
      <w:pPr>
        <w:autoSpaceDE w:val="0"/>
      </w:pPr>
      <w:r>
        <w:rPr>
          <w:rFonts w:ascii="NimbusRomU" w:hAnsi="NimbusRomU"/>
          <w:b/>
          <w:bCs/>
          <w:color w:val="000000"/>
        </w:rPr>
        <w:t> </w:t>
      </w:r>
      <w:r w:rsidR="009C65FC" w:rsidRPr="009C65FC">
        <w:rPr>
          <w:rFonts w:ascii="NimbusRomU" w:hAnsi="NimbusRomU"/>
          <w:b/>
          <w:bCs/>
          <w:noProof/>
          <w:color w:val="000000"/>
        </w:rPr>
        <w:drawing>
          <wp:inline distT="0" distB="0" distL="0" distR="0" wp14:anchorId="3F42FF6E" wp14:editId="084DEF11">
            <wp:extent cx="4252328" cy="6248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328" cy="6248942"/>
                    </a:xfrm>
                    <a:prstGeom prst="rect">
                      <a:avLst/>
                    </a:prstGeom>
                  </pic:spPr>
                </pic:pic>
              </a:graphicData>
            </a:graphic>
          </wp:inline>
        </w:drawing>
      </w:r>
    </w:p>
    <w:p w14:paraId="24537EBE" w14:textId="30D909F6" w:rsidR="001423C1" w:rsidRDefault="001423C1" w:rsidP="001423C1">
      <w:pPr>
        <w:keepNext/>
        <w:autoSpaceDE w:val="0"/>
        <w:autoSpaceDN w:val="0"/>
        <w:adjustRightInd w:val="0"/>
        <w:jc w:val="center"/>
      </w:pPr>
      <w:bookmarkStart w:id="4" w:name="_Toc49267184"/>
    </w:p>
    <w:p w14:paraId="5D652899" w14:textId="1111E139" w:rsidR="00C343D9" w:rsidRDefault="001423C1" w:rsidP="001423C1">
      <w:pPr>
        <w:pStyle w:val="Caption"/>
      </w:pPr>
      <w:r>
        <w:t xml:space="preserve">Figure </w:t>
      </w:r>
      <w:r w:rsidR="00C31AB5">
        <w:fldChar w:fldCharType="begin"/>
      </w:r>
      <w:r w:rsidR="00C31AB5">
        <w:instrText xml:space="preserve"> SEQ Figure \* ARABIC </w:instrText>
      </w:r>
      <w:r w:rsidR="00C31AB5">
        <w:fldChar w:fldCharType="separate"/>
      </w:r>
      <w:r w:rsidR="00422503">
        <w:rPr>
          <w:noProof/>
        </w:rPr>
        <w:t>1</w:t>
      </w:r>
      <w:r w:rsidR="00C31AB5">
        <w:rPr>
          <w:noProof/>
        </w:rPr>
        <w:fldChar w:fldCharType="end"/>
      </w:r>
      <w:r>
        <w:t>: Calculate Photosynthesis Surface Resistance</w:t>
      </w:r>
    </w:p>
    <w:p w14:paraId="26FA8877" w14:textId="2F861359" w:rsidR="001423C1" w:rsidRDefault="00EF1910" w:rsidP="001423C1">
      <w:pPr>
        <w:keepNext/>
        <w:autoSpaceDE w:val="0"/>
        <w:autoSpaceDN w:val="0"/>
        <w:adjustRightInd w:val="0"/>
        <w:jc w:val="center"/>
      </w:pPr>
      <w:r>
        <w:rPr>
          <w:rFonts w:ascii="Times New Roman" w:hAnsi="Times New Roman" w:cs="Times New Roman"/>
          <w:noProof/>
        </w:rPr>
        <w:lastRenderedPageBreak/>
        <w:drawing>
          <wp:inline distT="0" distB="0" distL="0" distR="0" wp14:anchorId="78DBA8A4" wp14:editId="13724551">
            <wp:extent cx="5314950" cy="5524500"/>
            <wp:effectExtent l="0" t="0" r="0" b="0"/>
            <wp:docPr id="2" name="Picture 2" descr="C:\Users\sb2457\AppData\Local\Microsoft\Windows\INetCache\Content.Word\DO3SE_model_Overview - Calc_g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b2457\AppData\Local\Microsoft\Windows\INetCache\Content.Word\DO3SE_model_Overview - Calc_gst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75" t="27641" r="33240"/>
                    <a:stretch/>
                  </pic:blipFill>
                  <pic:spPr bwMode="auto">
                    <a:xfrm>
                      <a:off x="0" y="0"/>
                      <a:ext cx="5314950" cy="5524500"/>
                    </a:xfrm>
                    <a:prstGeom prst="rect">
                      <a:avLst/>
                    </a:prstGeom>
                    <a:noFill/>
                    <a:ln>
                      <a:noFill/>
                    </a:ln>
                    <a:extLst>
                      <a:ext uri="{53640926-AAD7-44D8-BBD7-CCE9431645EC}">
                        <a14:shadowObscured xmlns:a14="http://schemas.microsoft.com/office/drawing/2010/main"/>
                      </a:ext>
                    </a:extLst>
                  </pic:spPr>
                </pic:pic>
              </a:graphicData>
            </a:graphic>
          </wp:inline>
        </w:drawing>
      </w:r>
    </w:p>
    <w:p w14:paraId="2112F9C4" w14:textId="3FD2BCBC" w:rsidR="001423C1" w:rsidRDefault="001423C1" w:rsidP="001423C1">
      <w:pPr>
        <w:pStyle w:val="Caption"/>
      </w:pPr>
      <w:r>
        <w:t xml:space="preserve">Figure </w:t>
      </w:r>
      <w:r w:rsidR="00C31AB5">
        <w:fldChar w:fldCharType="begin"/>
      </w:r>
      <w:r w:rsidR="00C31AB5">
        <w:instrText xml:space="preserve"> SEQ Figure \* ARABIC </w:instrText>
      </w:r>
      <w:r w:rsidR="00C31AB5">
        <w:fldChar w:fldCharType="separate"/>
      </w:r>
      <w:r w:rsidR="00422503">
        <w:rPr>
          <w:noProof/>
        </w:rPr>
        <w:t>2</w:t>
      </w:r>
      <w:r w:rsidR="00C31AB5">
        <w:rPr>
          <w:noProof/>
        </w:rPr>
        <w:fldChar w:fldCharType="end"/>
      </w:r>
      <w:r>
        <w:t xml:space="preserve">: Calculate Stomatal Conductance (Ewert </w:t>
      </w:r>
      <w:commentRangeStart w:id="5"/>
      <w:r>
        <w:t>Model</w:t>
      </w:r>
      <w:commentRangeEnd w:id="5"/>
      <w:r w:rsidR="00C21C9B">
        <w:rPr>
          <w:rStyle w:val="CommentReference"/>
          <w:rFonts w:ascii="Arial" w:hAnsi="Arial" w:cs="Arial"/>
          <w:sz w:val="20"/>
          <w:szCs w:val="20"/>
        </w:rPr>
        <w:commentReference w:id="5"/>
      </w:r>
      <w:r>
        <w:t>)</w:t>
      </w:r>
    </w:p>
    <w:p w14:paraId="2023EC37" w14:textId="234421C6" w:rsidR="001423C1" w:rsidRDefault="001423C1" w:rsidP="00C343D9">
      <w:pPr>
        <w:autoSpaceDE w:val="0"/>
        <w:autoSpaceDN w:val="0"/>
        <w:adjustRightInd w:val="0"/>
        <w:rPr>
          <w:rFonts w:ascii="Times New Roman" w:hAnsi="Times New Roman" w:cs="Times New Roman"/>
        </w:rPr>
      </w:pPr>
    </w:p>
    <w:p w14:paraId="5C695FB1" w14:textId="77777777" w:rsidR="00422503" w:rsidRDefault="00422503" w:rsidP="00422503">
      <w:pPr>
        <w:keepNext/>
        <w:autoSpaceDE w:val="0"/>
        <w:autoSpaceDN w:val="0"/>
        <w:adjustRightInd w:val="0"/>
      </w:pPr>
      <w:r w:rsidRPr="00422503">
        <w:rPr>
          <w:rFonts w:ascii="Times New Roman" w:hAnsi="Times New Roman" w:cs="Times New Roman"/>
          <w:noProof/>
        </w:rPr>
        <w:lastRenderedPageBreak/>
        <w:drawing>
          <wp:inline distT="0" distB="0" distL="0" distR="0" wp14:anchorId="06B7B750" wp14:editId="510034E7">
            <wp:extent cx="4259949" cy="561642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949" cy="5616427"/>
                    </a:xfrm>
                    <a:prstGeom prst="rect">
                      <a:avLst/>
                    </a:prstGeom>
                  </pic:spPr>
                </pic:pic>
              </a:graphicData>
            </a:graphic>
          </wp:inline>
        </w:drawing>
      </w:r>
    </w:p>
    <w:p w14:paraId="07D0616E" w14:textId="136BF735" w:rsidR="00422503" w:rsidRDefault="00422503" w:rsidP="00422503">
      <w:pPr>
        <w:pStyle w:val="Caption"/>
      </w:pPr>
      <w:r>
        <w:t xml:space="preserve">Figure </w:t>
      </w:r>
      <w:r w:rsidR="00C31AB5">
        <w:fldChar w:fldCharType="begin"/>
      </w:r>
      <w:r w:rsidR="00C31AB5">
        <w:instrText xml:space="preserve"> SEQ Figure \* ARABIC </w:instrText>
      </w:r>
      <w:r w:rsidR="00C31AB5">
        <w:fldChar w:fldCharType="separate"/>
      </w:r>
      <w:r>
        <w:rPr>
          <w:noProof/>
        </w:rPr>
        <w:t>3</w:t>
      </w:r>
      <w:r w:rsidR="00C31AB5">
        <w:rPr>
          <w:noProof/>
        </w:rPr>
        <w:fldChar w:fldCharType="end"/>
      </w:r>
      <w:r>
        <w:t xml:space="preserve">: Photosynthesis </w:t>
      </w:r>
      <w:proofErr w:type="spellStart"/>
      <w:r>
        <w:t>gsto</w:t>
      </w:r>
      <w:proofErr w:type="spellEnd"/>
      <w:r>
        <w:t xml:space="preserve"> upscaling</w:t>
      </w:r>
    </w:p>
    <w:p w14:paraId="15735290" w14:textId="77777777" w:rsidR="00422503" w:rsidRPr="00007C71" w:rsidRDefault="00422503" w:rsidP="00C343D9">
      <w:pPr>
        <w:autoSpaceDE w:val="0"/>
        <w:autoSpaceDN w:val="0"/>
        <w:adjustRightInd w:val="0"/>
        <w:rPr>
          <w:rFonts w:ascii="Times New Roman" w:hAnsi="Times New Roman" w:cs="Times New Roman"/>
        </w:rPr>
      </w:pPr>
    </w:p>
    <w:p w14:paraId="38C64A78" w14:textId="77777777" w:rsidR="000F5771" w:rsidRDefault="000F5771">
      <w:pPr>
        <w:rPr>
          <w:b/>
          <w:bCs/>
          <w:sz w:val="26"/>
          <w:szCs w:val="26"/>
        </w:rPr>
      </w:pPr>
      <w:bookmarkStart w:id="6" w:name="_Toc50027132"/>
      <w:r>
        <w:br w:type="page"/>
      </w:r>
    </w:p>
    <w:p w14:paraId="4484DB53" w14:textId="7F88A8F2" w:rsidR="004E6921" w:rsidRDefault="004E6921" w:rsidP="004E6921">
      <w:pPr>
        <w:pStyle w:val="Heading2"/>
      </w:pPr>
      <w:r>
        <w:lastRenderedPageBreak/>
        <w:t>Coupled photosynthesis-stomatal conductance (</w:t>
      </w:r>
      <w:proofErr w:type="spellStart"/>
      <w:r w:rsidRPr="0046304D">
        <w:rPr>
          <w:i/>
        </w:rPr>
        <w:t>A</w:t>
      </w:r>
      <w:r w:rsidRPr="0046304D">
        <w:rPr>
          <w:i/>
          <w:vertAlign w:val="subscript"/>
        </w:rPr>
        <w:t>net</w:t>
      </w:r>
      <w:r>
        <w:t>-</w:t>
      </w:r>
      <w:r w:rsidRPr="0046304D">
        <w:rPr>
          <w:i/>
        </w:rPr>
        <w:t>g</w:t>
      </w:r>
      <w:r w:rsidRPr="0046304D">
        <w:rPr>
          <w:i/>
          <w:vertAlign w:val="subscript"/>
        </w:rPr>
        <w:t>sto</w:t>
      </w:r>
      <w:proofErr w:type="spellEnd"/>
      <w:r>
        <w:t xml:space="preserve">) </w:t>
      </w:r>
      <w:proofErr w:type="gramStart"/>
      <w:r>
        <w:t>model.</w:t>
      </w:r>
      <w:r w:rsidR="00D84CC9">
        <w:t>[</w:t>
      </w:r>
      <w:proofErr w:type="gramEnd"/>
      <w:r w:rsidR="00D84CC9">
        <w:t>2g]</w:t>
      </w:r>
      <w:bookmarkEnd w:id="6"/>
    </w:p>
    <w:p w14:paraId="37DEEA60" w14:textId="77777777" w:rsidR="004E6921" w:rsidRDefault="004E6921" w:rsidP="004E6921">
      <w:pPr>
        <w:autoSpaceDE w:val="0"/>
        <w:autoSpaceDN w:val="0"/>
        <w:adjustRightInd w:val="0"/>
        <w:rPr>
          <w:rFonts w:cstheme="minorHAnsi"/>
          <w:sz w:val="24"/>
          <w:szCs w:val="24"/>
        </w:rPr>
      </w:pPr>
    </w:p>
    <w:p w14:paraId="7DD23BF0" w14:textId="77777777" w:rsidR="004E6921" w:rsidRDefault="004E6921" w:rsidP="004E6921">
      <w:pPr>
        <w:autoSpaceDE w:val="0"/>
        <w:autoSpaceDN w:val="0"/>
        <w:adjustRightInd w:val="0"/>
        <w:rPr>
          <w:rFonts w:cstheme="minorHAnsi"/>
          <w:color w:val="000000"/>
          <w:sz w:val="24"/>
          <w:szCs w:val="24"/>
        </w:rPr>
      </w:pPr>
      <w:r w:rsidRPr="007F63DD">
        <w:rPr>
          <w:rFonts w:cstheme="minorHAnsi"/>
          <w:color w:val="000000"/>
          <w:sz w:val="24"/>
          <w:szCs w:val="24"/>
        </w:rPr>
        <w:t xml:space="preserve">Based on earlier observations of the constant ratio of </w:t>
      </w:r>
      <w:proofErr w:type="spellStart"/>
      <w:r w:rsidRPr="007F63DD">
        <w:rPr>
          <w:rFonts w:cstheme="minorHAnsi"/>
          <w:i/>
          <w:color w:val="000000"/>
          <w:sz w:val="24"/>
          <w:szCs w:val="24"/>
        </w:rPr>
        <w:t>g</w:t>
      </w:r>
      <w:r w:rsidRPr="007F63DD">
        <w:rPr>
          <w:rFonts w:cstheme="minorHAnsi"/>
          <w:i/>
          <w:color w:val="000000"/>
          <w:sz w:val="24"/>
          <w:szCs w:val="24"/>
          <w:vertAlign w:val="subscript"/>
        </w:rPr>
        <w:t>sto</w:t>
      </w:r>
      <w:proofErr w:type="spellEnd"/>
      <w:r w:rsidRPr="007F63DD">
        <w:rPr>
          <w:rFonts w:cstheme="minorHAnsi"/>
          <w:color w:val="000000"/>
          <w:sz w:val="24"/>
          <w:szCs w:val="24"/>
        </w:rPr>
        <w:t xml:space="preserve"> to net</w:t>
      </w:r>
      <w:r>
        <w:rPr>
          <w:rFonts w:cstheme="minorHAnsi"/>
          <w:color w:val="000000"/>
          <w:sz w:val="24"/>
          <w:szCs w:val="24"/>
        </w:rPr>
        <w:t xml:space="preserve"> </w:t>
      </w:r>
      <w:r w:rsidRPr="007F63DD">
        <w:rPr>
          <w:rFonts w:cstheme="minorHAnsi"/>
          <w:color w:val="000000"/>
          <w:sz w:val="24"/>
          <w:szCs w:val="24"/>
        </w:rPr>
        <w:t>CO</w:t>
      </w:r>
      <w:r w:rsidRPr="007F63DD">
        <w:rPr>
          <w:rFonts w:cstheme="minorHAnsi"/>
          <w:color w:val="000000"/>
          <w:sz w:val="24"/>
          <w:szCs w:val="24"/>
          <w:vertAlign w:val="subscript"/>
        </w:rPr>
        <w:t>2</w:t>
      </w:r>
      <w:r w:rsidRPr="007F63DD">
        <w:rPr>
          <w:rFonts w:cstheme="minorHAnsi"/>
          <w:color w:val="000000"/>
          <w:sz w:val="24"/>
          <w:szCs w:val="24"/>
        </w:rPr>
        <w:t xml:space="preserve"> assimilation rate </w:t>
      </w:r>
      <w:r>
        <w:rPr>
          <w:rFonts w:cstheme="minorHAnsi"/>
          <w:color w:val="000000"/>
          <w:sz w:val="24"/>
          <w:szCs w:val="24"/>
        </w:rPr>
        <w:t>(</w:t>
      </w:r>
      <w:proofErr w:type="spellStart"/>
      <w:r w:rsidRPr="007F63DD">
        <w:rPr>
          <w:rFonts w:cstheme="minorHAnsi"/>
          <w:i/>
          <w:color w:val="000000"/>
          <w:sz w:val="24"/>
          <w:szCs w:val="24"/>
        </w:rPr>
        <w:t>A</w:t>
      </w:r>
      <w:r w:rsidRPr="007F63DD">
        <w:rPr>
          <w:rFonts w:cstheme="minorHAnsi"/>
          <w:i/>
          <w:color w:val="000000"/>
          <w:sz w:val="24"/>
          <w:szCs w:val="24"/>
          <w:vertAlign w:val="subscript"/>
        </w:rPr>
        <w:t>net</w:t>
      </w:r>
      <w:proofErr w:type="spellEnd"/>
      <w:r>
        <w:rPr>
          <w:rFonts w:cstheme="minorHAnsi"/>
          <w:color w:val="000000"/>
          <w:sz w:val="24"/>
          <w:szCs w:val="24"/>
        </w:rPr>
        <w:t>)</w:t>
      </w:r>
      <w:r w:rsidRPr="007F63DD">
        <w:rPr>
          <w:rFonts w:cstheme="minorHAnsi"/>
          <w:color w:val="000000"/>
          <w:sz w:val="24"/>
          <w:szCs w:val="24"/>
        </w:rPr>
        <w:t xml:space="preserve">,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"Ball, J.T., Woodrow, I.E. Berry", "given" : "J.A.", "non-dropping-particle" : "", "parse-names" : false, "suffix" : "" } ], "container-title" : "Progress in photosynthesis research, Vol IV", "editor" : [ { "dropping-particle" : "", "family" : "Biggens", "given" : "J", "non-dropping-particle" : "", "parse-names" : false, "suffix" : "" } ], "id" : "ITEM-1", "issued" : { "date-parts" : [ [ "1987" ] ] }, "publisher" : "Martinus Nijhoff", "publisher-place" : "Dordrecht", "title" : "A model predicting stomatal conductance and its contribution to the control of photosynthesis under different environmental conditions.", "type" : "chapter" }, "uris" : [ "http://www.mendeley.com/documents/?uuid=dedde630-5811-4788-975c-8c51698d72f2", "http://www.mendeley.com/documents/?uuid=adc5fa59-b0e6-4d7c-b0ec-037ca1a605b3" ] } ], "mendeley" : { "formattedCitation" : "(Ball, J.T., Woodrow, I.E. Berry, 1987)", "manualFormatting" : "Ball et al. (1987)", "plainTextFormattedCitation" : "(Ball, J.T., Woodrow, I.E. Berry, 1987)", "previouslyFormattedCitation" : "(Ball, J.T., Woodrow, I.E. Berry, 1987a)" }, "properties" : { "noteIndex" : 0 }, "schema" : "https://github.com/citation-style-language/schema/raw/master/csl-citation.json" }</w:instrText>
      </w:r>
      <w:r>
        <w:rPr>
          <w:rFonts w:cstheme="minorHAnsi"/>
          <w:color w:val="000000"/>
          <w:sz w:val="24"/>
          <w:szCs w:val="24"/>
        </w:rPr>
        <w:fldChar w:fldCharType="separate"/>
      </w:r>
      <w:r w:rsidRPr="007F63DD">
        <w:rPr>
          <w:rFonts w:cstheme="minorHAnsi"/>
          <w:noProof/>
          <w:color w:val="000000"/>
          <w:sz w:val="24"/>
          <w:szCs w:val="24"/>
        </w:rPr>
        <w:t xml:space="preserve">Ball </w:t>
      </w:r>
      <w:r>
        <w:rPr>
          <w:rFonts w:cstheme="minorHAnsi"/>
          <w:noProof/>
          <w:color w:val="000000"/>
          <w:sz w:val="24"/>
          <w:szCs w:val="24"/>
        </w:rPr>
        <w:t>et al.</w:t>
      </w:r>
      <w:r w:rsidRPr="007F63DD">
        <w:rPr>
          <w:rFonts w:cstheme="minorHAnsi"/>
          <w:noProof/>
          <w:color w:val="000000"/>
          <w:sz w:val="24"/>
          <w:szCs w:val="24"/>
        </w:rPr>
        <w:t xml:space="preserve"> </w:t>
      </w:r>
      <w:r>
        <w:rPr>
          <w:rFonts w:cstheme="minorHAnsi"/>
          <w:noProof/>
          <w:color w:val="000000"/>
          <w:sz w:val="24"/>
          <w:szCs w:val="24"/>
        </w:rPr>
        <w:t>(</w:t>
      </w:r>
      <w:r w:rsidRPr="007F63DD">
        <w:rPr>
          <w:rFonts w:cstheme="minorHAnsi"/>
          <w:noProof/>
          <w:color w:val="000000"/>
          <w:sz w:val="24"/>
          <w:szCs w:val="24"/>
        </w:rPr>
        <w:t>1987)</w:t>
      </w:r>
      <w:r>
        <w:rPr>
          <w:rFonts w:cstheme="minorHAnsi"/>
          <w:color w:val="000000"/>
          <w:sz w:val="24"/>
          <w:szCs w:val="24"/>
        </w:rPr>
        <w:fldChar w:fldCharType="end"/>
      </w:r>
      <w:r>
        <w:rPr>
          <w:rFonts w:cstheme="minorHAnsi"/>
          <w:color w:val="000000"/>
          <w:sz w:val="24"/>
          <w:szCs w:val="24"/>
        </w:rPr>
        <w:t xml:space="preserve"> </w:t>
      </w:r>
      <w:r w:rsidRPr="007F63DD">
        <w:rPr>
          <w:rFonts w:cstheme="minorHAnsi"/>
          <w:color w:val="000000"/>
          <w:sz w:val="24"/>
          <w:szCs w:val="24"/>
        </w:rPr>
        <w:t>discovered an empirical</w:t>
      </w:r>
      <w:r>
        <w:rPr>
          <w:rFonts w:cstheme="minorHAnsi"/>
          <w:color w:val="000000"/>
          <w:sz w:val="24"/>
          <w:szCs w:val="24"/>
        </w:rPr>
        <w:t xml:space="preserve"> </w:t>
      </w:r>
      <w:r w:rsidRPr="007F63DD">
        <w:rPr>
          <w:rFonts w:cstheme="minorHAnsi"/>
          <w:color w:val="000000"/>
          <w:sz w:val="24"/>
          <w:szCs w:val="24"/>
        </w:rPr>
        <w:t xml:space="preserve">linear relationship, which relates </w:t>
      </w:r>
      <w:proofErr w:type="spellStart"/>
      <w:r w:rsidRPr="007F63DD">
        <w:rPr>
          <w:rFonts w:cstheme="minorHAnsi"/>
          <w:i/>
          <w:color w:val="000000"/>
          <w:sz w:val="24"/>
          <w:szCs w:val="24"/>
        </w:rPr>
        <w:t>g</w:t>
      </w:r>
      <w:r w:rsidRPr="007F63DD">
        <w:rPr>
          <w:rFonts w:cstheme="minorHAnsi"/>
          <w:i/>
          <w:color w:val="000000"/>
          <w:sz w:val="24"/>
          <w:szCs w:val="24"/>
          <w:vertAlign w:val="subscript"/>
        </w:rPr>
        <w:t>sto</w:t>
      </w:r>
      <w:proofErr w:type="spellEnd"/>
      <w:r w:rsidRPr="007F63DD">
        <w:rPr>
          <w:rFonts w:cstheme="minorHAnsi"/>
          <w:color w:val="000000"/>
          <w:sz w:val="24"/>
          <w:szCs w:val="24"/>
        </w:rPr>
        <w:t xml:space="preserve"> to a combination of </w:t>
      </w:r>
      <w:proofErr w:type="spellStart"/>
      <w:r w:rsidRPr="007F63DD">
        <w:rPr>
          <w:rFonts w:cstheme="minorHAnsi"/>
          <w:i/>
          <w:color w:val="000000"/>
          <w:sz w:val="24"/>
          <w:szCs w:val="24"/>
        </w:rPr>
        <w:t>A</w:t>
      </w:r>
      <w:r w:rsidRPr="007F63DD">
        <w:rPr>
          <w:rFonts w:cstheme="minorHAnsi"/>
          <w:i/>
          <w:color w:val="000000"/>
          <w:sz w:val="24"/>
          <w:szCs w:val="24"/>
          <w:vertAlign w:val="subscript"/>
        </w:rPr>
        <w:t>net</w:t>
      </w:r>
      <w:proofErr w:type="spellEnd"/>
      <w:r w:rsidRPr="007F63DD">
        <w:rPr>
          <w:rFonts w:cstheme="minorHAnsi"/>
          <w:color w:val="000000"/>
          <w:sz w:val="24"/>
          <w:szCs w:val="24"/>
        </w:rPr>
        <w:t xml:space="preserve"> and environmental parameters,</w:t>
      </w:r>
      <w:r>
        <w:rPr>
          <w:rFonts w:cstheme="minorHAnsi"/>
          <w:color w:val="000000"/>
          <w:sz w:val="24"/>
          <w:szCs w:val="24"/>
        </w:rPr>
        <w:t xml:space="preserve"> such as </w:t>
      </w:r>
      <w:r w:rsidRPr="007F63DD">
        <w:rPr>
          <w:rFonts w:cstheme="minorHAnsi"/>
          <w:color w:val="000000"/>
          <w:sz w:val="24"/>
          <w:szCs w:val="24"/>
        </w:rPr>
        <w:t xml:space="preserve">leaf surface relative humidity </w:t>
      </w:r>
      <w:r>
        <w:rPr>
          <w:rFonts w:cstheme="minorHAnsi"/>
          <w:color w:val="000000"/>
          <w:sz w:val="24"/>
          <w:szCs w:val="24"/>
        </w:rPr>
        <w:t>(</w:t>
      </w:r>
      <w:r>
        <w:rPr>
          <w:rFonts w:cstheme="minorHAnsi"/>
          <w:i/>
          <w:color w:val="000000"/>
          <w:sz w:val="24"/>
          <w:szCs w:val="24"/>
        </w:rPr>
        <w:t>D</w:t>
      </w:r>
      <w:r>
        <w:rPr>
          <w:rFonts w:cstheme="minorHAnsi"/>
          <w:i/>
          <w:color w:val="000000"/>
          <w:sz w:val="24"/>
          <w:szCs w:val="24"/>
          <w:vertAlign w:val="subscript"/>
        </w:rPr>
        <w:t>h</w:t>
      </w:r>
      <w:r>
        <w:rPr>
          <w:rFonts w:cstheme="minorHAnsi"/>
          <w:color w:val="000000"/>
          <w:sz w:val="24"/>
          <w:szCs w:val="24"/>
        </w:rPr>
        <w:t>)</w:t>
      </w:r>
      <w:r w:rsidRPr="007F63DD">
        <w:rPr>
          <w:rFonts w:cstheme="minorHAnsi"/>
          <w:color w:val="000000"/>
          <w:sz w:val="24"/>
          <w:szCs w:val="24"/>
        </w:rPr>
        <w:t xml:space="preserve"> and CO</w:t>
      </w:r>
      <w:r w:rsidRPr="007F63DD">
        <w:rPr>
          <w:rFonts w:cstheme="minorHAnsi"/>
          <w:color w:val="000000"/>
          <w:sz w:val="24"/>
          <w:szCs w:val="24"/>
          <w:vertAlign w:val="subscript"/>
        </w:rPr>
        <w:t>2</w:t>
      </w:r>
      <w:r w:rsidRPr="007F63DD">
        <w:rPr>
          <w:rFonts w:cstheme="minorHAnsi"/>
          <w:color w:val="000000"/>
          <w:sz w:val="24"/>
          <w:szCs w:val="24"/>
        </w:rPr>
        <w:t xml:space="preserve"> concentration </w:t>
      </w:r>
      <w:r>
        <w:rPr>
          <w:rFonts w:cstheme="minorHAnsi"/>
          <w:color w:val="000000"/>
          <w:sz w:val="24"/>
          <w:szCs w:val="24"/>
        </w:rPr>
        <w:t>(</w:t>
      </w:r>
      <w:r w:rsidRPr="007975E8">
        <w:rPr>
          <w:rFonts w:cstheme="minorHAnsi"/>
          <w:i/>
          <w:color w:val="000000"/>
          <w:sz w:val="24"/>
          <w:szCs w:val="24"/>
        </w:rPr>
        <w:t>C</w:t>
      </w:r>
      <w:r w:rsidRPr="007975E8">
        <w:rPr>
          <w:rFonts w:cstheme="minorHAnsi"/>
          <w:i/>
          <w:color w:val="000000"/>
          <w:sz w:val="24"/>
          <w:szCs w:val="24"/>
          <w:vertAlign w:val="subscript"/>
        </w:rPr>
        <w:t>a</w:t>
      </w:r>
      <w:r>
        <w:rPr>
          <w:rFonts w:cstheme="minorHAnsi"/>
          <w:color w:val="000000"/>
          <w:sz w:val="24"/>
          <w:szCs w:val="24"/>
        </w:rPr>
        <w:t>)</w:t>
      </w:r>
      <w:r w:rsidRPr="007F63DD">
        <w:rPr>
          <w:rFonts w:cstheme="minorHAnsi"/>
          <w:color w:val="000000"/>
          <w:sz w:val="24"/>
          <w:szCs w:val="24"/>
        </w:rPr>
        <w:t xml:space="preserve"> </w:t>
      </w:r>
      <w:r>
        <w:rPr>
          <w:rFonts w:cstheme="minorHAnsi"/>
          <w:color w:val="000000"/>
          <w:sz w:val="24"/>
          <w:szCs w:val="24"/>
        </w:rPr>
        <w:t xml:space="preserve">as shown in </w:t>
      </w:r>
      <w:r>
        <w:rPr>
          <w:rFonts w:cstheme="minorHAnsi"/>
          <w:color w:val="000000"/>
          <w:sz w:val="24"/>
          <w:szCs w:val="24"/>
        </w:rPr>
        <w:fldChar w:fldCharType="begin"/>
      </w:r>
      <w:r>
        <w:rPr>
          <w:rFonts w:cstheme="minorHAnsi"/>
          <w:color w:val="000000"/>
          <w:sz w:val="24"/>
          <w:szCs w:val="24"/>
        </w:rPr>
        <w:instrText xml:space="preserve"> REF _Ref368986643 \h </w:instrText>
      </w:r>
      <w:r>
        <w:rPr>
          <w:rFonts w:cstheme="minorHAnsi"/>
          <w:color w:val="000000"/>
          <w:sz w:val="24"/>
          <w:szCs w:val="24"/>
        </w:rPr>
      </w:r>
      <w:r>
        <w:rPr>
          <w:rFonts w:cstheme="minorHAnsi"/>
          <w:color w:val="000000"/>
          <w:sz w:val="24"/>
          <w:szCs w:val="24"/>
        </w:rPr>
        <w:fldChar w:fldCharType="separate"/>
      </w:r>
      <w:r>
        <w:t xml:space="preserve">Figure </w:t>
      </w:r>
      <w:r>
        <w:rPr>
          <w:noProof/>
        </w:rPr>
        <w:t>2</w:t>
      </w:r>
      <w:r>
        <w:rPr>
          <w:rFonts w:cstheme="minorHAnsi"/>
          <w:color w:val="000000"/>
          <w:sz w:val="24"/>
          <w:szCs w:val="24"/>
        </w:rPr>
        <w:fldChar w:fldCharType="end"/>
      </w:r>
      <w:r>
        <w:rPr>
          <w:rFonts w:cstheme="minorHAnsi"/>
          <w:color w:val="000000"/>
          <w:sz w:val="24"/>
          <w:szCs w:val="24"/>
        </w:rPr>
        <w:t>).</w:t>
      </w:r>
    </w:p>
    <w:p w14:paraId="055268F1" w14:textId="77777777" w:rsidR="004E6921" w:rsidRDefault="004E6921" w:rsidP="004E6921">
      <w:pPr>
        <w:autoSpaceDE w:val="0"/>
        <w:autoSpaceDN w:val="0"/>
        <w:adjustRightInd w:val="0"/>
        <w:rPr>
          <w:rFonts w:cstheme="minorHAnsi"/>
          <w:color w:val="000000"/>
          <w:sz w:val="24"/>
          <w:szCs w:val="24"/>
        </w:rPr>
      </w:pPr>
    </w:p>
    <w:p w14:paraId="459097AE" w14:textId="1E8C6FE5" w:rsidR="004E6921" w:rsidRDefault="004E6921" w:rsidP="004E6921">
      <w:pPr>
        <w:rPr>
          <w:rFonts w:cstheme="minorHAnsi"/>
        </w:rPr>
      </w:pPr>
      <w:r>
        <w:t xml:space="preserve">Figure </w:t>
      </w:r>
      <w:r>
        <w:rPr>
          <w:noProof/>
        </w:rPr>
        <w:fldChar w:fldCharType="begin"/>
      </w:r>
      <w:r>
        <w:rPr>
          <w:noProof/>
        </w:rPr>
        <w:instrText xml:space="preserve"> SEQ Figure \* ARABIC </w:instrText>
      </w:r>
      <w:r>
        <w:rPr>
          <w:noProof/>
        </w:rPr>
        <w:fldChar w:fldCharType="separate"/>
      </w:r>
      <w:r w:rsidR="00422503">
        <w:rPr>
          <w:noProof/>
        </w:rPr>
        <w:t>4</w:t>
      </w:r>
      <w:r>
        <w:rPr>
          <w:noProof/>
        </w:rPr>
        <w:fldChar w:fldCharType="end"/>
      </w:r>
      <w:r>
        <w:t>.</w:t>
      </w:r>
      <w:r w:rsidRPr="007F63DD">
        <w:t xml:space="preserve"> </w:t>
      </w:r>
      <w:r>
        <w:t xml:space="preserve">The original BWB model. Stomatal conductance plotted against the BWB Index. From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"Ball, J.T., Woodrow, I.E. Berry", "given" : "J.A.", "non-dropping-particle" : "", "parse-names" : false, "suffix" : "" } ], "container-title" : "Progress in photosynthesis research, Vol IV", "editor" : [ { "dropping-particle" : "", "family" : "Biggens", "given" : "J", "non-dropping-particle" : "", "parse-names" : false, "suffix" : "" } ], "id" : "ITEM-1", "issued" : { "date-parts" : [ [ "1987" ] ] }, "publisher" : "Martinus Nijhoff", "publisher-place" : "Dordrecht", "title" : "A model predicting stomatal conductance and its contribution to the control of photosynthesis under different environmental conditions.", "type" : "chapter" }, "uris" : [ "http://www.mendeley.com/documents/?uuid=adc5fa59-b0e6-4d7c-b0ec-037ca1a605b3", "http://www.mendeley.com/documents/?uuid=dedde630-5811-4788-975c-8c51698d72f2" ] } ], "mendeley" : { "formattedCitation" : "(Ball, J.T., Woodrow, I.E. Berry, 1987)", "manualFormatting" : "Ball et al. (1987)", "plainTextFormattedCitation" : "(Ball, J.T., Woodrow, I.E. Berry, 1987)", "previouslyFormattedCitation" : "(Ball, J.T., Woodrow, I.E. Berry, 1987b)" }, "properties" : { "noteIndex" : 0 }, "schema" : "https://github.com/citation-style-language/schema/raw/master/csl-citation.json" }</w:instrText>
      </w:r>
      <w:r>
        <w:rPr>
          <w:rFonts w:cstheme="minorHAnsi"/>
          <w:color w:val="000000"/>
          <w:sz w:val="24"/>
          <w:szCs w:val="24"/>
        </w:rPr>
        <w:fldChar w:fldCharType="separate"/>
      </w:r>
      <w:r w:rsidRPr="007F63DD">
        <w:rPr>
          <w:rFonts w:cstheme="minorHAnsi"/>
          <w:noProof/>
          <w:color w:val="000000"/>
          <w:sz w:val="24"/>
          <w:szCs w:val="24"/>
        </w:rPr>
        <w:t xml:space="preserve">Ball </w:t>
      </w:r>
      <w:r>
        <w:rPr>
          <w:rFonts w:cstheme="minorHAnsi"/>
          <w:noProof/>
          <w:color w:val="000000"/>
          <w:sz w:val="24"/>
          <w:szCs w:val="24"/>
        </w:rPr>
        <w:t>et al.</w:t>
      </w:r>
      <w:r w:rsidRPr="007F63DD">
        <w:rPr>
          <w:rFonts w:cstheme="minorHAnsi"/>
          <w:noProof/>
          <w:color w:val="000000"/>
          <w:sz w:val="24"/>
          <w:szCs w:val="24"/>
        </w:rPr>
        <w:t xml:space="preserve"> </w:t>
      </w:r>
      <w:r>
        <w:rPr>
          <w:rFonts w:cstheme="minorHAnsi"/>
          <w:noProof/>
          <w:color w:val="000000"/>
          <w:sz w:val="24"/>
          <w:szCs w:val="24"/>
        </w:rPr>
        <w:t>(</w:t>
      </w:r>
      <w:r w:rsidRPr="007F63DD">
        <w:rPr>
          <w:rFonts w:cstheme="minorHAnsi"/>
          <w:noProof/>
          <w:color w:val="000000"/>
          <w:sz w:val="24"/>
          <w:szCs w:val="24"/>
        </w:rPr>
        <w:t>1987)</w:t>
      </w:r>
      <w:r>
        <w:rPr>
          <w:rFonts w:cstheme="minorHAnsi"/>
          <w:color w:val="000000"/>
          <w:sz w:val="24"/>
          <w:szCs w:val="24"/>
        </w:rPr>
        <w:fldChar w:fldCharType="end"/>
      </w:r>
      <w:r>
        <w:rPr>
          <w:rFonts w:cstheme="minorHAnsi"/>
          <w:color w:val="000000"/>
          <w:sz w:val="24"/>
          <w:szCs w:val="24"/>
        </w:rPr>
        <w:t>.</w:t>
      </w:r>
    </w:p>
    <w:p w14:paraId="5717B58B" w14:textId="77777777" w:rsidR="004E6921" w:rsidRPr="007F63DD" w:rsidRDefault="004E6921" w:rsidP="004E6921">
      <w:pPr>
        <w:autoSpaceDE w:val="0"/>
        <w:autoSpaceDN w:val="0"/>
        <w:adjustRightInd w:val="0"/>
        <w:rPr>
          <w:rFonts w:cstheme="minorHAnsi"/>
          <w:color w:val="000000"/>
          <w:sz w:val="24"/>
          <w:szCs w:val="24"/>
        </w:rPr>
      </w:pPr>
      <w:r w:rsidRPr="007F63DD">
        <w:rPr>
          <w:noProof/>
        </w:rPr>
        <w:drawing>
          <wp:inline distT="0" distB="0" distL="0" distR="0" wp14:anchorId="6875CEA6" wp14:editId="0A85AEDE">
            <wp:extent cx="5486400" cy="40763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076386"/>
                    </a:xfrm>
                    <a:prstGeom prst="rect">
                      <a:avLst/>
                    </a:prstGeom>
                    <a:noFill/>
                    <a:ln>
                      <a:noFill/>
                    </a:ln>
                  </pic:spPr>
                </pic:pic>
              </a:graphicData>
            </a:graphic>
          </wp:inline>
        </w:drawing>
      </w:r>
    </w:p>
    <w:p w14:paraId="439C6C57" w14:textId="77777777" w:rsidR="004E6921" w:rsidRDefault="004E6921" w:rsidP="004E6921">
      <w:pPr>
        <w:autoSpaceDE w:val="0"/>
        <w:autoSpaceDN w:val="0"/>
        <w:adjustRightInd w:val="0"/>
        <w:rPr>
          <w:rFonts w:cstheme="minorHAnsi"/>
          <w:color w:val="000000"/>
          <w:sz w:val="24"/>
          <w:szCs w:val="24"/>
        </w:rPr>
      </w:pPr>
      <w:r>
        <w:rPr>
          <w:rFonts w:cstheme="minorHAnsi"/>
          <w:sz w:val="24"/>
          <w:szCs w:val="24"/>
        </w:rPr>
        <w:fldChar w:fldCharType="begin" w:fldLock="1"/>
      </w:r>
      <w:r>
        <w:rPr>
          <w:rFonts w:cstheme="minorHAnsi"/>
          <w:sz w:val="24"/>
          <w:szCs w:val="24"/>
        </w:rPr>
        <w:instrText>ADDIN CSL_CITATION { "citationItems" : [ { "id" : "ITEM-1", "itemData" : { "ISSN" : "0310-7841", "author" : [ { "dropping-particle" : "", "family" : "Leuning", "given" : "R", "non-dropping-particle" : "", "parse-names" : false, "suffix" : "" } ], "container-title" : "AUSTRALIAN JOURNAL OF PLANT PHYSIOLOGY", "id" : "ITEM-1", "issue" : "2", "issued" : { "date-parts" : [ [ "1990" ] ] }, "page" : "159-175", "title" : "MODELING STOMATAL BEHAVIOR AND PHOTOSYNTHESIS OF EUCALYPTUS-GRANDIS", "type" : "article-journal", "volume" : "17" }, "uris" : [ "http://www.mendeley.com/documents/?uuid=f3388135-60fa-4476-85a1-dc8d363c841a", "http://www.mendeley.com/documents/?uuid=aa90307e-a10b-406b-b3ed-547fb02334d4" ] } ], "mendeley" : { "formattedCitation" : "(Leuning, 1990)", "manualFormatting" : "Leuning (1990 and ", "plainTextFormattedCitation" : "(Leuning, 1990)", "previouslyFormattedCitation" : "(Leuning, 1990b)" }, "properties" : { "noteIndex" : 0 }, "schema" : "https://github.com/citation-style-language/schema/raw/master/csl-citation.json" }</w:instrText>
      </w:r>
      <w:r>
        <w:rPr>
          <w:rFonts w:cstheme="minorHAnsi"/>
          <w:sz w:val="24"/>
          <w:szCs w:val="24"/>
        </w:rPr>
        <w:fldChar w:fldCharType="separate"/>
      </w:r>
      <w:r>
        <w:rPr>
          <w:rFonts w:cstheme="minorHAnsi"/>
          <w:noProof/>
          <w:sz w:val="24"/>
          <w:szCs w:val="24"/>
        </w:rPr>
        <w:t>Leuning</w:t>
      </w:r>
      <w:r w:rsidRPr="00F14DC9">
        <w:rPr>
          <w:rFonts w:cstheme="minorHAnsi"/>
          <w:noProof/>
          <w:sz w:val="24"/>
          <w:szCs w:val="24"/>
        </w:rPr>
        <w:t xml:space="preserve"> </w:t>
      </w:r>
      <w:r>
        <w:rPr>
          <w:rFonts w:cstheme="minorHAnsi"/>
          <w:noProof/>
          <w:sz w:val="24"/>
          <w:szCs w:val="24"/>
        </w:rPr>
        <w:t>(</w:t>
      </w:r>
      <w:r w:rsidRPr="00F14DC9">
        <w:rPr>
          <w:rFonts w:cstheme="minorHAnsi"/>
          <w:noProof/>
          <w:sz w:val="24"/>
          <w:szCs w:val="24"/>
        </w:rPr>
        <w:t>1990</w:t>
      </w:r>
      <w:r>
        <w:rPr>
          <w:rFonts w:cstheme="minorHAnsi"/>
          <w:noProof/>
          <w:sz w:val="24"/>
          <w:szCs w:val="24"/>
        </w:rPr>
        <w:t xml:space="preserve"> and </w:t>
      </w:r>
      <w:r>
        <w:rPr>
          <w:rFonts w:cstheme="minorHAnsi"/>
          <w:sz w:val="24"/>
          <w:szCs w:val="24"/>
        </w:rPr>
        <w:fldChar w:fldCharType="end"/>
      </w:r>
      <w:r w:rsidRPr="00AB4F4F">
        <w:rPr>
          <w:rFonts w:cstheme="minorHAnsi"/>
          <w:sz w:val="24"/>
          <w:szCs w:val="24"/>
        </w:rPr>
        <w:fldChar w:fldCharType="begin" w:fldLock="1"/>
      </w:r>
      <w:r>
        <w:rPr>
          <w:rFonts w:cstheme="minorHAnsi"/>
          <w:sz w:val="24"/>
          <w:szCs w:val="24"/>
        </w:rPr>
        <w:instrText>ADDIN CSL_CITATION { "citationItems" : [ { "id" : "ITEM-1", "itemData" : { "DOI" : "10.1111/j.1365-3040.1995.tb00370.x", "ISSN" : "0140-7791", "author" : [ { "dropping-particle" : "", "family" : "Leuning", "given" : "R.", "non-dropping-particle" : "", "parse-names" : false, "suffix" : "" } ], "container-title" : "Plant, Cell and Environment", "id" : "ITEM-1", "issue" : "4", "issued" : { "date-parts" : [ [ "1995", "4" ] ] }, "page" : "339-355", "title" : "A critical appraisal of a combined stomatal-photosynthesis model for C3 plants", "type" : "article-journal", "volume" : "18" }, "uris" : [ "http://www.mendeley.com/documents/?uuid=c70f308d-1fec-45c7-8989-3a236ca1631d", "http://www.mendeley.com/documents/?uuid=000ccf28-7be2-4eab-8c57-00fea181f56d" ] } ], "mendeley" : { "formattedCitation" : "(Leuning, 1995b)", "manualFormatting" : "1995)", "plainTextFormattedCitation" : "(Leuning, 1995b)", "previouslyFormattedCitation" : "(Leuning, 1995b)" }, "properties" : { "noteIndex" : 0 }, "schema" : "https://github.com/citation-style-language/schema/raw/master/csl-citation.json" }</w:instrText>
      </w:r>
      <w:r w:rsidRPr="00AB4F4F">
        <w:rPr>
          <w:rFonts w:cstheme="minorHAnsi"/>
          <w:sz w:val="24"/>
          <w:szCs w:val="24"/>
        </w:rPr>
        <w:fldChar w:fldCharType="separate"/>
      </w:r>
      <w:r w:rsidRPr="00DE5811">
        <w:rPr>
          <w:rFonts w:cstheme="minorHAnsi"/>
          <w:noProof/>
          <w:sz w:val="24"/>
          <w:szCs w:val="24"/>
        </w:rPr>
        <w:t>1995)</w:t>
      </w:r>
      <w:r w:rsidRPr="00AB4F4F">
        <w:rPr>
          <w:rFonts w:cstheme="minorHAnsi"/>
          <w:sz w:val="24"/>
          <w:szCs w:val="24"/>
        </w:rPr>
        <w:fldChar w:fldCharType="end"/>
      </w:r>
      <w:r>
        <w:rPr>
          <w:rFonts w:cstheme="minorHAnsi"/>
          <w:sz w:val="24"/>
          <w:szCs w:val="24"/>
        </w:rPr>
        <w:t xml:space="preserve"> modified the original </w:t>
      </w:r>
      <w:r>
        <w:rPr>
          <w:rFonts w:cstheme="minorHAnsi"/>
          <w:sz w:val="24"/>
          <w:szCs w:val="24"/>
        </w:rPr>
        <w:fldChar w:fldCharType="begin" w:fldLock="1"/>
      </w:r>
      <w:r>
        <w:rPr>
          <w:rFonts w:cstheme="minorHAnsi"/>
          <w:sz w:val="24"/>
          <w:szCs w:val="24"/>
        </w:rPr>
        <w:instrText>ADDIN CSL_CITATION { "citationItems" : [ { "id" : "ITEM-1", "itemData" : { "author" : [ { "dropping-particle" : "", "family" : "Ball, J.T., Woodrow, I.E. Berry", "given" : "J.A.", "non-dropping-particle" : "", "parse-names" : false, "suffix" : "" } ], "container-title" : "Progress in photosynthesis research, Vol IV", "editor" : [ { "dropping-particle" : "", "family" : "Biggens", "given" : "J", "non-dropping-particle" : "", "parse-names" : false, "suffix" : "" } ], "id" : "ITEM-1", "issued" : { "date-parts" : [ [ "1987" ] ] }, "publisher" : "Martinus Nijhoff", "publisher-place" : "Dordrecht", "title" : "A model predicting stomatal conductance and its contribution to the control of photosynthesis under different environmental conditions.", "type" : "chapter" }, "uris" : [ "http://www.mendeley.com/documents/?uuid=adc5fa59-b0e6-4d7c-b0ec-037ca1a605b3", "http://www.mendeley.com/documents/?uuid=dedde630-5811-4788-975c-8c51698d72f2" ] } ], "mendeley" : { "formattedCitation" : "(Ball, J.T., Woodrow, I.E. Berry, 1987)", "manualFormatting" : "Ball et al. (1987)", "plainTextFormattedCitation" : "(Ball, J.T., Woodrow, I.E. Berry, 1987)", "previouslyFormattedCitation" : "(Ball, J.T., Woodrow, I.E. Berry, 1987b)" }, "properties" : { "noteIndex" : 0 }, "schema" : "https://github.com/citation-style-language/schema/raw/master/csl-citation.json" }</w:instrText>
      </w:r>
      <w:r>
        <w:rPr>
          <w:rFonts w:cstheme="minorHAnsi"/>
          <w:sz w:val="24"/>
          <w:szCs w:val="24"/>
        </w:rPr>
        <w:fldChar w:fldCharType="separate"/>
      </w:r>
      <w:r>
        <w:rPr>
          <w:rFonts w:cstheme="minorHAnsi"/>
          <w:noProof/>
          <w:sz w:val="24"/>
          <w:szCs w:val="24"/>
        </w:rPr>
        <w:t>Ball et al. (</w:t>
      </w:r>
      <w:r w:rsidRPr="007975E8">
        <w:rPr>
          <w:rFonts w:cstheme="minorHAnsi"/>
          <w:noProof/>
          <w:sz w:val="24"/>
          <w:szCs w:val="24"/>
        </w:rPr>
        <w:t>1987)</w:t>
      </w:r>
      <w:r>
        <w:rPr>
          <w:rFonts w:cstheme="minorHAnsi"/>
          <w:sz w:val="24"/>
          <w:szCs w:val="24"/>
        </w:rPr>
        <w:fldChar w:fldCharType="end"/>
      </w:r>
      <w:r>
        <w:rPr>
          <w:rFonts w:cstheme="minorHAnsi"/>
          <w:sz w:val="24"/>
          <w:szCs w:val="24"/>
        </w:rPr>
        <w:t xml:space="preserve"> relationship so that the function used leaf surface CO</w:t>
      </w:r>
      <w:r w:rsidRPr="00FC0735">
        <w:rPr>
          <w:rFonts w:cstheme="minorHAnsi"/>
          <w:sz w:val="24"/>
          <w:szCs w:val="24"/>
          <w:vertAlign w:val="subscript"/>
        </w:rPr>
        <w:t>2</w:t>
      </w:r>
      <w:r>
        <w:rPr>
          <w:rFonts w:cstheme="minorHAnsi"/>
          <w:sz w:val="24"/>
          <w:szCs w:val="24"/>
        </w:rPr>
        <w:t xml:space="preserve"> concentration (</w:t>
      </w:r>
      <w:r w:rsidRPr="00FC0735">
        <w:rPr>
          <w:rFonts w:cstheme="minorHAnsi"/>
          <w:i/>
          <w:sz w:val="24"/>
          <w:szCs w:val="24"/>
        </w:rPr>
        <w:t>C</w:t>
      </w:r>
      <w:r w:rsidRPr="00FC0735">
        <w:rPr>
          <w:rFonts w:cstheme="minorHAnsi"/>
          <w:i/>
          <w:sz w:val="24"/>
          <w:szCs w:val="24"/>
          <w:vertAlign w:val="subscript"/>
        </w:rPr>
        <w:t>s</w:t>
      </w:r>
      <w:r>
        <w:rPr>
          <w:rFonts w:cstheme="minorHAnsi"/>
          <w:sz w:val="24"/>
          <w:szCs w:val="24"/>
        </w:rPr>
        <w:t>) less the CO</w:t>
      </w:r>
      <w:r w:rsidRPr="007975E8">
        <w:rPr>
          <w:rFonts w:cstheme="minorHAnsi"/>
          <w:sz w:val="24"/>
          <w:szCs w:val="24"/>
          <w:vertAlign w:val="subscript"/>
        </w:rPr>
        <w:t>2</w:t>
      </w:r>
      <w:r>
        <w:rPr>
          <w:rFonts w:cstheme="minorHAnsi"/>
          <w:sz w:val="24"/>
          <w:szCs w:val="24"/>
        </w:rPr>
        <w:t xml:space="preserve"> compensation point (Γ). and. They argued that the use of </w:t>
      </w:r>
      <w:r w:rsidRPr="007975E8">
        <w:rPr>
          <w:rFonts w:cstheme="minorHAnsi"/>
          <w:i/>
          <w:sz w:val="24"/>
          <w:szCs w:val="24"/>
        </w:rPr>
        <w:t>C</w:t>
      </w:r>
      <w:r w:rsidRPr="007975E8">
        <w:rPr>
          <w:rFonts w:cstheme="minorHAnsi"/>
          <w:i/>
          <w:sz w:val="24"/>
          <w:szCs w:val="24"/>
          <w:vertAlign w:val="subscript"/>
        </w:rPr>
        <w:t>s</w:t>
      </w:r>
      <w:r>
        <w:rPr>
          <w:rFonts w:cstheme="minorHAnsi"/>
          <w:sz w:val="24"/>
          <w:szCs w:val="24"/>
        </w:rPr>
        <w:t xml:space="preserve"> rather than </w:t>
      </w:r>
      <w:r w:rsidRPr="007975E8">
        <w:rPr>
          <w:rFonts w:cstheme="minorHAnsi"/>
          <w:i/>
          <w:sz w:val="24"/>
          <w:szCs w:val="24"/>
        </w:rPr>
        <w:t>C</w:t>
      </w:r>
      <w:r w:rsidRPr="007975E8">
        <w:rPr>
          <w:rFonts w:cstheme="minorHAnsi"/>
          <w:i/>
          <w:sz w:val="24"/>
          <w:szCs w:val="24"/>
          <w:vertAlign w:val="subscript"/>
        </w:rPr>
        <w:t>a</w:t>
      </w:r>
      <w:r>
        <w:rPr>
          <w:rFonts w:cstheme="minorHAnsi"/>
          <w:sz w:val="24"/>
          <w:szCs w:val="24"/>
        </w:rPr>
        <w:t xml:space="preserve"> (the CO</w:t>
      </w:r>
      <w:r w:rsidRPr="00F57C90">
        <w:rPr>
          <w:rFonts w:cstheme="minorHAnsi"/>
          <w:sz w:val="24"/>
          <w:szCs w:val="24"/>
          <w:vertAlign w:val="subscript"/>
        </w:rPr>
        <w:t>2</w:t>
      </w:r>
      <w:r>
        <w:rPr>
          <w:rFonts w:cstheme="minorHAnsi"/>
          <w:sz w:val="24"/>
          <w:szCs w:val="24"/>
        </w:rPr>
        <w:t xml:space="preserve"> concentration outside the leaf boundary layer) eliminates complications arising from the transfer of CO</w:t>
      </w:r>
      <w:r w:rsidRPr="00FC0735">
        <w:rPr>
          <w:rFonts w:cstheme="minorHAnsi"/>
          <w:sz w:val="24"/>
          <w:szCs w:val="24"/>
          <w:vertAlign w:val="subscript"/>
        </w:rPr>
        <w:t>2</w:t>
      </w:r>
      <w:r>
        <w:rPr>
          <w:rFonts w:cstheme="minorHAnsi"/>
          <w:sz w:val="24"/>
          <w:szCs w:val="24"/>
        </w:rPr>
        <w:t xml:space="preserve"> through the leaf boundary layer. The introduction of the Γ term allows the correct simulation of stomatal behaviour at low CO</w:t>
      </w:r>
      <w:r w:rsidRPr="007975E8">
        <w:rPr>
          <w:rFonts w:cstheme="minorHAnsi"/>
          <w:sz w:val="24"/>
          <w:szCs w:val="24"/>
          <w:vertAlign w:val="subscript"/>
        </w:rPr>
        <w:t>2</w:t>
      </w:r>
      <w:r>
        <w:rPr>
          <w:rFonts w:cstheme="minorHAnsi"/>
          <w:sz w:val="24"/>
          <w:szCs w:val="24"/>
        </w:rPr>
        <w:t xml:space="preserve"> concentrations which will tend towards zero as </w:t>
      </w:r>
      <w:proofErr w:type="spellStart"/>
      <w:r w:rsidRPr="007975E8">
        <w:rPr>
          <w:rFonts w:cstheme="minorHAnsi"/>
          <w:i/>
          <w:sz w:val="24"/>
          <w:szCs w:val="24"/>
        </w:rPr>
        <w:t>A</w:t>
      </w:r>
      <w:r w:rsidRPr="007975E8">
        <w:rPr>
          <w:rFonts w:cstheme="minorHAnsi"/>
          <w:i/>
          <w:sz w:val="24"/>
          <w:szCs w:val="24"/>
          <w:vertAlign w:val="subscript"/>
        </w:rPr>
        <w:t>net</w:t>
      </w:r>
      <w:proofErr w:type="spellEnd"/>
      <w:r>
        <w:rPr>
          <w:rFonts w:cstheme="minorHAnsi"/>
          <w:sz w:val="24"/>
          <w:szCs w:val="24"/>
        </w:rPr>
        <w:t xml:space="preserve"> becomes minimal close to the Γ. The use of humidity deficit (</w:t>
      </w:r>
      <w:r w:rsidRPr="004E7F2D">
        <w:rPr>
          <w:rFonts w:cstheme="minorHAnsi"/>
          <w:i/>
          <w:sz w:val="24"/>
          <w:szCs w:val="24"/>
        </w:rPr>
        <w:t>D</w:t>
      </w:r>
      <w:r w:rsidRPr="004E7F2D">
        <w:rPr>
          <w:rFonts w:cstheme="minorHAnsi"/>
          <w:i/>
          <w:sz w:val="24"/>
          <w:szCs w:val="24"/>
          <w:vertAlign w:val="subscript"/>
        </w:rPr>
        <w:t>s</w:t>
      </w:r>
      <w:r>
        <w:rPr>
          <w:rFonts w:cstheme="minorHAnsi"/>
          <w:sz w:val="24"/>
          <w:szCs w:val="24"/>
        </w:rPr>
        <w:t>) rather than relative humidity</w:t>
      </w:r>
      <w:r w:rsidRPr="004E7F2D">
        <w:rPr>
          <w:rFonts w:cstheme="minorHAnsi"/>
          <w:i/>
          <w:sz w:val="24"/>
          <w:szCs w:val="24"/>
        </w:rPr>
        <w:t xml:space="preserve"> </w:t>
      </w:r>
      <w:r>
        <w:rPr>
          <w:rFonts w:cstheme="minorHAnsi"/>
          <w:i/>
          <w:sz w:val="24"/>
          <w:szCs w:val="24"/>
        </w:rPr>
        <w:t>(D</w:t>
      </w:r>
      <w:r>
        <w:rPr>
          <w:rFonts w:cstheme="minorHAnsi"/>
          <w:i/>
          <w:sz w:val="24"/>
          <w:szCs w:val="24"/>
          <w:vertAlign w:val="subscript"/>
        </w:rPr>
        <w:t>h</w:t>
      </w:r>
      <w:r>
        <w:rPr>
          <w:rFonts w:cstheme="minorHAnsi"/>
          <w:i/>
          <w:sz w:val="24"/>
          <w:szCs w:val="24"/>
        </w:rPr>
        <w:t xml:space="preserve">) </w:t>
      </w:r>
      <w:r>
        <w:rPr>
          <w:rFonts w:cstheme="minorHAnsi"/>
          <w:sz w:val="24"/>
          <w:szCs w:val="24"/>
        </w:rPr>
        <w:t>accounts for the fact that stomates respond to humidity deficit rather than surface relative humidity; this response is actually mediated through leaf transpiration (</w:t>
      </w:r>
      <w:proofErr w:type="spellStart"/>
      <w:r w:rsidRPr="004E7F2D">
        <w:rPr>
          <w:rFonts w:cstheme="minorHAnsi"/>
          <w:i/>
          <w:sz w:val="24"/>
          <w:szCs w:val="24"/>
        </w:rPr>
        <w:t>Et</w:t>
      </w:r>
      <w:r w:rsidRPr="004E7F2D">
        <w:rPr>
          <w:rFonts w:cstheme="minorHAnsi"/>
          <w:i/>
          <w:sz w:val="24"/>
          <w:szCs w:val="24"/>
          <w:vertAlign w:val="subscript"/>
        </w:rPr>
        <w:t>leaf</w:t>
      </w:r>
      <w:proofErr w:type="spellEnd"/>
      <w:r>
        <w:rPr>
          <w:rFonts w:cstheme="minorHAnsi"/>
          <w:sz w:val="24"/>
          <w:szCs w:val="24"/>
        </w:rPr>
        <w:t xml:space="preserve">) but the close link between </w:t>
      </w:r>
      <w:proofErr w:type="spellStart"/>
      <w:r w:rsidRPr="004E7F2D">
        <w:rPr>
          <w:rFonts w:cstheme="minorHAnsi"/>
          <w:i/>
          <w:sz w:val="24"/>
          <w:szCs w:val="24"/>
        </w:rPr>
        <w:t>Et</w:t>
      </w:r>
      <w:r w:rsidRPr="004E7F2D">
        <w:rPr>
          <w:rFonts w:cstheme="minorHAnsi"/>
          <w:i/>
          <w:sz w:val="24"/>
          <w:szCs w:val="24"/>
          <w:vertAlign w:val="subscript"/>
        </w:rPr>
        <w:t>leaf</w:t>
      </w:r>
      <w:proofErr w:type="spellEnd"/>
      <w:r>
        <w:rPr>
          <w:rFonts w:cstheme="minorHAnsi"/>
          <w:sz w:val="24"/>
          <w:szCs w:val="24"/>
        </w:rPr>
        <w:t xml:space="preserve"> and </w:t>
      </w:r>
      <w:r w:rsidRPr="004E7F2D">
        <w:rPr>
          <w:rFonts w:cstheme="minorHAnsi"/>
          <w:i/>
          <w:sz w:val="24"/>
          <w:szCs w:val="24"/>
        </w:rPr>
        <w:t>D</w:t>
      </w:r>
      <w:r w:rsidRPr="004E7F2D">
        <w:rPr>
          <w:rFonts w:cstheme="minorHAnsi"/>
          <w:i/>
          <w:sz w:val="24"/>
          <w:szCs w:val="24"/>
          <w:vertAlign w:val="subscript"/>
        </w:rPr>
        <w:t>s</w:t>
      </w:r>
      <w:r>
        <w:rPr>
          <w:rFonts w:cstheme="minorHAnsi"/>
          <w:sz w:val="24"/>
          <w:szCs w:val="24"/>
        </w:rPr>
        <w:t xml:space="preserve"> means that the use of </w:t>
      </w:r>
      <w:r w:rsidRPr="004E7F2D">
        <w:rPr>
          <w:rFonts w:cstheme="minorHAnsi"/>
          <w:i/>
          <w:sz w:val="24"/>
          <w:szCs w:val="24"/>
        </w:rPr>
        <w:t>D</w:t>
      </w:r>
      <w:r w:rsidRPr="004E7F2D">
        <w:rPr>
          <w:rFonts w:cstheme="minorHAnsi"/>
          <w:i/>
          <w:sz w:val="24"/>
          <w:szCs w:val="24"/>
          <w:vertAlign w:val="subscript"/>
        </w:rPr>
        <w:t>s</w:t>
      </w:r>
      <w:r>
        <w:rPr>
          <w:rFonts w:cstheme="minorHAnsi"/>
          <w:sz w:val="24"/>
          <w:szCs w:val="24"/>
        </w:rPr>
        <w:t xml:space="preserve"> is appropriate for simulations. </w:t>
      </w:r>
      <w:r>
        <w:rPr>
          <w:rFonts w:cstheme="minorHAnsi"/>
          <w:sz w:val="24"/>
          <w:szCs w:val="24"/>
        </w:rPr>
        <w:fldChar w:fldCharType="begin" w:fldLock="1"/>
      </w:r>
      <w:r>
        <w:rPr>
          <w:rFonts w:cstheme="minorHAnsi"/>
          <w:sz w:val="24"/>
          <w:szCs w:val="24"/>
        </w:rPr>
        <w:instrText>ADDIN CSL_CITATION { "citationItems" : [ { "id" : "ITEM-1", "itemData" : { "DOI" : "10.1111/j.1365-3040.1995.tb00370.x", "ISSN" : "0140-7791", "author" : [ { "dropping-particle" : "", "family" : "Leuning", "given" : "R.", "non-dropping-particle" : "", "parse-names" : false, "suffix" : "" } ], "container-title" : "Plant, Cell and Environment", "id" : "ITEM-1", "issue" : "4", "issued" : { "date-parts" : [ [ "1995", "4" ] ] }, "page" : "339-355", "title" : "A critical appraisal of a combined stomatal-photosynthesis model for C3 plants", "type" : "article-journal", "volume" : "18" }, "uris" : [ "http://www.mendeley.com/documents/?uuid=c70f308d-1fec-45c7-8989-3a236ca1631d", "http://www.mendeley.com/documents/?uuid=000ccf28-7be2-4eab-8c57-00fea181f56d" ] } ], "mendeley" : { "formattedCitation" : "(Leuning, 1995b)", "manualFormatting" : "Leuning (1995)", "plainTextFormattedCitation" : "(Leuning, 1995b)", "previouslyFormattedCitation" : "(Leuning, 1995b)" }, "properties" : { "noteIndex" : 0 }, "schema" : "https://github.com/citation-style-language/schema/raw/master/csl-citation.json" }</w:instrText>
      </w:r>
      <w:r>
        <w:rPr>
          <w:rFonts w:cstheme="minorHAnsi"/>
          <w:sz w:val="24"/>
          <w:szCs w:val="24"/>
        </w:rPr>
        <w:fldChar w:fldCharType="separate"/>
      </w:r>
      <w:r w:rsidRPr="007975E8">
        <w:rPr>
          <w:rFonts w:cstheme="minorHAnsi"/>
          <w:noProof/>
          <w:sz w:val="24"/>
          <w:szCs w:val="24"/>
        </w:rPr>
        <w:t>Le</w:t>
      </w:r>
      <w:r>
        <w:rPr>
          <w:rFonts w:cstheme="minorHAnsi"/>
          <w:noProof/>
          <w:sz w:val="24"/>
          <w:szCs w:val="24"/>
        </w:rPr>
        <w:t>uning</w:t>
      </w:r>
      <w:r w:rsidRPr="007975E8">
        <w:rPr>
          <w:rFonts w:cstheme="minorHAnsi"/>
          <w:noProof/>
          <w:sz w:val="24"/>
          <w:szCs w:val="24"/>
        </w:rPr>
        <w:t xml:space="preserve"> </w:t>
      </w:r>
      <w:r>
        <w:rPr>
          <w:rFonts w:cstheme="minorHAnsi"/>
          <w:noProof/>
          <w:sz w:val="24"/>
          <w:szCs w:val="24"/>
        </w:rPr>
        <w:t>(</w:t>
      </w:r>
      <w:r w:rsidRPr="007975E8">
        <w:rPr>
          <w:rFonts w:cstheme="minorHAnsi"/>
          <w:noProof/>
          <w:sz w:val="24"/>
          <w:szCs w:val="24"/>
        </w:rPr>
        <w:t>1995)</w:t>
      </w:r>
      <w:r>
        <w:rPr>
          <w:rFonts w:cstheme="minorHAnsi"/>
          <w:sz w:val="24"/>
          <w:szCs w:val="24"/>
        </w:rPr>
        <w:fldChar w:fldCharType="end"/>
      </w:r>
      <w:r>
        <w:rPr>
          <w:rFonts w:cstheme="minorHAnsi"/>
          <w:sz w:val="24"/>
          <w:szCs w:val="24"/>
        </w:rPr>
        <w:t xml:space="preserve"> found that a hyperbolic function for </w:t>
      </w:r>
      <w:r w:rsidRPr="00C1390A">
        <w:rPr>
          <w:rFonts w:cstheme="minorHAnsi"/>
          <w:i/>
          <w:sz w:val="24"/>
          <w:szCs w:val="24"/>
        </w:rPr>
        <w:t>D</w:t>
      </w:r>
      <w:r w:rsidRPr="00C1390A">
        <w:rPr>
          <w:rFonts w:cstheme="minorHAnsi"/>
          <w:i/>
          <w:sz w:val="24"/>
          <w:szCs w:val="24"/>
          <w:vertAlign w:val="subscript"/>
        </w:rPr>
        <w:t>s</w:t>
      </w:r>
      <w:r>
        <w:rPr>
          <w:rFonts w:cstheme="minorHAnsi"/>
          <w:sz w:val="24"/>
          <w:szCs w:val="24"/>
        </w:rPr>
        <w:t xml:space="preserve"> provided an improved humidity response by accounting for </w:t>
      </w:r>
      <w:r>
        <w:rPr>
          <w:rFonts w:cstheme="minorHAnsi"/>
          <w:sz w:val="24"/>
          <w:szCs w:val="24"/>
        </w:rPr>
        <w:lastRenderedPageBreak/>
        <w:t xml:space="preserve">the response of </w:t>
      </w:r>
      <w:r w:rsidRPr="00C1390A">
        <w:rPr>
          <w:rFonts w:cstheme="minorHAnsi"/>
          <w:i/>
          <w:sz w:val="24"/>
          <w:szCs w:val="24"/>
        </w:rPr>
        <w:t>D</w:t>
      </w:r>
      <w:r w:rsidRPr="00C1390A">
        <w:rPr>
          <w:rFonts w:cstheme="minorHAnsi"/>
          <w:i/>
          <w:sz w:val="24"/>
          <w:szCs w:val="24"/>
          <w:vertAlign w:val="subscript"/>
        </w:rPr>
        <w:t>s</w:t>
      </w:r>
      <w:r>
        <w:rPr>
          <w:rFonts w:cstheme="minorHAnsi"/>
          <w:sz w:val="24"/>
          <w:szCs w:val="24"/>
        </w:rPr>
        <w:t xml:space="preserve"> to leaf temperature. The resulting formulation they propose is given in eq.</w:t>
      </w:r>
      <w:r>
        <w:rPr>
          <w:rFonts w:cstheme="minorHAnsi"/>
          <w:sz w:val="24"/>
          <w:szCs w:val="24"/>
        </w:rPr>
        <w:fldChar w:fldCharType="begin"/>
      </w:r>
      <w:r>
        <w:rPr>
          <w:rFonts w:cstheme="minorHAnsi"/>
          <w:sz w:val="24"/>
          <w:szCs w:val="24"/>
        </w:rPr>
        <w:instrText xml:space="preserve"> REF _Ref372735413 \h </w:instrText>
      </w:r>
      <w:r>
        <w:rPr>
          <w:rFonts w:cstheme="minorHAnsi"/>
          <w:sz w:val="24"/>
          <w:szCs w:val="24"/>
        </w:rPr>
      </w:r>
      <w:r>
        <w:rPr>
          <w:rFonts w:cstheme="minorHAnsi"/>
          <w:sz w:val="24"/>
          <w:szCs w:val="24"/>
        </w:rPr>
        <w:fldChar w:fldCharType="separate"/>
      </w:r>
      <m:oMath>
        <m:r>
          <m:rPr>
            <m:sty m:val="p"/>
          </m:rPr>
          <w:rPr>
            <w:rFonts w:ascii="Cambria Math" w:hAnsi="Cambria Math" w:cstheme="minorHAnsi"/>
            <w:noProof/>
            <w:color w:val="000000"/>
            <w:sz w:val="24"/>
            <w:szCs w:val="24"/>
          </w:rPr>
          <m:t>8</m:t>
        </m:r>
      </m:oMath>
      <w:r>
        <w:rPr>
          <w:rFonts w:cstheme="minorHAnsi"/>
          <w:sz w:val="24"/>
          <w:szCs w:val="24"/>
        </w:rPr>
        <w:fldChar w:fldCharType="end"/>
      </w:r>
      <w:r>
        <w:rPr>
          <w:rFonts w:cstheme="minorHAnsi"/>
          <w:sz w:val="24"/>
          <w:szCs w:val="24"/>
        </w:rPr>
        <w:t xml:space="preserve">.  </w:t>
      </w:r>
    </w:p>
    <w:p w14:paraId="62F50D16" w14:textId="77777777" w:rsidR="004E6921" w:rsidRDefault="004E6921" w:rsidP="004E6921">
      <w:pPr>
        <w:autoSpaceDE w:val="0"/>
        <w:autoSpaceDN w:val="0"/>
        <w:adjustRightInd w:val="0"/>
        <w:rPr>
          <w:rFonts w:cstheme="minorHAnsi"/>
          <w:color w:val="000000"/>
          <w:sz w:val="24"/>
          <w:szCs w:val="24"/>
        </w:rPr>
      </w:pPr>
    </w:p>
    <w:p w14:paraId="31EFC2C7" w14:textId="2A232844" w:rsidR="007855ED" w:rsidRPr="007855ED" w:rsidRDefault="00C31AB5" w:rsidP="004E6921">
      <w:pPr>
        <w:pStyle w:val="Caption"/>
        <w:rPr>
          <w:rFonts w:ascii="Arial" w:hAnsi="Arial" w:cstheme="minorHAnsi"/>
          <w:color w:val="000000"/>
          <w:sz w:val="24"/>
          <w:szCs w:val="24"/>
        </w:rPr>
      </w:pPr>
      <m:oMathPara>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sto</m:t>
              </m:r>
            </m:sub>
          </m:sSub>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0</m:t>
              </m:r>
            </m:sub>
          </m:sSub>
          <m:r>
            <m:rPr>
              <m:sty m:val="bi"/>
            </m:rPr>
            <w:rPr>
              <w:rFonts w:ascii="Cambria Math" w:hAnsi="Cambria Math" w:cstheme="minorHAnsi"/>
              <w:color w:val="000000"/>
              <w:sz w:val="24"/>
              <w:szCs w:val="24"/>
            </w:rPr>
            <m:t>+m.</m:t>
          </m:r>
          <m:f>
            <m:fPr>
              <m:ctrlPr>
                <w:rPr>
                  <w:rFonts w:ascii="Cambria Math" w:hAnsi="Cambria Math" w:cstheme="minorHAnsi"/>
                  <w:i/>
                  <w:color w:val="000000"/>
                  <w:sz w:val="24"/>
                  <w:szCs w:val="24"/>
                </w:rPr>
              </m:ctrlPr>
            </m:fPr>
            <m:num>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net</m:t>
                  </m:r>
                </m:sub>
              </m:sSub>
            </m:num>
            <m:den>
              <m:d>
                <m:dPr>
                  <m:begChr m:val="["/>
                  <m:endChr m:val="]"/>
                  <m:ctrlPr>
                    <w:rPr>
                      <w:rFonts w:ascii="Cambria Math" w:hAnsi="Cambria Math" w:cstheme="minorHAnsi"/>
                      <w:i/>
                      <w:color w:val="000000"/>
                      <w:sz w:val="24"/>
                      <w:szCs w:val="24"/>
                    </w:rPr>
                  </m:ctrlPr>
                </m:dPr>
                <m:e>
                  <m:d>
                    <m:dPr>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c</m:t>
                          </m:r>
                        </m:e>
                        <m:sub>
                          <m:r>
                            <m:rPr>
                              <m:sty m:val="bi"/>
                            </m:rPr>
                            <w:rPr>
                              <w:rFonts w:ascii="Cambria Math" w:hAnsi="Cambria Math" w:cstheme="minorHAnsi"/>
                              <w:color w:val="000000"/>
                              <w:sz w:val="24"/>
                              <w:szCs w:val="24"/>
                            </w:rPr>
                            <m:t>s</m:t>
                          </m:r>
                        </m:sub>
                      </m:sSub>
                      <m:r>
                        <m:rPr>
                          <m:sty m:val="bi"/>
                        </m:rPr>
                        <w:rPr>
                          <w:rFonts w:ascii="Cambria Math" w:hAnsi="Cambria Math" w:cstheme="minorHAnsi"/>
                          <w:color w:val="000000"/>
                          <w:sz w:val="24"/>
                          <w:szCs w:val="24"/>
                        </w:rPr>
                        <m:t>-</m:t>
                      </m:r>
                      <m:r>
                        <m:rPr>
                          <m:sty m:val="b"/>
                        </m:rPr>
                        <w:rPr>
                          <w:rFonts w:ascii="Cambria Math" w:hAnsi="Cambria Math" w:cstheme="minorHAnsi"/>
                          <w:color w:val="000000"/>
                          <w:sz w:val="24"/>
                          <w:szCs w:val="24"/>
                        </w:rPr>
                        <m:t>Γ</m:t>
                      </m:r>
                    </m:e>
                  </m:d>
                  <m:d>
                    <m:dPr>
                      <m:ctrlPr>
                        <w:rPr>
                          <w:rFonts w:ascii="Cambria Math" w:hAnsi="Cambria Math" w:cstheme="minorHAnsi"/>
                          <w:i/>
                          <w:color w:val="000000"/>
                          <w:sz w:val="24"/>
                          <w:szCs w:val="24"/>
                        </w:rPr>
                      </m:ctrlPr>
                    </m:dPr>
                    <m:e>
                      <m:r>
                        <m:rPr>
                          <m:sty m:val="bi"/>
                        </m:rPr>
                        <w:rPr>
                          <w:rFonts w:ascii="Cambria Math" w:hAnsi="Cambria Math" w:cstheme="minorHAnsi"/>
                          <w:color w:val="000000"/>
                          <w:sz w:val="24"/>
                          <w:szCs w:val="24"/>
                        </w:rPr>
                        <m:t>1+</m:t>
                      </m:r>
                      <m:f>
                        <m:fPr>
                          <m:ctrlPr>
                            <w:rPr>
                              <w:rFonts w:ascii="Cambria Math" w:hAnsi="Cambria Math" w:cstheme="minorHAnsi"/>
                              <w:b/>
                              <w:i/>
                              <w:color w:val="000000"/>
                              <w:sz w:val="24"/>
                              <w:szCs w:val="24"/>
                            </w:rPr>
                          </m:ctrlPr>
                        </m:fPr>
                        <m:num>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D</m:t>
                              </m:r>
                            </m:e>
                            <m:sub>
                              <m:r>
                                <m:rPr>
                                  <m:sty m:val="bi"/>
                                </m:rPr>
                                <w:rPr>
                                  <w:rFonts w:ascii="Cambria Math" w:hAnsi="Cambria Math" w:cstheme="minorHAnsi"/>
                                  <w:color w:val="000000"/>
                                  <w:sz w:val="24"/>
                                  <w:szCs w:val="24"/>
                                </w:rPr>
                                <m:t>s</m:t>
                              </m:r>
                            </m:sub>
                          </m:sSub>
                        </m:num>
                        <m:den>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D</m:t>
                              </m:r>
                            </m:e>
                            <m:sub>
                              <m:r>
                                <m:rPr>
                                  <m:sty m:val="bi"/>
                                </m:rPr>
                                <w:rPr>
                                  <w:rFonts w:ascii="Cambria Math" w:hAnsi="Cambria Math" w:cstheme="minorHAnsi"/>
                                  <w:color w:val="000000"/>
                                  <w:sz w:val="24"/>
                                  <w:szCs w:val="24"/>
                                </w:rPr>
                                <m:t>0</m:t>
                              </m:r>
                            </m:sub>
                          </m:sSub>
                        </m:den>
                      </m:f>
                    </m:e>
                  </m:d>
                </m:e>
              </m:d>
            </m:den>
          </m:f>
        </m:oMath>
      </m:oMathPara>
    </w:p>
    <w:p w14:paraId="21CC807D" w14:textId="77777777" w:rsidR="007855ED" w:rsidRPr="007855ED" w:rsidRDefault="007855ED" w:rsidP="004E6921">
      <w:pPr>
        <w:pStyle w:val="Caption"/>
        <w:rPr>
          <w:rFonts w:ascii="Arial" w:hAnsi="Arial" w:cstheme="minorHAnsi"/>
          <w:color w:val="000000"/>
          <w:sz w:val="24"/>
          <w:szCs w:val="24"/>
        </w:rPr>
      </w:pPr>
    </w:p>
    <w:p w14:paraId="69F885F7" w14:textId="77777777" w:rsidR="00BC0FCB" w:rsidRDefault="00BC0FCB" w:rsidP="007855ED">
      <w:pPr>
        <w:pStyle w:val="Caption"/>
        <w:jc w:val="right"/>
        <w:rPr>
          <w:rFonts w:cstheme="minorHAnsi"/>
          <w:color w:val="000000"/>
          <w:sz w:val="24"/>
          <w:szCs w:val="24"/>
        </w:rPr>
      </w:pPr>
    </w:p>
    <w:p w14:paraId="7E38468B" w14:textId="6F8D9D35" w:rsidR="00BC0FCB" w:rsidRPr="007855ED" w:rsidRDefault="00C31AB5" w:rsidP="00BC0FCB">
      <w:pPr>
        <w:pStyle w:val="Caption"/>
        <w:rPr>
          <w:rFonts w:ascii="Arial" w:hAnsi="Arial" w:cstheme="minorHAnsi"/>
          <w:color w:val="000000"/>
          <w:sz w:val="24"/>
          <w:szCs w:val="24"/>
        </w:rPr>
      </w:pPr>
      <m:oMathPara>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sto</m:t>
              </m:r>
            </m:sub>
          </m:sSub>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0</m:t>
              </m:r>
            </m:sub>
          </m:sSub>
          <m:r>
            <m:rPr>
              <m:sty m:val="bi"/>
            </m:rPr>
            <w:rPr>
              <w:rFonts w:ascii="Cambria Math" w:hAnsi="Cambria Math" w:cstheme="minorHAnsi"/>
              <w:color w:val="000000"/>
              <w:sz w:val="24"/>
              <w:szCs w:val="24"/>
            </w:rPr>
            <m:t>+m.</m:t>
          </m:r>
          <m:f>
            <m:fPr>
              <m:ctrlPr>
                <w:rPr>
                  <w:rFonts w:ascii="Cambria Math" w:hAnsi="Cambria Math" w:cstheme="minorHAnsi"/>
                  <w:b/>
                  <w:bCs/>
                  <w:iCs/>
                  <w:color w:val="000000"/>
                  <w:sz w:val="24"/>
                  <w:szCs w:val="24"/>
                </w:rPr>
              </m:ctrlPr>
            </m:fPr>
            <m:num>
              <m:sSub>
                <m:sSubPr>
                  <m:ctrlPr>
                    <w:rPr>
                      <w:rFonts w:ascii="Cambria Math" w:hAnsi="Cambria Math" w:cstheme="minorHAnsi"/>
                      <w:b/>
                      <w:bCs/>
                      <w:iCs/>
                      <w:color w:val="000000"/>
                      <w:sz w:val="24"/>
                      <w:szCs w:val="24"/>
                    </w:rPr>
                  </m:ctrlPr>
                </m:sSubPr>
                <m:e>
                  <m:r>
                    <m:rPr>
                      <m:sty m:val="b"/>
                    </m:rPr>
                    <w:rPr>
                      <w:rFonts w:ascii="Cambria Math" w:hAnsi="Cambria Math" w:cstheme="minorHAnsi"/>
                      <w:color w:val="000000"/>
                      <w:sz w:val="24"/>
                      <w:szCs w:val="24"/>
                    </w:rPr>
                    <m:t>A</m:t>
                  </m:r>
                </m:e>
                <m:sub>
                  <m:r>
                    <m:rPr>
                      <m:sty m:val="b"/>
                    </m:rPr>
                    <w:rPr>
                      <w:rFonts w:ascii="Cambria Math" w:hAnsi="Cambria Math" w:cstheme="minorHAnsi"/>
                      <w:color w:val="000000"/>
                      <w:sz w:val="24"/>
                      <w:szCs w:val="24"/>
                    </w:rPr>
                    <m:t>net</m:t>
                  </m:r>
                </m:sub>
              </m:sSub>
              <m:r>
                <m:rPr>
                  <m:sty m:val="b"/>
                </m:rPr>
                <w:rPr>
                  <w:rFonts w:ascii="Cambria Math" w:hAnsi="Cambria Math" w:cstheme="minorHAnsi"/>
                  <w:color w:val="000000"/>
                  <w:sz w:val="24"/>
                  <w:szCs w:val="24"/>
                </w:rPr>
                <m:t>*</m:t>
              </m:r>
              <m:sSub>
                <m:sSubPr>
                  <m:ctrlPr>
                    <w:rPr>
                      <w:rFonts w:ascii="Cambria Math" w:hAnsi="Cambria Math" w:cstheme="minorHAnsi"/>
                      <w:b/>
                      <w:color w:val="000000"/>
                      <w:sz w:val="24"/>
                      <w:szCs w:val="24"/>
                    </w:rPr>
                  </m:ctrlPr>
                </m:sSubPr>
                <m:e>
                  <m:r>
                    <m:rPr>
                      <m:sty m:val="b"/>
                    </m:rPr>
                    <w:rPr>
                      <w:rFonts w:ascii="Cambria Math" w:hAnsi="Cambria Math" w:cstheme="minorHAnsi"/>
                      <w:color w:val="000000"/>
                      <w:sz w:val="24"/>
                      <w:szCs w:val="24"/>
                    </w:rPr>
                    <m:t>f</m:t>
                  </m:r>
                </m:e>
                <m:sub>
                  <m:r>
                    <m:rPr>
                      <m:sty m:val="b"/>
                    </m:rPr>
                    <w:rPr>
                      <w:rFonts w:ascii="Cambria Math" w:hAnsi="Cambria Math" w:cstheme="minorHAnsi"/>
                      <w:color w:val="000000"/>
                      <w:sz w:val="24"/>
                      <w:szCs w:val="24"/>
                    </w:rPr>
                    <m:t>VPD</m:t>
                  </m:r>
                </m:sub>
              </m:sSub>
            </m:num>
            <m:den>
              <m:sSub>
                <m:sSubPr>
                  <m:ctrlPr>
                    <w:rPr>
                      <w:rFonts w:ascii="Cambria Math" w:hAnsi="Cambria Math" w:cstheme="minorHAnsi"/>
                      <w:b/>
                      <w:bCs/>
                      <w:iCs/>
                      <w:color w:val="000000"/>
                      <w:sz w:val="24"/>
                      <w:szCs w:val="24"/>
                    </w:rPr>
                  </m:ctrlPr>
                </m:sSubPr>
                <m:e>
                  <m:r>
                    <m:rPr>
                      <m:sty m:val="b"/>
                    </m:rPr>
                    <w:rPr>
                      <w:rFonts w:ascii="Cambria Math" w:hAnsi="Cambria Math" w:cstheme="minorHAnsi"/>
                      <w:color w:val="000000"/>
                      <w:sz w:val="24"/>
                      <w:szCs w:val="24"/>
                    </w:rPr>
                    <m:t>c</m:t>
                  </m:r>
                </m:e>
                <m:sub>
                  <m:r>
                    <m:rPr>
                      <m:sty m:val="b"/>
                    </m:rPr>
                    <w:rPr>
                      <w:rFonts w:ascii="Cambria Math" w:hAnsi="Cambria Math" w:cstheme="minorHAnsi"/>
                      <w:color w:val="000000"/>
                      <w:sz w:val="24"/>
                      <w:szCs w:val="24"/>
                    </w:rPr>
                    <m:t>s</m:t>
                  </m:r>
                </m:sub>
              </m:sSub>
              <m:r>
                <m:rPr>
                  <m:sty m:val="b"/>
                </m:rPr>
                <w:rPr>
                  <w:rFonts w:ascii="Cambria Math" w:hAnsi="Cambria Math" w:cstheme="minorHAnsi"/>
                  <w:color w:val="000000"/>
                  <w:sz w:val="24"/>
                  <w:szCs w:val="24"/>
                </w:rPr>
                <m:t>-Γ</m:t>
              </m:r>
            </m:den>
          </m:f>
        </m:oMath>
      </m:oMathPara>
    </w:p>
    <w:p w14:paraId="6E03E9C5" w14:textId="6D622A2A" w:rsidR="004E6921" w:rsidRPr="007855ED" w:rsidRDefault="004E6921" w:rsidP="007855ED">
      <w:pPr>
        <w:pStyle w:val="Caption"/>
        <w:jc w:val="right"/>
        <w:rPr>
          <w:rFonts w:ascii="Arial" w:hAnsi="Arial"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commentRangeStart w:id="7"/>
      <w:r>
        <w:rPr>
          <w:rFonts w:cstheme="minorHAnsi"/>
          <w:color w:val="000000"/>
          <w:sz w:val="24"/>
          <w:szCs w:val="24"/>
        </w:rPr>
        <w:fldChar w:fldCharType="begin"/>
      </w:r>
      <w:r>
        <w:rPr>
          <w:rFonts w:cstheme="minorHAnsi"/>
          <w:color w:val="000000"/>
          <w:sz w:val="24"/>
          <w:szCs w:val="24"/>
        </w:rPr>
        <w:instrText xml:space="preserve"> SEQ Equation \* ARABIC </w:instrText>
      </w:r>
      <w:r>
        <w:rPr>
          <w:rFonts w:cstheme="minorHAnsi"/>
          <w:color w:val="000000"/>
          <w:sz w:val="24"/>
          <w:szCs w:val="24"/>
        </w:rPr>
        <w:fldChar w:fldCharType="separate"/>
      </w:r>
      <w:r>
        <w:rPr>
          <w:rFonts w:cstheme="minorHAnsi"/>
          <w:noProof/>
          <w:color w:val="000000"/>
          <w:sz w:val="24"/>
          <w:szCs w:val="24"/>
        </w:rPr>
        <w:t>33</w:t>
      </w:r>
      <w:r>
        <w:rPr>
          <w:rFonts w:cstheme="minorHAnsi"/>
          <w:color w:val="000000"/>
          <w:sz w:val="24"/>
          <w:szCs w:val="24"/>
        </w:rPr>
        <w:fldChar w:fldCharType="end"/>
      </w:r>
      <w:commentRangeEnd w:id="7"/>
      <w:r w:rsidR="00F45C81">
        <w:rPr>
          <w:rStyle w:val="CommentReference"/>
          <w:rFonts w:ascii="Arial" w:hAnsi="Arial" w:cs="Arial"/>
          <w:sz w:val="20"/>
          <w:szCs w:val="20"/>
        </w:rPr>
        <w:commentReference w:id="7"/>
      </w:r>
    </w:p>
    <w:p w14:paraId="6FEC7C7A" w14:textId="77777777" w:rsidR="00C31AB5" w:rsidRPr="00C31AB5" w:rsidRDefault="00C31AB5" w:rsidP="00C31AB5">
      <w:pPr>
        <w:autoSpaceDE w:val="0"/>
        <w:autoSpaceDN w:val="0"/>
        <w:adjustRightInd w:val="0"/>
        <w:rPr>
          <w:rFonts w:cstheme="minorHAnsi"/>
          <w:bCs/>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m:oMath>
        <m:sSub>
          <m:sSubPr>
            <m:ctrlPr>
              <w:rPr>
                <w:rFonts w:ascii="Cambria Math" w:hAnsi="Cambria Math" w:cstheme="minorHAnsi"/>
                <w:b/>
                <w:color w:val="000000"/>
                <w:sz w:val="24"/>
                <w:szCs w:val="24"/>
              </w:rPr>
            </m:ctrlPr>
          </m:sSubPr>
          <m:e>
            <m:r>
              <m:rPr>
                <m:sty m:val="b"/>
              </m:rPr>
              <w:rPr>
                <w:rFonts w:ascii="Cambria Math" w:hAnsi="Cambria Math" w:cstheme="minorHAnsi"/>
                <w:color w:val="000000"/>
                <w:sz w:val="24"/>
                <w:szCs w:val="24"/>
              </w:rPr>
              <m:t>f</m:t>
            </m:r>
          </m:e>
          <m:sub>
            <m:r>
              <m:rPr>
                <m:sty m:val="b"/>
              </m:rPr>
              <w:rPr>
                <w:rFonts w:ascii="Cambria Math" w:hAnsi="Cambria Math" w:cstheme="minorHAnsi"/>
                <w:color w:val="000000"/>
                <w:sz w:val="24"/>
                <w:szCs w:val="24"/>
              </w:rPr>
              <m:t>VPD</m:t>
            </m:r>
          </m:sub>
        </m:sSub>
        <w:commentRangeStart w:id="8"/>
        <m:r>
          <m:rPr>
            <m:sty m:val="b"/>
          </m:rPr>
          <w:rPr>
            <w:rFonts w:ascii="Cambria Math" w:hAnsi="Cambria Math" w:cstheme="minorHAnsi"/>
            <w:color w:val="000000"/>
            <w:sz w:val="24"/>
            <w:szCs w:val="24"/>
          </w:rPr>
          <m:t>=</m:t>
        </m:r>
        <m:sSup>
          <m:sSupPr>
            <m:ctrlPr>
              <w:rPr>
                <w:rFonts w:ascii="Cambria Math" w:hAnsi="Cambria Math" w:cstheme="minorHAnsi"/>
                <w:i/>
                <w:color w:val="000000"/>
                <w:sz w:val="24"/>
                <w:szCs w:val="24"/>
              </w:rPr>
            </m:ctrlPr>
          </m:sSupPr>
          <m:e>
            <m:d>
              <m:dPr>
                <m:ctrlPr>
                  <w:rPr>
                    <w:rFonts w:ascii="Cambria Math" w:hAnsi="Cambria Math" w:cstheme="minorHAnsi"/>
                    <w:i/>
                    <w:color w:val="000000"/>
                    <w:sz w:val="24"/>
                    <w:szCs w:val="24"/>
                  </w:rPr>
                </m:ctrlPr>
              </m:dPr>
              <m:e>
                <m:r>
                  <m:rPr>
                    <m:sty m:val="bi"/>
                  </m:rPr>
                  <w:rPr>
                    <w:rFonts w:ascii="Cambria Math" w:hAnsi="Cambria Math" w:cstheme="minorHAnsi"/>
                    <w:color w:val="000000"/>
                    <w:sz w:val="24"/>
                    <w:szCs w:val="24"/>
                  </w:rPr>
                  <m:t>1+</m:t>
                </m:r>
                <m:f>
                  <m:fPr>
                    <m:ctrlPr>
                      <w:rPr>
                        <w:rFonts w:ascii="Cambria Math" w:hAnsi="Cambria Math" w:cstheme="minorHAnsi"/>
                        <w:b/>
                        <w:i/>
                        <w:color w:val="000000"/>
                        <w:sz w:val="24"/>
                        <w:szCs w:val="24"/>
                      </w:rPr>
                    </m:ctrlPr>
                  </m:fPr>
                  <m:num>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D</m:t>
                        </m:r>
                      </m:e>
                      <m:sub>
                        <m:r>
                          <m:rPr>
                            <m:sty m:val="bi"/>
                          </m:rPr>
                          <w:rPr>
                            <w:rFonts w:ascii="Cambria Math" w:hAnsi="Cambria Math" w:cstheme="minorHAnsi"/>
                            <w:color w:val="000000"/>
                            <w:sz w:val="24"/>
                            <w:szCs w:val="24"/>
                          </w:rPr>
                          <m:t>s</m:t>
                        </m:r>
                      </m:sub>
                    </m:sSub>
                  </m:num>
                  <m:den>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D</m:t>
                        </m:r>
                      </m:e>
                      <m:sub>
                        <m:r>
                          <m:rPr>
                            <m:sty m:val="bi"/>
                          </m:rPr>
                          <w:rPr>
                            <w:rFonts w:ascii="Cambria Math" w:hAnsi="Cambria Math" w:cstheme="minorHAnsi"/>
                            <w:color w:val="000000"/>
                            <w:sz w:val="24"/>
                            <w:szCs w:val="24"/>
                          </w:rPr>
                          <m:t>0</m:t>
                        </m:r>
                      </m:sub>
                    </m:sSub>
                  </m:den>
                </m:f>
              </m:e>
            </m:d>
          </m:e>
          <m:sup>
            <m:r>
              <w:rPr>
                <w:rFonts w:ascii="Cambria Math" w:hAnsi="Cambria Math" w:cstheme="minorHAnsi"/>
                <w:color w:val="000000"/>
                <w:sz w:val="24"/>
                <w:szCs w:val="24"/>
              </w:rPr>
              <m:t>-1</m:t>
            </m:r>
          </m:sup>
        </m:sSup>
      </m:oMath>
      <w:r>
        <w:rPr>
          <w:rFonts w:cstheme="minorHAnsi"/>
          <w:b/>
          <w:color w:val="000000"/>
          <w:sz w:val="24"/>
          <w:szCs w:val="24"/>
        </w:rPr>
        <w:t xml:space="preserve">  </w:t>
      </w:r>
      <w:proofErr w:type="spellStart"/>
      <w:r>
        <w:rPr>
          <w:rFonts w:cstheme="minorHAnsi"/>
          <w:bCs/>
          <w:color w:val="000000"/>
          <w:sz w:val="24"/>
          <w:szCs w:val="24"/>
        </w:rPr>
        <w:t>Leuning</w:t>
      </w:r>
      <w:proofErr w:type="spellEnd"/>
      <w:r>
        <w:rPr>
          <w:rFonts w:cstheme="minorHAnsi"/>
          <w:bCs/>
          <w:color w:val="000000"/>
          <w:sz w:val="24"/>
          <w:szCs w:val="24"/>
        </w:rPr>
        <w:t xml:space="preserve"> 1995 </w:t>
      </w:r>
      <w:proofErr w:type="spellStart"/>
      <w:r>
        <w:rPr>
          <w:rFonts w:cstheme="minorHAnsi"/>
          <w:bCs/>
          <w:color w:val="000000"/>
          <w:sz w:val="24"/>
          <w:szCs w:val="24"/>
        </w:rPr>
        <w:t>eq</w:t>
      </w:r>
      <w:proofErr w:type="spellEnd"/>
      <w:r>
        <w:rPr>
          <w:rFonts w:cstheme="minorHAnsi"/>
          <w:bCs/>
          <w:color w:val="000000"/>
          <w:sz w:val="24"/>
          <w:szCs w:val="24"/>
        </w:rPr>
        <w:t xml:space="preserve"> (7)</w:t>
      </w:r>
      <w:commentRangeEnd w:id="8"/>
      <w:r>
        <w:rPr>
          <w:rStyle w:val="CommentReference"/>
          <w:sz w:val="20"/>
          <w:szCs w:val="20"/>
        </w:rPr>
        <w:commentReference w:id="8"/>
      </w:r>
    </w:p>
    <w:p w14:paraId="272C102C" w14:textId="5E705A11" w:rsidR="004E6921" w:rsidRDefault="004E6921" w:rsidP="004E6921">
      <w:pPr>
        <w:autoSpaceDE w:val="0"/>
        <w:autoSpaceDN w:val="0"/>
        <w:adjustRightInd w:val="0"/>
        <w:rPr>
          <w:rFonts w:cstheme="minorHAnsi"/>
          <w:color w:val="000000"/>
          <w:sz w:val="24"/>
          <w:szCs w:val="24"/>
        </w:rPr>
      </w:pPr>
    </w:p>
    <w:p w14:paraId="2555DF51" w14:textId="02F78415" w:rsidR="00C31AB5" w:rsidRDefault="00C31AB5" w:rsidP="004E6921">
      <w:pPr>
        <w:autoSpaceDE w:val="0"/>
        <w:autoSpaceDN w:val="0"/>
        <w:adjustRightInd w:val="0"/>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p>
    <w:p w14:paraId="60752726" w14:textId="6C92D652" w:rsidR="004E6921" w:rsidRDefault="004E6921" w:rsidP="004E6921">
      <w:pPr>
        <w:autoSpaceDE w:val="0"/>
        <w:autoSpaceDN w:val="0"/>
        <w:adjustRightInd w:val="0"/>
        <w:rPr>
          <w:rFonts w:cstheme="minorHAnsi"/>
          <w:color w:val="000000"/>
          <w:sz w:val="24"/>
          <w:szCs w:val="24"/>
        </w:rPr>
      </w:pPr>
      <w:r w:rsidRPr="00FF41A5">
        <w:rPr>
          <w:rFonts w:cstheme="minorHAnsi"/>
          <w:color w:val="000000"/>
          <w:sz w:val="24"/>
          <w:szCs w:val="24"/>
        </w:rPr>
        <w:t xml:space="preserve">The parameter </w:t>
      </w:r>
      <w:r>
        <w:rPr>
          <w:rFonts w:cstheme="minorHAnsi"/>
          <w:i/>
          <w:color w:val="000000"/>
          <w:sz w:val="24"/>
          <w:szCs w:val="24"/>
        </w:rPr>
        <w:t>g</w:t>
      </w:r>
      <w:r w:rsidRPr="00B539F6">
        <w:rPr>
          <w:rFonts w:cstheme="minorHAnsi"/>
          <w:i/>
          <w:color w:val="000000"/>
          <w:sz w:val="24"/>
          <w:szCs w:val="24"/>
          <w:vertAlign w:val="subscript"/>
        </w:rPr>
        <w:t>0</w:t>
      </w:r>
      <w:r w:rsidRPr="00B539F6">
        <w:rPr>
          <w:rFonts w:cstheme="minorHAnsi"/>
          <w:color w:val="000000"/>
          <w:sz w:val="24"/>
          <w:szCs w:val="24"/>
          <w:vertAlign w:val="subscript"/>
        </w:rPr>
        <w:t xml:space="preserve"> </w:t>
      </w:r>
      <w:r w:rsidRPr="00FF41A5">
        <w:rPr>
          <w:rFonts w:cstheme="minorHAnsi"/>
          <w:color w:val="000000"/>
          <w:sz w:val="24"/>
          <w:szCs w:val="24"/>
        </w:rPr>
        <w:t>is interpreted as the</w:t>
      </w:r>
      <w:r>
        <w:rPr>
          <w:rFonts w:cstheme="minorHAnsi"/>
          <w:color w:val="000000"/>
          <w:sz w:val="24"/>
          <w:szCs w:val="24"/>
        </w:rPr>
        <w:t xml:space="preserve"> minimal </w:t>
      </w:r>
      <w:proofErr w:type="spellStart"/>
      <w:r w:rsidRPr="000B5A3D">
        <w:rPr>
          <w:rFonts w:cstheme="minorHAnsi"/>
          <w:i/>
          <w:color w:val="000000"/>
          <w:sz w:val="24"/>
          <w:szCs w:val="24"/>
        </w:rPr>
        <w:t>g</w:t>
      </w:r>
      <w:r w:rsidRPr="000B5A3D">
        <w:rPr>
          <w:rFonts w:cstheme="minorHAnsi"/>
          <w:i/>
          <w:color w:val="000000"/>
          <w:sz w:val="24"/>
          <w:szCs w:val="24"/>
          <w:vertAlign w:val="subscript"/>
        </w:rPr>
        <w:t>sto</w:t>
      </w:r>
      <w:proofErr w:type="spellEnd"/>
      <w:r>
        <w:rPr>
          <w:rFonts w:cstheme="minorHAnsi"/>
          <w:color w:val="000000"/>
          <w:sz w:val="24"/>
          <w:szCs w:val="24"/>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"ISSN" : "0310-7841", "author" : [ { "dropping-particle" : "", "family" : "Leuning", "given" : "R", "non-dropping-particle" : "", "parse-names" : false, "suffix" : "" } ], "container-title" : "AUSTRALIAN JOURNAL OF PLANT PHYSIOLOGY", "id" : "ITEM-1", "issue" : "2", "issued" : { "date-parts" : [ [ "1990" ] ] }, "page" : "159-175", "title" : "MODELING STOMATAL BEHAVIOR AND PHOTOSYNTHESIS OF EUCALYPTUS-GRANDIS", "type" : "article-journal", "volume" : "17" }, "uris" : [ "http://www.mendeley.com/documents/?uuid=f3388135-60fa-4476-85a1-dc8d363c841a", "http://www.mendeley.com/documents/?uuid=aa90307e-a10b-406b-b3ed-547fb02334d4" ] } ], "mendeley" : { "formattedCitation" : "(Leuning, 1990)", "plainTextFormattedCitation" : "(Leuning, 1990)", "previouslyFormattedCitation" : "(Leuning, 1990b)" }, "properties" : { "noteIndex" : 0 }, "schema" : "https://github.com/citation-style-language/schema/raw/master/csl-citation.json" }</w:instrText>
      </w:r>
      <w:r>
        <w:rPr>
          <w:rFonts w:ascii="Times New Roman" w:hAnsi="Times New Roman" w:cs="Times New Roman"/>
        </w:rPr>
        <w:fldChar w:fldCharType="separate"/>
      </w:r>
      <w:r w:rsidRPr="00BF17B4">
        <w:rPr>
          <w:rFonts w:ascii="Times New Roman" w:hAnsi="Times New Roman" w:cs="Times New Roman"/>
          <w:noProof/>
        </w:rPr>
        <w:t>(Leuning, 1990)</w:t>
      </w:r>
      <w:r>
        <w:rPr>
          <w:rFonts w:ascii="Times New Roman" w:hAnsi="Times New Roman" w:cs="Times New Roman"/>
        </w:rPr>
        <w:fldChar w:fldCharType="end"/>
      </w:r>
      <w:r>
        <w:rPr>
          <w:rFonts w:ascii="Times New Roman" w:hAnsi="Times New Roman" w:cs="Times New Roman"/>
        </w:rPr>
        <w:t xml:space="preserve"> </w:t>
      </w:r>
      <w:r w:rsidRPr="00FF41A5">
        <w:rPr>
          <w:rFonts w:cstheme="minorHAnsi"/>
          <w:color w:val="000000"/>
          <w:sz w:val="24"/>
          <w:szCs w:val="24"/>
        </w:rPr>
        <w:t>and is equivalent to the intercept of the regression</w:t>
      </w:r>
      <w:r>
        <w:rPr>
          <w:rFonts w:cstheme="minorHAnsi"/>
          <w:color w:val="000000"/>
          <w:sz w:val="24"/>
          <w:szCs w:val="24"/>
        </w:rPr>
        <w:t xml:space="preserve"> </w:t>
      </w:r>
      <w:r w:rsidRPr="00FF41A5">
        <w:rPr>
          <w:rFonts w:cstheme="minorHAnsi"/>
          <w:color w:val="000000"/>
          <w:sz w:val="24"/>
          <w:szCs w:val="24"/>
        </w:rPr>
        <w:t xml:space="preserve">which is sometimes </w:t>
      </w:r>
      <w:r>
        <w:rPr>
          <w:rFonts w:cstheme="minorHAnsi"/>
          <w:color w:val="000000"/>
          <w:sz w:val="24"/>
          <w:szCs w:val="24"/>
        </w:rPr>
        <w:t>greater, but often close, to</w:t>
      </w:r>
      <w:r w:rsidRPr="00FF41A5">
        <w:rPr>
          <w:rFonts w:cstheme="minorHAnsi"/>
          <w:color w:val="000000"/>
          <w:sz w:val="24"/>
          <w:szCs w:val="24"/>
        </w:rPr>
        <w:t xml:space="preserve"> zero</w:t>
      </w:r>
      <w:r>
        <w:rPr>
          <w:rFonts w:cstheme="minorHAnsi"/>
          <w:color w:val="000000"/>
          <w:sz w:val="24"/>
          <w:szCs w:val="24"/>
        </w:rPr>
        <w:t xml:space="preserve">. The parameter </w:t>
      </w:r>
      <w:r w:rsidRPr="00E364B3">
        <w:rPr>
          <w:rFonts w:cstheme="minorHAnsi"/>
          <w:i/>
          <w:color w:val="000000"/>
          <w:sz w:val="24"/>
          <w:szCs w:val="24"/>
        </w:rPr>
        <w:t>m</w:t>
      </w:r>
      <w:r>
        <w:rPr>
          <w:rFonts w:cstheme="minorHAnsi"/>
          <w:color w:val="000000"/>
          <w:sz w:val="24"/>
          <w:szCs w:val="24"/>
        </w:rPr>
        <w:t xml:space="preserve"> is </w:t>
      </w:r>
      <w:r w:rsidRPr="00FF41A5">
        <w:rPr>
          <w:rFonts w:cstheme="minorHAnsi"/>
          <w:color w:val="000000"/>
          <w:sz w:val="24"/>
          <w:szCs w:val="24"/>
        </w:rPr>
        <w:t xml:space="preserve">the </w:t>
      </w:r>
      <w:proofErr w:type="gramStart"/>
      <w:r w:rsidRPr="00FF41A5">
        <w:rPr>
          <w:rFonts w:cstheme="minorHAnsi"/>
          <w:color w:val="000000"/>
          <w:sz w:val="24"/>
          <w:szCs w:val="24"/>
        </w:rPr>
        <w:t>so called</w:t>
      </w:r>
      <w:proofErr w:type="gramEnd"/>
      <w:r w:rsidRPr="00FF41A5">
        <w:rPr>
          <w:rFonts w:cstheme="minorHAnsi"/>
          <w:color w:val="000000"/>
          <w:sz w:val="24"/>
          <w:szCs w:val="24"/>
        </w:rPr>
        <w:t xml:space="preserve"> </w:t>
      </w:r>
      <w:r w:rsidRPr="00E364B3">
        <w:rPr>
          <w:rFonts w:cstheme="minorHAnsi"/>
          <w:color w:val="000000"/>
          <w:sz w:val="24"/>
          <w:szCs w:val="24"/>
          <w:highlight w:val="yellow"/>
        </w:rPr>
        <w:t xml:space="preserve">composite sensitivity of </w:t>
      </w:r>
      <w:proofErr w:type="spellStart"/>
      <w:r w:rsidRPr="00E364B3">
        <w:rPr>
          <w:rFonts w:cstheme="minorHAnsi"/>
          <w:i/>
          <w:color w:val="000000"/>
          <w:sz w:val="24"/>
          <w:szCs w:val="24"/>
          <w:highlight w:val="yellow"/>
        </w:rPr>
        <w:t>g</w:t>
      </w:r>
      <w:r w:rsidRPr="00E364B3">
        <w:rPr>
          <w:rFonts w:cstheme="minorHAnsi"/>
          <w:i/>
          <w:color w:val="000000"/>
          <w:sz w:val="24"/>
          <w:szCs w:val="24"/>
          <w:highlight w:val="yellow"/>
          <w:vertAlign w:val="subscript"/>
        </w:rPr>
        <w:t>sto</w:t>
      </w:r>
      <w:proofErr w:type="spellEnd"/>
      <w:r w:rsidRPr="00E364B3">
        <w:rPr>
          <w:rFonts w:cstheme="minorHAnsi"/>
          <w:color w:val="000000"/>
          <w:sz w:val="24"/>
          <w:szCs w:val="24"/>
          <w:highlight w:val="yellow"/>
        </w:rPr>
        <w:t xml:space="preserve"> to assimilation rate and humidity/CO</w:t>
      </w:r>
      <w:r w:rsidRPr="00E364B3">
        <w:rPr>
          <w:rFonts w:cstheme="minorHAnsi"/>
          <w:color w:val="000000"/>
          <w:sz w:val="24"/>
          <w:szCs w:val="24"/>
          <w:highlight w:val="yellow"/>
          <w:vertAlign w:val="subscript"/>
        </w:rPr>
        <w:t>2</w:t>
      </w:r>
      <w:r w:rsidRPr="00E364B3">
        <w:rPr>
          <w:rFonts w:cstheme="minorHAnsi"/>
          <w:color w:val="000000"/>
          <w:sz w:val="24"/>
          <w:szCs w:val="24"/>
          <w:highlight w:val="yellow"/>
        </w:rPr>
        <w:t xml:space="preserve"> concentration</w:t>
      </w:r>
      <w:r w:rsidRPr="00FF41A5">
        <w:rPr>
          <w:rFonts w:cstheme="minorHAnsi"/>
          <w:color w:val="000000"/>
          <w:sz w:val="24"/>
          <w:szCs w:val="24"/>
        </w:rPr>
        <w:t xml:space="preserve">, can be obtained </w:t>
      </w:r>
      <w:r w:rsidRPr="00FF41A5">
        <w:rPr>
          <w:rFonts w:cstheme="minorHAnsi"/>
          <w:i/>
          <w:color w:val="000000"/>
          <w:sz w:val="24"/>
          <w:szCs w:val="24"/>
        </w:rPr>
        <w:t>via</w:t>
      </w:r>
      <w:r w:rsidRPr="00FF41A5">
        <w:rPr>
          <w:rFonts w:cstheme="minorHAnsi"/>
          <w:color w:val="000000"/>
          <w:sz w:val="24"/>
          <w:szCs w:val="24"/>
        </w:rPr>
        <w:t xml:space="preserve"> a linear regression of </w:t>
      </w:r>
      <w:proofErr w:type="spellStart"/>
      <w:r w:rsidRPr="00FF41A5">
        <w:rPr>
          <w:rFonts w:cstheme="minorHAnsi"/>
          <w:i/>
          <w:color w:val="000000"/>
          <w:sz w:val="24"/>
          <w:szCs w:val="24"/>
        </w:rPr>
        <w:t>g</w:t>
      </w:r>
      <w:r w:rsidRPr="00FF41A5">
        <w:rPr>
          <w:rFonts w:cstheme="minorHAnsi"/>
          <w:i/>
          <w:color w:val="000000"/>
          <w:sz w:val="24"/>
          <w:szCs w:val="24"/>
          <w:vertAlign w:val="subscript"/>
        </w:rPr>
        <w:t>sto</w:t>
      </w:r>
      <w:proofErr w:type="spellEnd"/>
      <w:r>
        <w:rPr>
          <w:rFonts w:cstheme="minorHAnsi"/>
          <w:i/>
          <w:color w:val="000000"/>
          <w:sz w:val="24"/>
          <w:szCs w:val="24"/>
          <w:vertAlign w:val="subscript"/>
        </w:rPr>
        <w:t xml:space="preserve"> </w:t>
      </w:r>
      <w:r w:rsidRPr="00FF41A5">
        <w:rPr>
          <w:rFonts w:cstheme="minorHAnsi"/>
          <w:color w:val="000000"/>
          <w:sz w:val="24"/>
          <w:szCs w:val="24"/>
        </w:rPr>
        <w:t>against experimental data from steady state gas exchange measurements. The value of</w:t>
      </w:r>
      <w:r>
        <w:rPr>
          <w:rFonts w:cstheme="minorHAnsi"/>
          <w:color w:val="000000"/>
          <w:sz w:val="24"/>
          <w:szCs w:val="24"/>
        </w:rPr>
        <w:t xml:space="preserve"> </w:t>
      </w:r>
      <w:r w:rsidRPr="00FF41A5">
        <w:rPr>
          <w:rFonts w:cstheme="minorHAnsi"/>
          <w:i/>
          <w:color w:val="000000"/>
          <w:sz w:val="24"/>
          <w:szCs w:val="24"/>
        </w:rPr>
        <w:t>m</w:t>
      </w:r>
      <w:r w:rsidRPr="00FF41A5">
        <w:rPr>
          <w:rFonts w:cstheme="minorHAnsi"/>
          <w:color w:val="000000"/>
          <w:sz w:val="24"/>
          <w:szCs w:val="24"/>
        </w:rPr>
        <w:t xml:space="preserve"> </w:t>
      </w:r>
      <w:r>
        <w:rPr>
          <w:rFonts w:cstheme="minorHAnsi"/>
          <w:color w:val="000000"/>
          <w:sz w:val="24"/>
          <w:szCs w:val="24"/>
        </w:rPr>
        <w:t xml:space="preserve">is surprisingly </w:t>
      </w:r>
      <w:r w:rsidRPr="00FF41A5">
        <w:rPr>
          <w:rFonts w:cstheme="minorHAnsi"/>
          <w:color w:val="000000"/>
          <w:sz w:val="24"/>
          <w:szCs w:val="24"/>
        </w:rPr>
        <w:t xml:space="preserve">consistent amongst many different species, </w:t>
      </w:r>
      <w:r>
        <w:rPr>
          <w:rFonts w:cstheme="minorHAnsi"/>
          <w:color w:val="000000"/>
          <w:sz w:val="24"/>
          <w:szCs w:val="24"/>
        </w:rPr>
        <w:t xml:space="preserve">and ranges </w:t>
      </w:r>
      <w:r w:rsidRPr="00FF41A5">
        <w:rPr>
          <w:rFonts w:cstheme="minorHAnsi"/>
          <w:color w:val="000000"/>
          <w:sz w:val="24"/>
          <w:szCs w:val="24"/>
        </w:rPr>
        <w:t xml:space="preserve">between 5 and 15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"Kosugi", "given" : "Y", "non-dropping-particle" : "", "parse-names" : false, "suffix" : "" }, { "dropping-particle" : "", "family" : "Shibata", "given" : "S", "non-dropping-particle" : "", "parse-names" : false, "suffix" : "" }, { "dropping-particle" : "", "family" : "Kobashi", "given" : "S", "non-dropping-particle" : "", "parse-names" : false, "suffix" : "" }, { "dropping-particle" : "", "family" : "Caemmerer", "given" : "Von", "non-dropping-particle" : "", "parse-names" : false, "suffix" : "" } ], "id" : "ITEM-1", "issued" : { "date-parts" : [ [ "2003" ] ] }, "page" : "285-301", "title" : "Parameterization of the CO2 and H2O gas exchange of several temperate deciduous broad-leaved trees at the leaf", "type" : "article-journal" }, "uris" : [ "http://www.mendeley.com/documents/?uuid=869edb71-6e65-4d0b-a498-616755796b78", "http://www.mendeley.com/documents/?uuid=b63e097f-1f62-4cf7-a02d-56fdb01785c9" ] } ], "mendeley" : { "formattedCitation" : "(Kosugi et al., 2003)", "manualFormatting" : "(Kosugi et al., 2003)", "plainTextFormattedCitation" : "(Kosugi et al., 2003)", "previouslyFormattedCitation" : "(Kosugi et al., 2003)" }, "properties" : { "noteIndex" : 0 }, "schema" : "https://github.com/citation-style-language/schema/raw/master/csl-citation.json" }</w:instrText>
      </w:r>
      <w:r>
        <w:rPr>
          <w:rFonts w:cstheme="minorHAnsi"/>
          <w:color w:val="000000"/>
          <w:sz w:val="24"/>
          <w:szCs w:val="24"/>
        </w:rPr>
        <w:fldChar w:fldCharType="separate"/>
      </w:r>
      <w:r w:rsidRPr="00B539F6">
        <w:rPr>
          <w:rFonts w:cstheme="minorHAnsi"/>
          <w:noProof/>
          <w:color w:val="000000"/>
          <w:sz w:val="24"/>
          <w:szCs w:val="24"/>
        </w:rPr>
        <w:t>(Kosugi</w:t>
      </w:r>
      <w:r>
        <w:rPr>
          <w:rFonts w:cstheme="minorHAnsi"/>
          <w:noProof/>
          <w:color w:val="000000"/>
          <w:sz w:val="24"/>
          <w:szCs w:val="24"/>
        </w:rPr>
        <w:t xml:space="preserve"> et al.,</w:t>
      </w:r>
      <w:r w:rsidRPr="00B539F6">
        <w:rPr>
          <w:rFonts w:cstheme="minorHAnsi"/>
          <w:noProof/>
          <w:color w:val="000000"/>
          <w:sz w:val="24"/>
          <w:szCs w:val="24"/>
        </w:rPr>
        <w:t xml:space="preserve"> 2003)</w:t>
      </w:r>
      <w:r>
        <w:rPr>
          <w:rFonts w:cstheme="minorHAnsi"/>
          <w:color w:val="000000"/>
          <w:sz w:val="24"/>
          <w:szCs w:val="24"/>
        </w:rPr>
        <w:fldChar w:fldCharType="end"/>
      </w:r>
      <w:r w:rsidRPr="00FF41A5">
        <w:rPr>
          <w:rFonts w:cstheme="minorHAnsi"/>
          <w:color w:val="000000"/>
          <w:sz w:val="24"/>
          <w:szCs w:val="24"/>
        </w:rPr>
        <w:t xml:space="preserve"> (if all quantities are </w:t>
      </w:r>
      <w:r>
        <w:rPr>
          <w:rFonts w:cstheme="minorHAnsi"/>
          <w:color w:val="000000"/>
          <w:sz w:val="24"/>
          <w:szCs w:val="24"/>
        </w:rPr>
        <w:t>in</w:t>
      </w:r>
      <w:r w:rsidRPr="00FF41A5">
        <w:rPr>
          <w:rFonts w:cstheme="minorHAnsi"/>
          <w:color w:val="000000"/>
          <w:sz w:val="24"/>
          <w:szCs w:val="24"/>
        </w:rPr>
        <w:t xml:space="preserve"> units consistent with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"Ball, J.T., Woodrow, I.E. Berry", "given" : "J.A.", "non-dropping-particle" : "", "parse-names" : false, "suffix" : "" } ], "container-title" : "Progress in photosynthesis research, Vol IV", "editor" : [ { "dropping-particle" : "", "family" : "Biggens", "given" : "J", "non-dropping-particle" : "", "parse-names" : false, "suffix" : "" } ], "id" : "ITEM-1", "issued" : { "date-parts" : [ [ "1987" ] ] }, "publisher" : "Martinus Nijhoff", "publisher-place" : "Dordrecht", "title" : "A model predicting stomatal conductance and its contribution to the control of photosynthesis under different environmental conditions.", "type" : "chapter" }, "uris" : [ "http://www.mendeley.com/documents/?uuid=adc5fa59-b0e6-4d7c-b0ec-037ca1a605b3", "http://www.mendeley.com/documents/?uuid=dedde630-5811-4788-975c-8c51698d72f2" ] } ], "mendeley" : { "formattedCitation" : "(Ball, J.T., Woodrow, I.E. Berry, 1987)", "manualFormatting" : "Ball et al. (1987)", "plainTextFormattedCitation" : "(Ball, J.T., Woodrow, I.E. Berry, 1987)", "previouslyFormattedCitation" : "(Ball, J.T., Woodrow, I.E. Berry, 1987b)" }, "properties" : { "noteIndex" : 0 }, "schema" : "https://github.com/citation-style-language/schema/raw/master/csl-citation.json" }</w:instrText>
      </w:r>
      <w:r>
        <w:rPr>
          <w:rFonts w:cstheme="minorHAnsi"/>
          <w:color w:val="000000"/>
          <w:sz w:val="24"/>
          <w:szCs w:val="24"/>
        </w:rPr>
        <w:fldChar w:fldCharType="separate"/>
      </w:r>
      <w:r w:rsidRPr="007F63DD">
        <w:rPr>
          <w:rFonts w:cstheme="minorHAnsi"/>
          <w:noProof/>
          <w:color w:val="000000"/>
          <w:sz w:val="24"/>
          <w:szCs w:val="24"/>
        </w:rPr>
        <w:t xml:space="preserve">Ball </w:t>
      </w:r>
      <w:r>
        <w:rPr>
          <w:rFonts w:cstheme="minorHAnsi"/>
          <w:noProof/>
          <w:color w:val="000000"/>
          <w:sz w:val="24"/>
          <w:szCs w:val="24"/>
        </w:rPr>
        <w:t>et al.</w:t>
      </w:r>
      <w:r w:rsidRPr="007F63DD">
        <w:rPr>
          <w:rFonts w:cstheme="minorHAnsi"/>
          <w:noProof/>
          <w:color w:val="000000"/>
          <w:sz w:val="24"/>
          <w:szCs w:val="24"/>
        </w:rPr>
        <w:t xml:space="preserve"> </w:t>
      </w:r>
      <w:r>
        <w:rPr>
          <w:rFonts w:cstheme="minorHAnsi"/>
          <w:noProof/>
          <w:color w:val="000000"/>
          <w:sz w:val="24"/>
          <w:szCs w:val="24"/>
        </w:rPr>
        <w:t>(</w:t>
      </w:r>
      <w:r w:rsidRPr="007F63DD">
        <w:rPr>
          <w:rFonts w:cstheme="minorHAnsi"/>
          <w:noProof/>
          <w:color w:val="000000"/>
          <w:sz w:val="24"/>
          <w:szCs w:val="24"/>
        </w:rPr>
        <w:t>1987)</w:t>
      </w:r>
      <w:r>
        <w:rPr>
          <w:rFonts w:cstheme="minorHAnsi"/>
          <w:color w:val="000000"/>
          <w:sz w:val="24"/>
          <w:szCs w:val="24"/>
        </w:rPr>
        <w:fldChar w:fldCharType="end"/>
      </w:r>
      <w:r w:rsidRPr="00FF41A5">
        <w:rPr>
          <w:rFonts w:cstheme="minorHAnsi"/>
          <w:color w:val="000000"/>
          <w:sz w:val="24"/>
          <w:szCs w:val="24"/>
        </w:rPr>
        <w:t xml:space="preserve"> </w:t>
      </w:r>
      <w:r w:rsidRPr="00B539F6">
        <w:rPr>
          <w:rFonts w:cstheme="minorHAnsi"/>
          <w:i/>
          <w:color w:val="000000"/>
          <w:sz w:val="24"/>
          <w:szCs w:val="24"/>
        </w:rPr>
        <w:t>m</w:t>
      </w:r>
      <w:r>
        <w:rPr>
          <w:rFonts w:cstheme="minorHAnsi"/>
          <w:color w:val="000000"/>
          <w:sz w:val="24"/>
          <w:szCs w:val="24"/>
        </w:rPr>
        <w:t xml:space="preserve"> is</w:t>
      </w:r>
      <w:r w:rsidRPr="00FF41A5">
        <w:rPr>
          <w:rFonts w:cstheme="minorHAnsi"/>
          <w:color w:val="000000"/>
          <w:sz w:val="24"/>
          <w:szCs w:val="24"/>
        </w:rPr>
        <w:t xml:space="preserve"> </w:t>
      </w:r>
      <w:r>
        <w:rPr>
          <w:rFonts w:cstheme="minorHAnsi"/>
          <w:color w:val="000000"/>
          <w:sz w:val="24"/>
          <w:szCs w:val="24"/>
        </w:rPr>
        <w:t xml:space="preserve">dimensionless). The parameter </w:t>
      </w:r>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D</m:t>
            </m:r>
          </m:e>
          <m:sub>
            <m:r>
              <m:rPr>
                <m:sty m:val="bi"/>
              </m:rPr>
              <w:rPr>
                <w:rFonts w:ascii="Cambria Math" w:hAnsi="Cambria Math" w:cstheme="minorHAnsi"/>
                <w:color w:val="000000"/>
                <w:sz w:val="24"/>
                <w:szCs w:val="24"/>
              </w:rPr>
              <m:t>0</m:t>
            </m:r>
          </m:sub>
        </m:sSub>
      </m:oMath>
      <w:r>
        <w:rPr>
          <w:rFonts w:cstheme="minorHAnsi"/>
          <w:color w:val="000000"/>
          <w:sz w:val="24"/>
          <w:szCs w:val="24"/>
        </w:rPr>
        <w:t xml:space="preserve"> is the humidity deficit (or vapour pressure deficit, VPD) as which </w:t>
      </w:r>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sto</m:t>
            </m:r>
          </m:sub>
        </m:sSub>
      </m:oMath>
      <w:r>
        <w:rPr>
          <w:rFonts w:cstheme="minorHAnsi"/>
          <w:color w:val="000000"/>
          <w:sz w:val="24"/>
          <w:szCs w:val="24"/>
        </w:rPr>
        <w:t xml:space="preserve"> is reduced by a factor of two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"Leuning", "given" : "R", "non-dropping-particle" : "", "parse-names" : false, "suffix" : "" }, { "dropping-particle" : "", "family" : "Dunin", "given" : "F X", "non-dropping-particle" : "", "parse-names" : false, "suffix" : "" }, { "dropping-particle" : "", "family" : "Wang", "given" : "Y", "non-dropping-particle" : "", "parse-names" : false, "suffix" : "" } ], "id" : "ITEM-1", "issued" : { "date-parts" : [ [ "1998" ] ] }, "page" : "113-125", "title" : "A two-leaf model for canopy conductance , photosynthesis and partitioning of available energy . II . Comparison with measurements", "type" : "article-journal", "volume" : "91" }, "uris" : [ "http://www.mendeley.com/documents/?uuid=b2ead603-f84c-46f6-ae7a-fc3d481a7754" ] } ], "mendeley" : { "formattedCitation" : "(Leuning et al., 1998)", "plainTextFormattedCitation" : "(Leuning et al., 1998)" }, "properties" : { "noteIndex" : 0 }, "schema" : "https://github.com/citation-style-language/schema/raw/master/csl-citation.json" }</w:instrText>
      </w:r>
      <w:r>
        <w:rPr>
          <w:rFonts w:cstheme="minorHAnsi"/>
          <w:color w:val="000000"/>
          <w:sz w:val="24"/>
          <w:szCs w:val="24"/>
        </w:rPr>
        <w:fldChar w:fldCharType="separate"/>
      </w:r>
      <w:r w:rsidRPr="00BF17B4">
        <w:rPr>
          <w:rFonts w:cstheme="minorHAnsi"/>
          <w:noProof/>
          <w:color w:val="000000"/>
          <w:sz w:val="24"/>
          <w:szCs w:val="24"/>
        </w:rPr>
        <w:t>(Leuning et al., 1998)</w:t>
      </w:r>
      <w:r>
        <w:rPr>
          <w:rFonts w:cstheme="minorHAnsi"/>
          <w:color w:val="000000"/>
          <w:sz w:val="24"/>
          <w:szCs w:val="24"/>
        </w:rPr>
        <w:fldChar w:fldCharType="end"/>
      </w:r>
      <w:r>
        <w:rPr>
          <w:rFonts w:cstheme="minorHAnsi"/>
          <w:color w:val="000000"/>
          <w:sz w:val="24"/>
          <w:szCs w:val="24"/>
        </w:rPr>
        <w:t xml:space="preserve">.  </w:t>
      </w:r>
    </w:p>
    <w:p w14:paraId="096BBB5E" w14:textId="77777777" w:rsidR="004E6921" w:rsidRDefault="004E6921" w:rsidP="004E6921">
      <w:pPr>
        <w:autoSpaceDE w:val="0"/>
        <w:autoSpaceDN w:val="0"/>
        <w:adjustRightInd w:val="0"/>
        <w:rPr>
          <w:rFonts w:cstheme="minorHAnsi"/>
          <w:color w:val="000000"/>
          <w:sz w:val="24"/>
          <w:szCs w:val="24"/>
        </w:rPr>
      </w:pPr>
    </w:p>
    <w:p w14:paraId="04FFC178" w14:textId="77777777" w:rsidR="004E6921" w:rsidRDefault="004E6921" w:rsidP="004E6921">
      <w:pPr>
        <w:autoSpaceDE w:val="0"/>
        <w:autoSpaceDN w:val="0"/>
        <w:adjustRightInd w:val="0"/>
        <w:rPr>
          <w:rFonts w:cstheme="minorHAnsi"/>
          <w:color w:val="000000"/>
          <w:sz w:val="24"/>
          <w:szCs w:val="24"/>
        </w:rPr>
      </w:pPr>
      <w:r w:rsidRPr="00FF41A5">
        <w:rPr>
          <w:rFonts w:cstheme="minorHAnsi"/>
          <w:color w:val="000000"/>
          <w:sz w:val="24"/>
          <w:szCs w:val="24"/>
        </w:rPr>
        <w:t>Despite the empirical and non-mechanistic nature of this model it allows for the</w:t>
      </w:r>
      <w:r>
        <w:rPr>
          <w:rFonts w:cstheme="minorHAnsi"/>
          <w:color w:val="000000"/>
          <w:sz w:val="24"/>
          <w:szCs w:val="24"/>
        </w:rPr>
        <w:t xml:space="preserve"> </w:t>
      </w:r>
      <w:r w:rsidRPr="00FF41A5">
        <w:rPr>
          <w:rFonts w:cstheme="minorHAnsi"/>
          <w:color w:val="000000"/>
          <w:sz w:val="24"/>
          <w:szCs w:val="24"/>
        </w:rPr>
        <w:t xml:space="preserve">mathematical quantification of </w:t>
      </w:r>
      <w:r>
        <w:rPr>
          <w:rFonts w:cstheme="minorHAnsi"/>
          <w:color w:val="000000"/>
          <w:sz w:val="24"/>
          <w:szCs w:val="24"/>
        </w:rPr>
        <w:t>the key</w:t>
      </w:r>
      <w:r w:rsidRPr="00FF41A5">
        <w:rPr>
          <w:rFonts w:cstheme="minorHAnsi"/>
          <w:color w:val="000000"/>
          <w:sz w:val="24"/>
          <w:szCs w:val="24"/>
        </w:rPr>
        <w:t xml:space="preserve"> environmental</w:t>
      </w:r>
      <w:r>
        <w:rPr>
          <w:rFonts w:cstheme="minorHAnsi"/>
          <w:color w:val="000000"/>
          <w:sz w:val="24"/>
          <w:szCs w:val="24"/>
        </w:rPr>
        <w:t xml:space="preserve"> </w:t>
      </w:r>
      <w:r w:rsidRPr="00FF41A5">
        <w:rPr>
          <w:rFonts w:cstheme="minorHAnsi"/>
          <w:color w:val="000000"/>
          <w:sz w:val="24"/>
          <w:szCs w:val="24"/>
        </w:rPr>
        <w:t>feedbacks on stomatal behaviour: (1) Rising irradiance causes stomata to open (incorporated</w:t>
      </w:r>
      <w:r>
        <w:rPr>
          <w:rFonts w:cstheme="minorHAnsi"/>
          <w:color w:val="000000"/>
          <w:sz w:val="24"/>
          <w:szCs w:val="24"/>
        </w:rPr>
        <w:t xml:space="preserve"> </w:t>
      </w:r>
      <w:r w:rsidRPr="000B5A3D">
        <w:rPr>
          <w:rFonts w:cstheme="minorHAnsi"/>
          <w:color w:val="000000"/>
          <w:sz w:val="24"/>
          <w:szCs w:val="24"/>
        </w:rPr>
        <w:t xml:space="preserve">through the positive influence of radiation on </w:t>
      </w:r>
      <w:proofErr w:type="spellStart"/>
      <w:r w:rsidRPr="00B539F6">
        <w:rPr>
          <w:rFonts w:cstheme="minorHAnsi"/>
          <w:i/>
          <w:color w:val="000000"/>
          <w:sz w:val="24"/>
          <w:szCs w:val="24"/>
        </w:rPr>
        <w:t>A</w:t>
      </w:r>
      <w:r w:rsidRPr="00B539F6">
        <w:rPr>
          <w:rFonts w:cstheme="minorHAnsi"/>
          <w:i/>
          <w:color w:val="000000"/>
          <w:sz w:val="24"/>
          <w:szCs w:val="24"/>
          <w:vertAlign w:val="subscript"/>
        </w:rPr>
        <w:t>net</w:t>
      </w:r>
      <w:proofErr w:type="spellEnd"/>
      <w:r>
        <w:rPr>
          <w:rFonts w:cstheme="minorHAnsi"/>
          <w:color w:val="000000"/>
          <w:sz w:val="24"/>
          <w:szCs w:val="24"/>
        </w:rPr>
        <w:t xml:space="preserve">); </w:t>
      </w:r>
      <w:r w:rsidRPr="00FF41A5">
        <w:rPr>
          <w:rFonts w:cstheme="minorHAnsi"/>
          <w:color w:val="000000"/>
          <w:sz w:val="24"/>
          <w:szCs w:val="24"/>
        </w:rPr>
        <w:t>(2) Rising CO</w:t>
      </w:r>
      <w:r w:rsidRPr="00B539F6">
        <w:rPr>
          <w:rFonts w:cstheme="minorHAnsi"/>
          <w:color w:val="000000"/>
          <w:sz w:val="24"/>
          <w:szCs w:val="24"/>
          <w:vertAlign w:val="subscript"/>
        </w:rPr>
        <w:t>2</w:t>
      </w:r>
      <w:r w:rsidRPr="00FF41A5">
        <w:rPr>
          <w:rFonts w:cstheme="minorHAnsi"/>
          <w:color w:val="000000"/>
          <w:sz w:val="24"/>
          <w:szCs w:val="24"/>
        </w:rPr>
        <w:t xml:space="preserve"> causes stomata to close</w:t>
      </w:r>
      <w:r>
        <w:rPr>
          <w:rFonts w:cstheme="minorHAnsi"/>
          <w:color w:val="000000"/>
          <w:sz w:val="24"/>
          <w:szCs w:val="24"/>
        </w:rPr>
        <w:t xml:space="preserve"> (incorporated through the negative influence of limited RuBP regeneration);</w:t>
      </w:r>
      <w:r w:rsidRPr="00FF41A5">
        <w:rPr>
          <w:rFonts w:cstheme="minorHAnsi"/>
          <w:color w:val="000000"/>
          <w:sz w:val="24"/>
          <w:szCs w:val="24"/>
        </w:rPr>
        <w:t xml:space="preserve"> (3) To</w:t>
      </w:r>
      <w:r>
        <w:rPr>
          <w:rFonts w:cstheme="minorHAnsi"/>
          <w:color w:val="000000"/>
          <w:sz w:val="24"/>
          <w:szCs w:val="24"/>
        </w:rPr>
        <w:t xml:space="preserve"> </w:t>
      </w:r>
      <w:r w:rsidRPr="00FF41A5">
        <w:rPr>
          <w:rFonts w:cstheme="minorHAnsi"/>
          <w:color w:val="000000"/>
          <w:sz w:val="24"/>
          <w:szCs w:val="24"/>
        </w:rPr>
        <w:t xml:space="preserve">minimize water loss, stomata close when the transpiration </w:t>
      </w:r>
      <w:r>
        <w:rPr>
          <w:rFonts w:cstheme="minorHAnsi"/>
          <w:color w:val="000000"/>
          <w:sz w:val="24"/>
          <w:szCs w:val="24"/>
        </w:rPr>
        <w:t xml:space="preserve">rate </w:t>
      </w:r>
      <w:r w:rsidRPr="00FF41A5">
        <w:rPr>
          <w:rFonts w:cstheme="minorHAnsi"/>
          <w:color w:val="000000"/>
          <w:sz w:val="24"/>
          <w:szCs w:val="24"/>
        </w:rPr>
        <w:t>rises</w:t>
      </w:r>
      <w:r>
        <w:rPr>
          <w:rFonts w:cstheme="minorHAnsi"/>
          <w:color w:val="000000"/>
          <w:sz w:val="24"/>
          <w:szCs w:val="24"/>
        </w:rPr>
        <w:t xml:space="preserve"> (incorporated through the response to leaf surface humidity deficit)</w:t>
      </w:r>
      <w:r w:rsidRPr="00FF41A5">
        <w:rPr>
          <w:rFonts w:cstheme="minorHAnsi"/>
          <w:color w:val="000000"/>
          <w:sz w:val="24"/>
          <w:szCs w:val="24"/>
        </w:rPr>
        <w:t>.</w:t>
      </w:r>
      <w:r>
        <w:rPr>
          <w:rFonts w:cstheme="minorHAnsi"/>
          <w:color w:val="000000"/>
          <w:sz w:val="24"/>
          <w:szCs w:val="24"/>
        </w:rPr>
        <w:t xml:space="preserve"> </w:t>
      </w:r>
    </w:p>
    <w:p w14:paraId="62ADD489" w14:textId="77777777" w:rsidR="004E6921" w:rsidRDefault="004E6921" w:rsidP="004E6921">
      <w:pPr>
        <w:autoSpaceDE w:val="0"/>
        <w:autoSpaceDN w:val="0"/>
        <w:adjustRightInd w:val="0"/>
        <w:rPr>
          <w:rFonts w:cstheme="minorHAnsi"/>
          <w:color w:val="000000"/>
          <w:sz w:val="24"/>
          <w:szCs w:val="24"/>
        </w:rPr>
      </w:pPr>
    </w:p>
    <w:p w14:paraId="41BF7199" w14:textId="77777777" w:rsidR="004E6921" w:rsidRPr="00FF41A5" w:rsidRDefault="004E6921" w:rsidP="004E6921">
      <w:pPr>
        <w:autoSpaceDE w:val="0"/>
        <w:autoSpaceDN w:val="0"/>
        <w:adjustRightInd w:val="0"/>
        <w:rPr>
          <w:rFonts w:cstheme="minorHAnsi"/>
          <w:color w:val="000000"/>
          <w:sz w:val="24"/>
          <w:szCs w:val="24"/>
        </w:rPr>
      </w:pPr>
      <w:r>
        <w:rPr>
          <w:rFonts w:cstheme="minorHAnsi"/>
          <w:color w:val="000000"/>
          <w:sz w:val="24"/>
          <w:szCs w:val="24"/>
        </w:rPr>
        <w:t>However</w:t>
      </w:r>
      <w:r w:rsidRPr="00FF41A5">
        <w:rPr>
          <w:rFonts w:cstheme="minorHAnsi"/>
          <w:color w:val="000000"/>
          <w:sz w:val="24"/>
          <w:szCs w:val="24"/>
        </w:rPr>
        <w:t xml:space="preserve">, caution </w:t>
      </w:r>
      <w:proofErr w:type="gramStart"/>
      <w:r w:rsidRPr="00FF41A5">
        <w:rPr>
          <w:rFonts w:cstheme="minorHAnsi"/>
          <w:color w:val="000000"/>
          <w:sz w:val="24"/>
          <w:szCs w:val="24"/>
        </w:rPr>
        <w:t>has to</w:t>
      </w:r>
      <w:proofErr w:type="gramEnd"/>
      <w:r w:rsidRPr="00FF41A5">
        <w:rPr>
          <w:rFonts w:cstheme="minorHAnsi"/>
          <w:color w:val="000000"/>
          <w:sz w:val="24"/>
          <w:szCs w:val="24"/>
        </w:rPr>
        <w:t xml:space="preserve"> be exercised concerning interpretation of the model. It allows for</w:t>
      </w:r>
      <w:r>
        <w:rPr>
          <w:rFonts w:cstheme="minorHAnsi"/>
          <w:color w:val="000000"/>
          <w:sz w:val="24"/>
          <w:szCs w:val="24"/>
        </w:rPr>
        <w:t xml:space="preserve"> </w:t>
      </w:r>
      <w:r w:rsidRPr="00FF41A5">
        <w:rPr>
          <w:rFonts w:cstheme="minorHAnsi"/>
          <w:color w:val="000000"/>
          <w:sz w:val="24"/>
          <w:szCs w:val="24"/>
        </w:rPr>
        <w:t xml:space="preserve">no mechanistic </w:t>
      </w:r>
      <w:r>
        <w:rPr>
          <w:rFonts w:cstheme="minorHAnsi"/>
          <w:color w:val="000000"/>
          <w:sz w:val="24"/>
          <w:szCs w:val="24"/>
        </w:rPr>
        <w:t>e</w:t>
      </w:r>
      <w:r w:rsidRPr="00FF41A5">
        <w:rPr>
          <w:rFonts w:cstheme="minorHAnsi"/>
          <w:color w:val="000000"/>
          <w:sz w:val="24"/>
          <w:szCs w:val="24"/>
        </w:rPr>
        <w:t>xplanation or causal interpretation of the feedbacks between the different</w:t>
      </w:r>
      <w:r>
        <w:rPr>
          <w:rFonts w:cstheme="minorHAnsi"/>
          <w:color w:val="000000"/>
          <w:sz w:val="24"/>
          <w:szCs w:val="24"/>
        </w:rPr>
        <w:t xml:space="preserve"> </w:t>
      </w:r>
      <w:r w:rsidRPr="00FF41A5">
        <w:rPr>
          <w:rFonts w:cstheme="minorHAnsi"/>
          <w:color w:val="000000"/>
          <w:sz w:val="24"/>
          <w:szCs w:val="24"/>
        </w:rPr>
        <w:t>parameters (</w:t>
      </w:r>
      <w:r w:rsidRPr="00B539F6">
        <w:rPr>
          <w:rFonts w:cstheme="minorHAnsi"/>
          <w:sz w:val="24"/>
          <w:szCs w:val="24"/>
        </w:rPr>
        <w:t xml:space="preserve">see </w:t>
      </w:r>
      <w:r w:rsidRPr="00B539F6">
        <w:rPr>
          <w:rFonts w:cstheme="minorHAnsi"/>
          <w:sz w:val="24"/>
          <w:szCs w:val="24"/>
        </w:rPr>
        <w:fldChar w:fldCharType="begin" w:fldLock="1"/>
      </w:r>
      <w:r>
        <w:rPr>
          <w:rFonts w:cstheme="minorHAnsi"/>
          <w:sz w:val="24"/>
          <w:szCs w:val="24"/>
        </w:rPr>
        <w:instrText>ADDIN CSL_CITATION { "citationItems" : [ { "id" : "ITEM-1", "itemData" : { "author" : [ { "dropping-particle" : "", "family" : "Aphalo, P.J., &amp; Jarvis", "given" : "P.G.", "non-dropping-particle" : "", "parse-names" : false, "suffix" : "" } ], "container-title" : "Annals of Botany", "id" : "ITEM-1", "issued" : { "date-parts" : [ [ "1993" ] ] }, "page" : "312-327", "title" : "An analysis of Ball's empirical model of stomatal conductance", "type" : "article-journal", "volume" : "72" }, "uris" : [ "http://www.mendeley.com/documents/?uuid=591d1b2c-42ee-4f25-9ef7-9c88c1083077", "http://www.mendeley.com/documents/?uuid=5cb36f8b-0355-402f-a3c0-2b92374123c1" ] } ], "mendeley" : { "formattedCitation" : "(Aphalo, P.J., &amp; Jarvis, 1993)", "manualFormatting" : "Aphalo &amp; Jarvis, (1993)", "plainTextFormattedCitation" : "(Aphalo, P.J., &amp; Jarvis, 1993)", "previouslyFormattedCitation" : "(Aphalo, P.J., &amp; Jarvis, 1993)" }, "properties" : { "noteIndex" : 0 }, "schema" : "https://github.com/citation-style-language/schema/raw/master/csl-citation.json" }</w:instrText>
      </w:r>
      <w:r w:rsidRPr="00B539F6">
        <w:rPr>
          <w:rFonts w:cstheme="minorHAnsi"/>
          <w:sz w:val="24"/>
          <w:szCs w:val="24"/>
        </w:rPr>
        <w:fldChar w:fldCharType="separate"/>
      </w:r>
      <w:r w:rsidRPr="00B539F6">
        <w:rPr>
          <w:rFonts w:cstheme="minorHAnsi"/>
          <w:noProof/>
          <w:sz w:val="24"/>
          <w:szCs w:val="24"/>
        </w:rPr>
        <w:t xml:space="preserve">Aphalo &amp; Jarvis, </w:t>
      </w:r>
      <w:r>
        <w:rPr>
          <w:rFonts w:cstheme="minorHAnsi"/>
          <w:noProof/>
          <w:sz w:val="24"/>
          <w:szCs w:val="24"/>
        </w:rPr>
        <w:t>(</w:t>
      </w:r>
      <w:r w:rsidRPr="00B539F6">
        <w:rPr>
          <w:rFonts w:cstheme="minorHAnsi"/>
          <w:noProof/>
          <w:sz w:val="24"/>
          <w:szCs w:val="24"/>
        </w:rPr>
        <w:t>1993)</w:t>
      </w:r>
      <w:r w:rsidRPr="00B539F6">
        <w:rPr>
          <w:rFonts w:cstheme="minorHAnsi"/>
          <w:sz w:val="24"/>
          <w:szCs w:val="24"/>
        </w:rPr>
        <w:fldChar w:fldCharType="end"/>
      </w:r>
      <w:r w:rsidRPr="00B539F6">
        <w:rPr>
          <w:rFonts w:cstheme="minorHAnsi"/>
          <w:sz w:val="24"/>
          <w:szCs w:val="24"/>
        </w:rPr>
        <w:t xml:space="preserve"> for </w:t>
      </w:r>
      <w:r w:rsidRPr="00FF41A5">
        <w:rPr>
          <w:rFonts w:cstheme="minorHAnsi"/>
          <w:color w:val="000000"/>
          <w:sz w:val="24"/>
          <w:szCs w:val="24"/>
        </w:rPr>
        <w:t>a discussion) and is, strictly sp</w:t>
      </w:r>
      <w:r>
        <w:rPr>
          <w:rFonts w:cstheme="minorHAnsi"/>
          <w:color w:val="000000"/>
          <w:sz w:val="24"/>
          <w:szCs w:val="24"/>
        </w:rPr>
        <w:t>eaking</w:t>
      </w:r>
      <w:r w:rsidRPr="00FF41A5">
        <w:rPr>
          <w:rFonts w:cstheme="minorHAnsi"/>
          <w:color w:val="000000"/>
          <w:sz w:val="24"/>
          <w:szCs w:val="24"/>
        </w:rPr>
        <w:t>,</w:t>
      </w:r>
      <w:r>
        <w:rPr>
          <w:rFonts w:cstheme="minorHAnsi"/>
          <w:color w:val="000000"/>
          <w:sz w:val="24"/>
          <w:szCs w:val="24"/>
        </w:rPr>
        <w:t xml:space="preserve"> </w:t>
      </w:r>
      <w:r w:rsidRPr="00FF41A5">
        <w:rPr>
          <w:rFonts w:cstheme="minorHAnsi"/>
          <w:color w:val="000000"/>
          <w:sz w:val="24"/>
          <w:szCs w:val="24"/>
        </w:rPr>
        <w:t>only a statistical correlation.</w:t>
      </w:r>
    </w:p>
    <w:p w14:paraId="1000EA4E" w14:textId="404E53F1" w:rsidR="00C343D9" w:rsidRPr="00433484" w:rsidRDefault="00C343D9" w:rsidP="00C343D9">
      <w:pPr>
        <w:pStyle w:val="Heading2"/>
      </w:pPr>
      <w:bookmarkStart w:id="9" w:name="_Toc36708845"/>
      <w:bookmarkStart w:id="10" w:name="_Toc50027133"/>
      <w:bookmarkEnd w:id="4"/>
      <w:r w:rsidRPr="00433484">
        <w:t>Biochemical Farquhar model for net photosynthesis (</w:t>
      </w:r>
      <w:proofErr w:type="spellStart"/>
      <w:r w:rsidRPr="00433484">
        <w:t>Anet</w:t>
      </w:r>
      <w:proofErr w:type="spellEnd"/>
      <w:proofErr w:type="gramStart"/>
      <w:r w:rsidRPr="00433484">
        <w:t>)</w:t>
      </w:r>
      <w:bookmarkEnd w:id="9"/>
      <w:r>
        <w:t>[</w:t>
      </w:r>
      <w:proofErr w:type="gramEnd"/>
      <w:r>
        <w:t>1 &amp; 2f]</w:t>
      </w:r>
      <w:bookmarkEnd w:id="10"/>
    </w:p>
    <w:p w14:paraId="0E2959AD" w14:textId="646BFB23" w:rsidR="00C343D9" w:rsidRDefault="00C343D9" w:rsidP="00C343D9">
      <w:pPr>
        <w:autoSpaceDE w:val="0"/>
        <w:autoSpaceDN w:val="0"/>
        <w:adjustRightInd w:val="0"/>
        <w:rPr>
          <w:rFonts w:cstheme="minorHAnsi"/>
          <w:color w:val="000000"/>
          <w:sz w:val="24"/>
          <w:szCs w:val="24"/>
        </w:rPr>
      </w:pPr>
      <w:r w:rsidRPr="00703B29">
        <w:rPr>
          <w:rFonts w:cstheme="minorHAnsi"/>
          <w:color w:val="000000"/>
          <w:sz w:val="24"/>
          <w:szCs w:val="24"/>
        </w:rPr>
        <w:t xml:space="preserve">The underlying assumption </w:t>
      </w:r>
      <w:r>
        <w:rPr>
          <w:rFonts w:cstheme="minorHAnsi"/>
          <w:color w:val="000000"/>
          <w:sz w:val="24"/>
          <w:szCs w:val="24"/>
        </w:rPr>
        <w:t xml:space="preserve">to </w:t>
      </w:r>
      <w:proofErr w:type="spellStart"/>
      <w:r>
        <w:rPr>
          <w:rFonts w:cstheme="minorHAnsi"/>
          <w:color w:val="000000"/>
          <w:sz w:val="24"/>
          <w:szCs w:val="24"/>
        </w:rPr>
        <w:t>Farquhars’s</w:t>
      </w:r>
      <w:proofErr w:type="spellEnd"/>
      <w:r>
        <w:rPr>
          <w:rFonts w:cstheme="minorHAnsi"/>
          <w:color w:val="000000"/>
          <w:sz w:val="24"/>
          <w:szCs w:val="24"/>
        </w:rPr>
        <w:t xml:space="preserve"> 1980 model </w:t>
      </w:r>
      <w:r w:rsidRPr="00703B29">
        <w:rPr>
          <w:rFonts w:cstheme="minorHAnsi"/>
          <w:color w:val="000000"/>
          <w:sz w:val="24"/>
          <w:szCs w:val="24"/>
        </w:rPr>
        <w:t>is that, according to prevailing environmental conditions,</w:t>
      </w:r>
      <w:r>
        <w:rPr>
          <w:rFonts w:cstheme="minorHAnsi"/>
          <w:color w:val="000000"/>
          <w:sz w:val="24"/>
          <w:szCs w:val="24"/>
        </w:rPr>
        <w:t xml:space="preserve"> </w:t>
      </w:r>
      <w:r w:rsidRPr="00703B29">
        <w:rPr>
          <w:rFonts w:cstheme="minorHAnsi"/>
          <w:color w:val="000000"/>
          <w:sz w:val="24"/>
          <w:szCs w:val="24"/>
        </w:rPr>
        <w:t xml:space="preserve">either </w:t>
      </w:r>
      <w:r>
        <w:rPr>
          <w:rFonts w:cstheme="minorHAnsi"/>
          <w:color w:val="000000"/>
          <w:sz w:val="24"/>
          <w:szCs w:val="24"/>
        </w:rPr>
        <w:t>rubisco activity (</w:t>
      </w:r>
      <w:r w:rsidRPr="00BA34E8">
        <w:rPr>
          <w:rFonts w:cstheme="minorHAnsi"/>
          <w:i/>
          <w:color w:val="000000"/>
          <w:sz w:val="24"/>
          <w:szCs w:val="24"/>
        </w:rPr>
        <w:t>A</w:t>
      </w:r>
      <w:r w:rsidRPr="00BA34E8">
        <w:rPr>
          <w:rFonts w:cstheme="minorHAnsi"/>
          <w:i/>
          <w:color w:val="000000"/>
          <w:sz w:val="24"/>
          <w:szCs w:val="24"/>
          <w:vertAlign w:val="subscript"/>
        </w:rPr>
        <w:t>c</w:t>
      </w:r>
      <w:r>
        <w:rPr>
          <w:rFonts w:cstheme="minorHAnsi"/>
          <w:color w:val="000000"/>
          <w:sz w:val="24"/>
          <w:szCs w:val="24"/>
        </w:rPr>
        <w:t>) or the regeneration of ribulose-1,5-bisphosphate (RuBP) which is limited by the rate of electron transport (</w:t>
      </w:r>
      <w:proofErr w:type="spellStart"/>
      <w:proofErr w:type="gramStart"/>
      <w:r w:rsidRPr="00BA34E8">
        <w:rPr>
          <w:rFonts w:cstheme="minorHAnsi"/>
          <w:i/>
          <w:color w:val="000000"/>
          <w:sz w:val="24"/>
          <w:szCs w:val="24"/>
        </w:rPr>
        <w:t>A</w:t>
      </w:r>
      <w:r w:rsidRPr="00BA34E8">
        <w:rPr>
          <w:rFonts w:cstheme="minorHAnsi"/>
          <w:i/>
          <w:color w:val="000000"/>
          <w:sz w:val="24"/>
          <w:szCs w:val="24"/>
          <w:vertAlign w:val="subscript"/>
        </w:rPr>
        <w:t>j</w:t>
      </w:r>
      <w:proofErr w:type="spellEnd"/>
      <w:r>
        <w:rPr>
          <w:rFonts w:cstheme="minorHAnsi"/>
          <w:color w:val="000000"/>
          <w:sz w:val="24"/>
          <w:szCs w:val="24"/>
        </w:rPr>
        <w:t>)  limits</w:t>
      </w:r>
      <w:proofErr w:type="gramEnd"/>
      <w:r>
        <w:rPr>
          <w:rFonts w:cstheme="minorHAnsi"/>
          <w:color w:val="000000"/>
          <w:sz w:val="24"/>
          <w:szCs w:val="24"/>
        </w:rPr>
        <w:t xml:space="preserve"> photosynthesis. Subsequent to Farquhar’s 1980 paper, </w:t>
      </w:r>
      <w:r>
        <w:rPr>
          <w:rFonts w:cstheme="minorHAnsi"/>
          <w:color w:val="000000"/>
          <w:sz w:val="24"/>
          <w:szCs w:val="24"/>
        </w:rPr>
        <w:fldChar w:fldCharType="begin" w:fldLock="1"/>
      </w:r>
      <w:r>
        <w:rPr>
          <w:rFonts w:cstheme="minorHAnsi"/>
          <w:color w:val="000000"/>
          <w:sz w:val="24"/>
          <w:szCs w:val="24"/>
        </w:rPr>
        <w:instrText>ADDIN CSL_CITATION { "citationItems" : [ { "id" : "ITEM-1", "itemData" : { "DOI" : "10.1111/j.1365-3040.1992.tb00974.x", "ISSN" : "0140-7791", "author" : [ { "dropping-particle" : "", "family" : "Harley", "given" : "P. C.", "non-dropping-particle" : "", "parse-names" : false, "suffix" : "" }, { "dropping-particle" : "", "family" : "Thomas", "given" : "R. B.", "non-dropping-particle" : "", "parse-names" : false, "suffix" : "" }, { "dropping-particle" : "", "family" : "Reynolds", "given" : "J. F.", "non-dropping-particle" : "", "parse-names" : false, "suffix" : "" }, { "dropping-particle" : "", "family" : "Strain", "given" : "B. R.", "non-dropping-particle" : "", "parse-names" : false, "suffix" : "" } ], "container-title" : "Plant, Cell and Environment", "id" : "ITEM-1", "issue" : "3", "issued" : { "date-parts" : [ [ "1992", "4" ] ] }, "page" : "271-282", "title" : "Modelling photosynthesis of cotton grown in elevated CO2", "type" : "article-journal", "volume" : "15" }, "uris" : [ "http://www.mendeley.com/documents/?uuid=b05528cc-4f75-4d10-8261-1063ced929f9", "http://www.mendeley.com/documents/?uuid=f1386529-86b6-44ae-b803-68572b2f1f3e" ] } ], "mendeley" : { "formattedCitation" : "(Harley et al., 1992b)", "manualFormatting" : "Harley et al. (1992)", "plainTextFormattedCitation" : "(Harley et al., 1992b)", "previouslyFormattedCitation" : "(Harley et al., 1992b)" }, "properties" : { "noteIndex" : 0 }, "schema" : "https://github.com/citation-style-language/schema/raw/master/csl-citation.json" }</w:instrText>
      </w:r>
      <w:r>
        <w:rPr>
          <w:rFonts w:cstheme="minorHAnsi"/>
          <w:color w:val="000000"/>
          <w:sz w:val="24"/>
          <w:szCs w:val="24"/>
        </w:rPr>
        <w:fldChar w:fldCharType="separate"/>
      </w:r>
      <w:r w:rsidRPr="00585701">
        <w:rPr>
          <w:rFonts w:cstheme="minorHAnsi"/>
          <w:noProof/>
          <w:color w:val="000000"/>
          <w:sz w:val="24"/>
          <w:szCs w:val="24"/>
        </w:rPr>
        <w:t xml:space="preserve">Harley et al. </w:t>
      </w:r>
      <w:r>
        <w:rPr>
          <w:rFonts w:cstheme="minorHAnsi"/>
          <w:noProof/>
          <w:color w:val="000000"/>
          <w:sz w:val="24"/>
          <w:szCs w:val="24"/>
        </w:rPr>
        <w:lastRenderedPageBreak/>
        <w:t>(</w:t>
      </w:r>
      <w:r w:rsidRPr="00585701">
        <w:rPr>
          <w:rFonts w:cstheme="minorHAnsi"/>
          <w:noProof/>
          <w:color w:val="000000"/>
          <w:sz w:val="24"/>
          <w:szCs w:val="24"/>
        </w:rPr>
        <w:t>1992)</w:t>
      </w:r>
      <w:r>
        <w:rPr>
          <w:rFonts w:cstheme="minorHAnsi"/>
          <w:color w:val="000000"/>
          <w:sz w:val="24"/>
          <w:szCs w:val="24"/>
        </w:rPr>
        <w:fldChar w:fldCharType="end"/>
      </w:r>
      <w:r>
        <w:rPr>
          <w:rFonts w:cstheme="minorHAnsi"/>
          <w:color w:val="000000"/>
          <w:sz w:val="24"/>
          <w:szCs w:val="24"/>
        </w:rPr>
        <w:t xml:space="preserve"> identified a </w:t>
      </w:r>
      <w:r w:rsidRPr="00585701">
        <w:rPr>
          <w:rFonts w:cstheme="minorHAnsi"/>
          <w:color w:val="000000"/>
          <w:sz w:val="24"/>
          <w:szCs w:val="24"/>
        </w:rPr>
        <w:t>third limitation</w:t>
      </w:r>
      <w:r w:rsidRPr="00BA34E8">
        <w:rPr>
          <w:rFonts w:cstheme="minorHAnsi"/>
          <w:color w:val="000000"/>
          <w:sz w:val="24"/>
          <w:szCs w:val="24"/>
        </w:rPr>
        <w:t xml:space="preserve"> resulting from inadequate </w:t>
      </w:r>
      <w:r>
        <w:rPr>
          <w:rFonts w:cstheme="minorHAnsi"/>
          <w:color w:val="000000"/>
          <w:sz w:val="24"/>
          <w:szCs w:val="24"/>
        </w:rPr>
        <w:t xml:space="preserve">rate of transport of photosynthetic products (most commonly this is due to </w:t>
      </w:r>
      <w:r w:rsidRPr="00BA34E8">
        <w:rPr>
          <w:rFonts w:cstheme="minorHAnsi"/>
          <w:color w:val="000000"/>
          <w:sz w:val="24"/>
          <w:szCs w:val="24"/>
        </w:rPr>
        <w:t>triose phosphate utilization</w:t>
      </w:r>
      <w:r>
        <w:rPr>
          <w:rFonts w:cstheme="minorHAnsi"/>
          <w:color w:val="000000"/>
          <w:sz w:val="24"/>
          <w:szCs w:val="24"/>
        </w:rPr>
        <w:t>) (</w:t>
      </w:r>
      <w:r w:rsidRPr="000338E2">
        <w:rPr>
          <w:rFonts w:cstheme="minorHAnsi"/>
          <w:i/>
          <w:color w:val="000000"/>
          <w:sz w:val="24"/>
          <w:szCs w:val="24"/>
        </w:rPr>
        <w:t>A</w:t>
      </w:r>
      <w:r w:rsidRPr="000338E2">
        <w:rPr>
          <w:rFonts w:cstheme="minorHAnsi"/>
          <w:i/>
          <w:color w:val="000000"/>
          <w:sz w:val="24"/>
          <w:szCs w:val="24"/>
          <w:vertAlign w:val="subscript"/>
        </w:rPr>
        <w:t>p</w:t>
      </w:r>
      <w:r>
        <w:rPr>
          <w:rFonts w:cstheme="minorHAnsi"/>
          <w:color w:val="000000"/>
          <w:sz w:val="24"/>
          <w:szCs w:val="24"/>
        </w:rPr>
        <w:t xml:space="preserve">), this limit has now become standard in many models of </w:t>
      </w:r>
      <w:proofErr w:type="spellStart"/>
      <w:r w:rsidRPr="000338E2">
        <w:rPr>
          <w:rFonts w:cstheme="minorHAnsi"/>
          <w:i/>
          <w:color w:val="000000"/>
          <w:sz w:val="24"/>
          <w:szCs w:val="24"/>
        </w:rPr>
        <w:t>A</w:t>
      </w:r>
      <w:r w:rsidRPr="000338E2">
        <w:rPr>
          <w:rFonts w:cstheme="minorHAnsi"/>
          <w:i/>
          <w:color w:val="000000"/>
          <w:sz w:val="24"/>
          <w:szCs w:val="24"/>
          <w:vertAlign w:val="subscript"/>
        </w:rPr>
        <w:t>net</w:t>
      </w:r>
      <w:proofErr w:type="spellEnd"/>
      <w:r>
        <w:rPr>
          <w:rFonts w:cstheme="minorHAnsi"/>
          <w:color w:val="000000"/>
          <w:sz w:val="24"/>
          <w:szCs w:val="24"/>
        </w:rPr>
        <w:t xml:space="preserve"> (e.g.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"abstract" : "The theoretical analyses of Sellers (1985, 1987), which linked canopy spectral reflectance properties to (unstressed) photosynthetic rates and conductances, are critically reviewed and significant shortcomings are identified. These are addressed in this article principally through the incorporation of a more sophisticated and realistic treatment of leaf physiological processes within a new canopy integration scheme. The results indicate that area-averaged spectral vegetation indices, as obtained from coarse resolution satellite sensors, may give good estimates of the area-integrals of photosynthesis and conductance even for spatially heterogenous (though physiologically uniform) vegetation covers.", "author" : [ { "dropping-particle" : "", "family" : "Sellers", "given" : "P J", "non-dropping-particle" : "", "parse-names" : false, "suffix" : "" }, { "dropping-particle" : "", "family" : "Berry", "given" : "J A", "non-dropping-particle" : "", "parse-names" : false, "suffix" : "" }, { "dropping-particle" : "", "family" : "Collatz", "given" : "G J", "non-dropping-particle" : "", "parse-names" : false, "suffix" : "" }, { "dropping-particle" : "", "family" : "Field", "given" : "C B", "non-dropping-particle" : "", "parse-names" : false, "suffix" : "" }, { "dropping-particle" : "", "family" : "Hall", "given" : "F G", "non-dropping-particle" : "", "parse-names" : false, "suffix" : "" } ], "container-title" : "Remote Sensing of Environment", "id" : "ITEM-1", "issue" : "3", "issued" : { "date-parts" : [ [ "1992" ] ] }, "page" : "187-216", "publisher" : "Elsevier", "title" : "Canopy reflectance, photosynthesis, and transpiration. III - A reanalysis using improved leaf models and a new canopy integration scheme", "type" : "article-journal", "volume" : "42" }, "uris" : [ "http://www.mendeley.com/documents/?uuid=55df4ef5-970e-4a79-8aa7-c29177705a3c", "http://www.mendeley.com/documents/?uuid=6ac0f302-74ce-4226-bd3f-14d424398e54" ] }, { "id" : "ITEM-2", "itemData" : { "author" : [ { "dropping-particle" : "", "family" : "Sellers, P.J., Randall. D.A., Collatz, G.J., Berry, J.A., Field, C.B., Dazlich, D.A., Zhang, C., Collelo, G.D. and Bounoua", "given" : "L.", "non-dropping-particle" : "", "parse-names" : false, "suffix" : "" } ], "container-title" : "Journal of Climate", "id" : "ITEM-2", "issued" : { "date-parts" : [ [ "1996" ] ] }, "page" : "676-705", "title" : "A revised land surface parameterisation (SiB2) for atmospheric GCMs. Part I. Model formulation", "type" : "article-journal", "volume" : "9" }, "uris" : [ "http://www.mendeley.com/documents/?uuid=74ca204d-2986-4a3a-bd94-05f3805652b0", "http://www.mendeley.com/documents/?uuid=9ef6036e-5c05-47d5-9fa7-a510d8c1250c" ] }, { "id" : "ITEM-3", "itemData" : { "DOI" : "10.1111/j.1365-3040.1995.tb00370.x", "ISSN" : "0140-7791", "author" : [ { "dropping-particle" : "", "family" : "Leuning", "given" : "R.", "non-dropping-particle" : "", "parse-names" : false, "suffix" : "" } ], "container-title" : "Plant, Cell and Environment", "id" : "ITEM-3", "issue" : "4", "issued" : { "date-parts" : [ [ "1995", "4" ] ] }, "page" : "339-355", "title" : "A critical appraisal of a combined stomatal-photosynthesis model for C3 plants", "type" : "article-journal", "volume" : "18" }, "uris" : [ "http://www.mendeley.com/documents/?uuid=000ccf28-7be2-4eab-8c57-00fea181f56d", "http://www.mendeley.com/documents/?uuid=c70f308d-1fec-45c7-8989-3a236ca1631d" ] }, { "id" : "ITEM-4", "itemData" : { "author" : [ { "dropping-particle" : "", "family" : "Wang", "given" : "Y", "non-dropping-particle" : "", "parse-names" : false, "suffix" : "" }, { "dropping-particle" : "", "family" : "Leuning", "given" : "R", "non-dropping-particle" : "", "parse-names" : false, "suffix" : "" } ], "container-title" : "Agricultural and Forest Meteorology", "id" : "ITEM-4", "issued" : { "date-parts" : [ [ "1998" ] ] }, "page" : "89-111", "title" : "A two-leaf model for canopy conductance , photosynthesis and partitioning of available energy I : Model description and comparison with a multi-layered model", "type" : "article-journal", "volume" : "91" }, "uris" : [ "http://www.mendeley.com/documents/?uuid=d2604b00-970e-4f89-ad04-bbb8beb08e53", "http://www.mendeley.com/documents/?uuid=1c4f1579-699f-49c1-b772-3448699d172b" ] }, { "id" : "ITEM-5", "itemData" : { "DOI" : "10.1111/j.1365-2486.2010.02375.x", "ISSN" : "13541013", "author" : [ { "dropping-particle" : "", "family" : "Medlyn", "given" : "Belinda E.", "non-dropping-particle" : "", "parse-names" : false, "suffix" : "" }, { "dropping-particle" : "", "family" : "Duursma", "given" : "Remko a.", "non-dropping-particle" : "", "parse-names" : false, "suffix" : "" }, { "dropping-particle" : "", "family" : "Eamus", "given" : "Derek", "non-dropping-particle" : "", "parse-names" : false, "suffix" : "" }, { "dropping-particle" : "", "family" : "Ellsworth", "given" : "David S.", "non-dropping-particle" : "", "parse-names" : false, "suffix" : "" }, { "dropping-particle" : "", "family" : "Prentice", "given" : "I. Colin", "non-dropping-particle" : "", "parse-names" : false, "suffix" : "" }, { "dropping-particle" : "", "family" : "Barton", "given" : "Craig V. M.", "non-dropping-particle" : "", "parse-names" : false, "suffix" : "" }, { "dropping-particle" : "", "family" : "Crous", "given" : "Kristine Y.", "non-dropping-particle" : "", "parse-names" : false, "suffix" : "" }, { "dropping-particle" : "", "family" : "Angelis", "given" : "Paolo", "non-dropping-particle" : "De", "parse-names" : false, "suffix" : "" }, { "dropping-particle" : "", "family" : "Freeman", "given" : "Michael", "non-dropping-particle" : "", "parse-names" : false, "suffix" : "" }, { "dropping-particle" : "", "family" : "Wingate", "given" : "Lisa", "non-dropping-particle" : "", "parse-names" : false, "suffix" : "" } ], "container-title" : "Global Change Biology", "id" : "ITEM-5", "issue" : "6", "issued" : { "date-parts" : [ [ "2011", "6", "11" ] ] }, "page" : "2134-2144", "title" : "Reconciling the optimal and empirical approaches to modelling stomatal conductance", "type" : "article-journal", "volume" : "17" }, "uris" : [ "http://www.mendeley.com/documents/?uuid=27066b96-26b9-427f-af7b-c188c3e9b767", "http://www.mendeley.com/documents/?uuid=57e20198-e6a9-4aac-ab74-caff0d838986" ] } ], "mendeley" : { "formattedCitation" : "(Leuning, 1995a; Medlyn et al., 2011; Sellers et al., 1992; Sellers, P.J., Randall. D.A., Collatz, G.J., Berry, J.A., Field, C.B., Dazlich, D.A., Zhang, C., Collelo, G.D. and Bounoua, 1996; Wang and Leuning, 1998)", "manualFormatting" : "Sellers et al., 1996;", "plainTextFormattedCitation" : "(Leuning, 1995a; Medlyn et al., 2011; Sellers et al., 1992; Sellers, P.J., Randall. D.A., Collatz, G.J., Berry, J.A., Field, C.B., Dazlich, D.A., Zhang, C., Collelo, G.D. and Bounoua, 1996; Wang and Leuning, 1998)", "previouslyFormattedCitation" : "(Leuning, 1995a; Medlyn et al., 2011; Sellers et al., 1992; Sellers, P.J., Randall. D.A., Collatz, G.J., Berry, J.A., Field, C.B., Dazlich, D.A., Zhang, C., Collelo, G.D. and Bounoua, 1996a; Wang and Leuning, 1998)" }, "properties" : { "noteIndex" : 0 }, "schema" : "https://github.com/citation-style-language/schema/raw/master/csl-citation.json" }</w:instrText>
      </w:r>
      <w:r>
        <w:rPr>
          <w:rFonts w:cstheme="minorHAnsi"/>
          <w:color w:val="000000"/>
          <w:sz w:val="24"/>
          <w:szCs w:val="24"/>
        </w:rPr>
        <w:fldChar w:fldCharType="separate"/>
      </w:r>
      <w:r w:rsidRPr="000F52A7">
        <w:rPr>
          <w:rFonts w:cstheme="minorHAnsi"/>
          <w:noProof/>
          <w:color w:val="000000"/>
          <w:sz w:val="24"/>
          <w:szCs w:val="24"/>
          <w:lang w:val="fr-FR"/>
        </w:rPr>
        <w:t>Sellers et al., 1996;</w:t>
      </w:r>
      <w:r>
        <w:rPr>
          <w:rFonts w:cstheme="minorHAnsi"/>
          <w:color w:val="000000"/>
          <w:sz w:val="24"/>
          <w:szCs w:val="24"/>
        </w:rPr>
        <w:fldChar w:fldCharType="end"/>
      </w:r>
      <w:r w:rsidRPr="000F52A7">
        <w:rPr>
          <w:rFonts w:cstheme="minorHAnsi"/>
          <w:color w:val="000000"/>
          <w:sz w:val="24"/>
          <w:szCs w:val="24"/>
          <w:lang w:val="fr-FR"/>
        </w:rPr>
        <w:t xml:space="preserve"> </w:t>
      </w:r>
      <w:r>
        <w:rPr>
          <w:rFonts w:cstheme="minorHAnsi"/>
          <w:color w:val="000000"/>
          <w:sz w:val="24"/>
          <w:szCs w:val="24"/>
        </w:rPr>
        <w:fldChar w:fldCharType="begin" w:fldLock="1"/>
      </w:r>
      <w:r>
        <w:rPr>
          <w:rFonts w:cstheme="minorHAnsi"/>
          <w:color w:val="000000"/>
          <w:sz w:val="24"/>
          <w:szCs w:val="24"/>
          <w:lang w:val="fr-FR"/>
        </w:rPr>
        <w:instrText>ADDIN CSL_CITATION { "citationItems" : [ { "id" : "ITEM-1", "itemData" : { "DOI" : "10.1007/s003820050276", "ISSN" : "0930-7575", "author" : [ { "dropping-particle" : "", "family" : "Cox", "given" : "P. M.", "non-dropping-particle" : "", "parse-names" : false, "suffix" : "" }, { "dropping-particle" : "", "family" : "Betts", "given" : "R. a.", "non-dropping-particle" : "", "parse-names" : false, "suffix" : "" }, { "dropping-particle" : "", "family" : "Bunton", "given" : "C. B.", "non-dropping-particle" : "", "parse-names" : false, "suffix" : "" }, { "dropping-particle" : "", "family" : "Essery", "given" : "R. L. H.", "non-dropping-particle" : "", "parse-names" : false, "suffix" : "" }, { "dropping-particle" : "", "family" : "Rowntree", "given" : "P. R.", "non-dropping-particle" : "", "parse-names" : false, "suffix" : "" }, { "dropping-particle" : "", "family" : "Smith", "given" : "J.", "non-dropping-particle" : "", "parse-names" : false, "suffix" : "" } ], "container-title" : "Climate Dynamics", "id" : "ITEM-1", "issue" : "3", "issued" : { "date-parts" : [ [ "1999", "3", "5" ] ] }, "page" : "183-203", "title" : "The impact of new land surface physics on the GCM simulation of climate and climate sensitivity", "type" : "article-journal", "volume" : "15" }, "uris" : [ "http://www.mendeley.com/documents/?uuid=36761f72-6c53-4824-afb9-452ff2fd4a8f", "http://www.mendeley.com/documents/?uuid=a4818952-6773-4460-9f3e-6030010961fc" ] } ], "mendeley" : { "formattedCitation" : "(Cox et al., 1999a)", "manualFormatting" : "Cox et al., 1999", "plainTextFormattedCitation" : "(Cox et al., 1999a)", "previouslyFormattedCitation" : "(Cox et al., 1999a)" }, "properties" : { "noteIndex" : 0 }, "schema" : "https://github.com/citation-style-language/schema/raw/master/csl-citation.json" }</w:instrText>
      </w:r>
      <w:r>
        <w:rPr>
          <w:rFonts w:cstheme="minorHAnsi"/>
          <w:color w:val="000000"/>
          <w:sz w:val="24"/>
          <w:szCs w:val="24"/>
        </w:rPr>
        <w:fldChar w:fldCharType="separate"/>
      </w:r>
      <w:r w:rsidRPr="000F52A7">
        <w:rPr>
          <w:rFonts w:cstheme="minorHAnsi"/>
          <w:noProof/>
          <w:color w:val="000000"/>
          <w:sz w:val="24"/>
          <w:szCs w:val="24"/>
          <w:lang w:val="fr-FR"/>
        </w:rPr>
        <w:t>Cox et al., 1999</w:t>
      </w:r>
      <w:r>
        <w:rPr>
          <w:rFonts w:cstheme="minorHAnsi"/>
          <w:color w:val="000000"/>
          <w:sz w:val="24"/>
          <w:szCs w:val="24"/>
        </w:rPr>
        <w:fldChar w:fldCharType="end"/>
      </w:r>
      <w:r w:rsidRPr="000F52A7">
        <w:rPr>
          <w:rFonts w:cstheme="minorHAnsi"/>
          <w:color w:val="000000"/>
          <w:sz w:val="24"/>
          <w:szCs w:val="24"/>
          <w:lang w:val="fr-FR"/>
        </w:rPr>
        <w:t xml:space="preserve">) and </w:t>
      </w:r>
      <w:proofErr w:type="spellStart"/>
      <w:r w:rsidRPr="000F52A7">
        <w:rPr>
          <w:rFonts w:cstheme="minorHAnsi"/>
          <w:color w:val="000000"/>
          <w:sz w:val="24"/>
          <w:szCs w:val="24"/>
          <w:lang w:val="fr-FR"/>
        </w:rPr>
        <w:t>is</w:t>
      </w:r>
      <w:proofErr w:type="spellEnd"/>
      <w:r w:rsidRPr="000F52A7">
        <w:rPr>
          <w:rFonts w:cstheme="minorHAnsi"/>
          <w:color w:val="000000"/>
          <w:sz w:val="24"/>
          <w:szCs w:val="24"/>
          <w:lang w:val="fr-FR"/>
        </w:rPr>
        <w:t xml:space="preserve"> </w:t>
      </w:r>
      <w:proofErr w:type="spellStart"/>
      <w:r w:rsidRPr="000F52A7">
        <w:rPr>
          <w:rFonts w:cstheme="minorHAnsi"/>
          <w:color w:val="000000"/>
          <w:sz w:val="24"/>
          <w:szCs w:val="24"/>
          <w:lang w:val="fr-FR"/>
        </w:rPr>
        <w:t>included</w:t>
      </w:r>
      <w:proofErr w:type="spellEnd"/>
      <w:r w:rsidRPr="000F52A7">
        <w:rPr>
          <w:rFonts w:cstheme="minorHAnsi"/>
          <w:color w:val="000000"/>
          <w:sz w:val="24"/>
          <w:szCs w:val="24"/>
          <w:lang w:val="fr-FR"/>
        </w:rPr>
        <w:t xml:space="preserve"> </w:t>
      </w:r>
      <w:proofErr w:type="spellStart"/>
      <w:r w:rsidRPr="000F52A7">
        <w:rPr>
          <w:rFonts w:cstheme="minorHAnsi"/>
          <w:color w:val="000000"/>
          <w:sz w:val="24"/>
          <w:szCs w:val="24"/>
          <w:lang w:val="fr-FR"/>
        </w:rPr>
        <w:t>here</w:t>
      </w:r>
      <w:proofErr w:type="spellEnd"/>
      <w:r w:rsidRPr="000F52A7">
        <w:rPr>
          <w:rFonts w:cstheme="minorHAnsi"/>
          <w:color w:val="000000"/>
          <w:sz w:val="24"/>
          <w:szCs w:val="24"/>
          <w:lang w:val="fr-FR"/>
        </w:rPr>
        <w:t xml:space="preserve">. </w:t>
      </w:r>
      <w:r>
        <w:rPr>
          <w:rFonts w:cstheme="minorHAnsi"/>
          <w:color w:val="000000"/>
          <w:sz w:val="24"/>
          <w:szCs w:val="24"/>
        </w:rPr>
        <w:t xml:space="preserve">Taking these influences on photosynthesis into account </w:t>
      </w:r>
      <w:proofErr w:type="spellStart"/>
      <w:r w:rsidRPr="00D92194">
        <w:rPr>
          <w:rFonts w:cstheme="minorHAnsi"/>
          <w:i/>
          <w:color w:val="000000"/>
          <w:sz w:val="24"/>
          <w:szCs w:val="24"/>
        </w:rPr>
        <w:t>A</w:t>
      </w:r>
      <w:r w:rsidRPr="00D92194">
        <w:rPr>
          <w:rFonts w:cstheme="minorHAnsi"/>
          <w:i/>
          <w:color w:val="000000"/>
          <w:sz w:val="24"/>
          <w:szCs w:val="24"/>
          <w:vertAlign w:val="subscript"/>
        </w:rPr>
        <w:t>net</w:t>
      </w:r>
      <w:proofErr w:type="spellEnd"/>
      <w:r w:rsidRPr="00D92194">
        <w:rPr>
          <w:rFonts w:cstheme="minorHAnsi"/>
          <w:color w:val="000000"/>
          <w:sz w:val="24"/>
          <w:szCs w:val="24"/>
        </w:rPr>
        <w:t xml:space="preserve"> is calculated by determination of the smaller</w:t>
      </w:r>
      <w:r>
        <w:rPr>
          <w:rFonts w:cstheme="minorHAnsi"/>
          <w:color w:val="000000"/>
          <w:sz w:val="24"/>
          <w:szCs w:val="24"/>
        </w:rPr>
        <w:t xml:space="preserve"> </w:t>
      </w:r>
      <w:r w:rsidRPr="00D92194">
        <w:rPr>
          <w:rFonts w:cstheme="minorHAnsi"/>
          <w:color w:val="000000"/>
          <w:sz w:val="24"/>
          <w:szCs w:val="24"/>
        </w:rPr>
        <w:t>of the</w:t>
      </w:r>
      <w:r>
        <w:rPr>
          <w:rFonts w:cstheme="minorHAnsi"/>
          <w:color w:val="000000"/>
          <w:sz w:val="24"/>
          <w:szCs w:val="24"/>
        </w:rPr>
        <w:t>se</w:t>
      </w:r>
      <w:r w:rsidRPr="00D92194">
        <w:rPr>
          <w:rFonts w:cstheme="minorHAnsi"/>
          <w:color w:val="000000"/>
          <w:sz w:val="24"/>
          <w:szCs w:val="24"/>
        </w:rPr>
        <w:t xml:space="preserve"> theoretical </w:t>
      </w:r>
      <w:r>
        <w:rPr>
          <w:rFonts w:cstheme="minorHAnsi"/>
          <w:color w:val="000000"/>
          <w:sz w:val="24"/>
          <w:szCs w:val="24"/>
        </w:rPr>
        <w:t>CO</w:t>
      </w:r>
      <w:r w:rsidRPr="0062572B">
        <w:rPr>
          <w:rFonts w:cstheme="minorHAnsi"/>
          <w:color w:val="000000"/>
          <w:sz w:val="24"/>
          <w:szCs w:val="24"/>
          <w:vertAlign w:val="subscript"/>
        </w:rPr>
        <w:t>2</w:t>
      </w:r>
      <w:r>
        <w:rPr>
          <w:rFonts w:cstheme="minorHAnsi"/>
          <w:color w:val="000000"/>
          <w:sz w:val="24"/>
          <w:szCs w:val="24"/>
        </w:rPr>
        <w:t xml:space="preserve"> </w:t>
      </w:r>
      <w:r w:rsidRPr="00D92194">
        <w:rPr>
          <w:rFonts w:cstheme="minorHAnsi"/>
          <w:color w:val="000000"/>
          <w:sz w:val="24"/>
          <w:szCs w:val="24"/>
        </w:rPr>
        <w:t xml:space="preserve">assimilation rates </w:t>
      </w:r>
      <w:r>
        <w:rPr>
          <w:rFonts w:cstheme="minorHAnsi"/>
          <w:color w:val="000000"/>
          <w:sz w:val="24"/>
          <w:szCs w:val="24"/>
        </w:rPr>
        <w:t xml:space="preserve">less </w:t>
      </w:r>
      <w:r w:rsidRPr="00D92194">
        <w:rPr>
          <w:rFonts w:cstheme="minorHAnsi"/>
          <w:color w:val="000000"/>
          <w:sz w:val="24"/>
          <w:szCs w:val="24"/>
        </w:rPr>
        <w:t>the rate of dark respiration</w:t>
      </w:r>
      <w:r>
        <w:rPr>
          <w:rFonts w:cstheme="minorHAnsi"/>
          <w:color w:val="000000"/>
          <w:sz w:val="24"/>
          <w:szCs w:val="24"/>
        </w:rPr>
        <w:t xml:space="preserve"> (</w:t>
      </w:r>
      <w:r w:rsidRPr="00D92194">
        <w:rPr>
          <w:rFonts w:cstheme="minorHAnsi"/>
          <w:i/>
          <w:color w:val="000000"/>
          <w:sz w:val="24"/>
          <w:szCs w:val="24"/>
        </w:rPr>
        <w:t>R</w:t>
      </w:r>
      <w:r w:rsidRPr="00D92194">
        <w:rPr>
          <w:rFonts w:cstheme="minorHAnsi"/>
          <w:i/>
          <w:color w:val="000000"/>
          <w:sz w:val="24"/>
          <w:szCs w:val="24"/>
          <w:vertAlign w:val="subscript"/>
        </w:rPr>
        <w:t>d</w:t>
      </w:r>
      <w:r>
        <w:rPr>
          <w:rFonts w:cstheme="minorHAnsi"/>
          <w:color w:val="000000"/>
          <w:sz w:val="24"/>
          <w:szCs w:val="24"/>
        </w:rPr>
        <w:t>)</w:t>
      </w:r>
      <w:r w:rsidRPr="00D92194">
        <w:rPr>
          <w:rFonts w:cstheme="minorHAnsi"/>
          <w:color w:val="000000"/>
          <w:sz w:val="24"/>
          <w:szCs w:val="24"/>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"Farquhar, G.D., von Caemmerer, S., Berry", "given" : "J A", "non-dropping-particle" : "", "parse-names" : false, "suffix" : "" } ], "container-title" : "Planta", "id" : "ITEM-1", "issued" : { "date-parts" : [ [ "1980" ] ] }, "page" : "78-90", "title" : "A biochemical model of photosynthetic CO2 assimilation in leaves of C3 species", "type" : "article-journal", "volume" : "149" }, "uris" : [ "http://www.mendeley.com/documents/?uuid=59f9236b-d9df-4489-a94c-087c9c1a048b", "http://www.mendeley.com/documents/?uuid=124bf80a-e132-4d71-aa98-bcf45f0c2ec9" ] } ], "mendeley" : { "formattedCitation" : "(Farquhar, G.D., von Caemmerer, S., Berry, 1980)", "manualFormatting" : "(Farquhar et al., 1980)", "plainTextFormattedCitation" : "(Farquhar, G.D., von Caemmerer, S., Berry, 1980)", "previouslyFormattedCitation" : "(Farquhar, G.D., von Caemmerer, S., Berry, 1980b)" }, "properties" : { "noteIndex" : 0 }, "schema" : "https://github.com/citation-style-language/schema/raw/master/csl-citation.json" }</w:instrText>
      </w:r>
      <w:r>
        <w:rPr>
          <w:rFonts w:ascii="Times New Roman" w:hAnsi="Times New Roman" w:cs="Times New Roman"/>
        </w:rPr>
        <w:fldChar w:fldCharType="separate"/>
      </w:r>
      <w:r w:rsidRPr="00734C34">
        <w:rPr>
          <w:rFonts w:ascii="Times New Roman" w:hAnsi="Times New Roman" w:cs="Times New Roman"/>
          <w:noProof/>
        </w:rPr>
        <w:t xml:space="preserve">(Farquhar </w:t>
      </w:r>
      <w:r>
        <w:rPr>
          <w:rFonts w:ascii="Times New Roman" w:hAnsi="Times New Roman" w:cs="Times New Roman"/>
          <w:noProof/>
        </w:rPr>
        <w:t>et al.</w:t>
      </w:r>
      <w:r w:rsidRPr="00734C34">
        <w:rPr>
          <w:rFonts w:ascii="Times New Roman" w:hAnsi="Times New Roman" w:cs="Times New Roman"/>
          <w:noProof/>
        </w:rPr>
        <w:t>, 1980)</w:t>
      </w:r>
      <w:r>
        <w:rPr>
          <w:rFonts w:ascii="Times New Roman" w:hAnsi="Times New Roman" w:cs="Times New Roman"/>
        </w:rPr>
        <w:fldChar w:fldCharType="end"/>
      </w:r>
      <w:r>
        <w:rPr>
          <w:rFonts w:ascii="Times New Roman" w:hAnsi="Times New Roman" w:cs="Times New Roman"/>
        </w:rPr>
        <w:t xml:space="preserve"> as in eq. </w:t>
      </w:r>
      <w:r w:rsidRPr="00302A14">
        <w:rPr>
          <w:rFonts w:ascii="Times New Roman" w:hAnsi="Times New Roman" w:cs="Times New Roman"/>
        </w:rPr>
        <w:fldChar w:fldCharType="begin"/>
      </w:r>
      <w:r w:rsidRPr="00302A14">
        <w:rPr>
          <w:rFonts w:ascii="Times New Roman" w:hAnsi="Times New Roman" w:cs="Times New Roman"/>
        </w:rPr>
        <w:instrText xml:space="preserve"> REF _Ref370897851 \h  \* MERGEFORMAT </w:instrText>
      </w:r>
      <w:r w:rsidRPr="00302A14">
        <w:rPr>
          <w:rFonts w:ascii="Times New Roman" w:hAnsi="Times New Roman" w:cs="Times New Roman"/>
        </w:rPr>
      </w:r>
      <w:r w:rsidRPr="00302A14">
        <w:rPr>
          <w:rFonts w:ascii="Times New Roman" w:hAnsi="Times New Roman" w:cs="Times New Roman"/>
        </w:rPr>
        <w:fldChar w:fldCharType="separate"/>
      </w:r>
      <w:r w:rsidRPr="00302A14">
        <w:rPr>
          <w:noProof/>
        </w:rPr>
        <w:t>1</w:t>
      </w:r>
      <w:r w:rsidRPr="00302A14">
        <w:rPr>
          <w:rFonts w:ascii="Times New Roman" w:hAnsi="Times New Roman" w:cs="Times New Roman"/>
        </w:rPr>
        <w:fldChar w:fldCharType="end"/>
      </w:r>
      <w:r>
        <w:rPr>
          <w:rFonts w:ascii="Times New Roman" w:hAnsi="Times New Roman" w:cs="Times New Roman"/>
        </w:rPr>
        <w:t xml:space="preserve"> and as described in </w:t>
      </w:r>
      <w:r>
        <w:rPr>
          <w:rFonts w:ascii="Times New Roman" w:hAnsi="Times New Roman" w:cs="Times New Roman"/>
        </w:rPr>
        <w:fldChar w:fldCharType="begin"/>
      </w:r>
      <w:r>
        <w:rPr>
          <w:rFonts w:ascii="Times New Roman" w:hAnsi="Times New Roman" w:cs="Times New Roman"/>
        </w:rPr>
        <w:instrText xml:space="preserve"> REF _Ref371696252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cstheme="minorHAnsi"/>
          <w:color w:val="000000"/>
          <w:sz w:val="24"/>
          <w:szCs w:val="24"/>
        </w:rPr>
        <w:t xml:space="preserve">. </w:t>
      </w:r>
      <w:commentRangeStart w:id="11"/>
      <w:r w:rsidR="00EF098A">
        <w:rPr>
          <w:rFonts w:cstheme="minorHAnsi"/>
          <w:color w:val="000000"/>
          <w:sz w:val="24"/>
          <w:szCs w:val="24"/>
        </w:rPr>
        <w:t xml:space="preserve">Note this means that when Ac, </w:t>
      </w:r>
      <w:proofErr w:type="spellStart"/>
      <w:r w:rsidR="00EF098A">
        <w:rPr>
          <w:rFonts w:cstheme="minorHAnsi"/>
          <w:color w:val="000000"/>
          <w:sz w:val="24"/>
          <w:szCs w:val="24"/>
        </w:rPr>
        <w:t>Aj</w:t>
      </w:r>
      <w:proofErr w:type="spellEnd"/>
      <w:r w:rsidR="00EF098A">
        <w:rPr>
          <w:rFonts w:cstheme="minorHAnsi"/>
          <w:color w:val="000000"/>
          <w:sz w:val="24"/>
          <w:szCs w:val="24"/>
        </w:rPr>
        <w:t xml:space="preserve"> or Ap are 0 then </w:t>
      </w:r>
      <w:proofErr w:type="spellStart"/>
      <w:r w:rsidR="00EF098A">
        <w:rPr>
          <w:rFonts w:cstheme="minorHAnsi"/>
          <w:color w:val="000000"/>
          <w:sz w:val="24"/>
          <w:szCs w:val="24"/>
        </w:rPr>
        <w:t>Anet</w:t>
      </w:r>
      <w:proofErr w:type="spellEnd"/>
      <w:r w:rsidR="00EF098A">
        <w:rPr>
          <w:rFonts w:cstheme="minorHAnsi"/>
          <w:color w:val="000000"/>
          <w:sz w:val="24"/>
          <w:szCs w:val="24"/>
        </w:rPr>
        <w:t xml:space="preserve"> is negative.</w:t>
      </w:r>
      <w:commentRangeEnd w:id="11"/>
      <w:r w:rsidR="009F38A3">
        <w:rPr>
          <w:rStyle w:val="CommentReference"/>
          <w:sz w:val="20"/>
          <w:szCs w:val="20"/>
        </w:rPr>
        <w:commentReference w:id="11"/>
      </w:r>
    </w:p>
    <w:p w14:paraId="6362032F" w14:textId="77777777" w:rsidR="00C343D9" w:rsidRDefault="00C343D9" w:rsidP="00C343D9">
      <w:pPr>
        <w:autoSpaceDE w:val="0"/>
        <w:autoSpaceDN w:val="0"/>
        <w:adjustRightInd w:val="0"/>
        <w:rPr>
          <w:rFonts w:cstheme="minorHAnsi"/>
          <w:color w:val="000000"/>
          <w:sz w:val="24"/>
          <w:szCs w:val="24"/>
        </w:rPr>
      </w:pPr>
    </w:p>
    <w:bookmarkStart w:id="12" w:name="_Ref370897851"/>
    <w:p w14:paraId="42210AE6" w14:textId="77777777" w:rsidR="00C343D9" w:rsidRPr="009D1D4A" w:rsidRDefault="00C31AB5" w:rsidP="00C343D9">
      <w:pPr>
        <w:pStyle w:val="Caption"/>
        <w:keepNext/>
        <w:rPr>
          <w:rFonts w:cstheme="minorHAnsi"/>
          <w:b/>
          <w:sz w:val="24"/>
          <w:szCs w:val="24"/>
        </w:rPr>
      </w:pPr>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net</m:t>
            </m:r>
          </m:sub>
        </m:sSub>
        <m:r>
          <m:rPr>
            <m:sty m:val="bi"/>
          </m:rPr>
          <w:rPr>
            <w:rFonts w:ascii="Cambria Math" w:hAnsi="Cambria Math" w:cstheme="minorHAnsi"/>
            <w:color w:val="000000"/>
            <w:sz w:val="24"/>
            <w:szCs w:val="24"/>
          </w:rPr>
          <m:t>=</m:t>
        </m:r>
        <m:func>
          <m:funcPr>
            <m:ctrlPr>
              <w:rPr>
                <w:rFonts w:ascii="Cambria Math" w:hAnsi="Cambria Math" w:cstheme="minorHAnsi"/>
                <w:color w:val="000000"/>
                <w:sz w:val="24"/>
                <w:szCs w:val="24"/>
              </w:rPr>
            </m:ctrlPr>
          </m:funcPr>
          <m:fName>
            <m:r>
              <m:rPr>
                <m:sty m:val="b"/>
              </m:rPr>
              <w:rPr>
                <w:rFonts w:ascii="Cambria Math" w:hAnsi="Cambria Math" w:cstheme="minorHAnsi"/>
                <w:color w:val="000000"/>
                <w:sz w:val="24"/>
                <w:szCs w:val="24"/>
              </w:rPr>
              <m:t>min</m:t>
            </m:r>
          </m:fName>
          <m:e>
            <m:d>
              <m:dPr>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c</m:t>
                    </m:r>
                  </m:sub>
                </m:sSub>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j</m:t>
                    </m:r>
                  </m:sub>
                </m:sSub>
                <m:r>
                  <m:rPr>
                    <m:sty m:val="bi"/>
                  </m:rP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p</m:t>
                    </m:r>
                  </m:sub>
                </m:sSub>
              </m:e>
            </m:d>
          </m:e>
        </m:func>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R</m:t>
            </m:r>
          </m:e>
          <m:sub>
            <m:r>
              <m:rPr>
                <m:sty m:val="bi"/>
              </m:rPr>
              <w:rPr>
                <w:rFonts w:ascii="Cambria Math" w:hAnsi="Cambria Math" w:cstheme="minorHAnsi"/>
                <w:color w:val="000000"/>
                <w:sz w:val="24"/>
                <w:szCs w:val="24"/>
              </w:rPr>
              <m:t>d</m:t>
            </m:r>
          </m:sub>
        </m:sSub>
      </m:oMath>
      <w:r w:rsidR="00C343D9" w:rsidRPr="009D1D4A">
        <w:rPr>
          <w:rFonts w:cstheme="minorHAnsi"/>
          <w:color w:val="000000"/>
          <w:sz w:val="24"/>
          <w:szCs w:val="24"/>
        </w:rPr>
        <w:tab/>
      </w:r>
      <w:r w:rsidR="00C343D9" w:rsidRPr="009D1D4A">
        <w:rPr>
          <w:rFonts w:cstheme="minorHAnsi"/>
          <w:color w:val="000000"/>
          <w:sz w:val="24"/>
          <w:szCs w:val="24"/>
        </w:rPr>
        <w:tab/>
      </w:r>
      <w:r w:rsidR="00C343D9">
        <w:rPr>
          <w:rFonts w:cstheme="minorHAnsi"/>
          <w:color w:val="000000"/>
          <w:sz w:val="24"/>
          <w:szCs w:val="24"/>
        </w:rPr>
        <w:tab/>
      </w:r>
      <w:r w:rsidR="00C343D9">
        <w:rPr>
          <w:rFonts w:cstheme="minorHAnsi"/>
          <w:color w:val="000000"/>
          <w:sz w:val="24"/>
          <w:szCs w:val="24"/>
        </w:rPr>
        <w:tab/>
      </w:r>
      <w:r w:rsidR="00C343D9">
        <w:rPr>
          <w:rFonts w:cstheme="minorHAnsi"/>
          <w:color w:val="000000"/>
          <w:sz w:val="24"/>
          <w:szCs w:val="24"/>
        </w:rPr>
        <w:tab/>
      </w:r>
      <w:r w:rsidR="00C343D9">
        <w:rPr>
          <w:rFonts w:cstheme="minorHAnsi"/>
          <w:color w:val="000000"/>
          <w:sz w:val="24"/>
          <w:szCs w:val="24"/>
        </w:rPr>
        <w:tab/>
      </w:r>
      <w:r w:rsidR="00C343D9" w:rsidRPr="009D1D4A">
        <w:rPr>
          <w:rFonts w:cstheme="minorHAnsi"/>
          <w:color w:val="000000"/>
          <w:sz w:val="24"/>
          <w:szCs w:val="24"/>
        </w:rPr>
        <w:tab/>
      </w:r>
      <w:r w:rsidR="00C343D9">
        <w:rPr>
          <w:rFonts w:cstheme="minorHAnsi"/>
          <w:b/>
          <w:color w:val="000000"/>
          <w:sz w:val="24"/>
          <w:szCs w:val="24"/>
        </w:rPr>
        <w:fldChar w:fldCharType="begin"/>
      </w:r>
      <w:r w:rsidR="00C343D9">
        <w:rPr>
          <w:rFonts w:cstheme="minorHAnsi"/>
          <w:color w:val="000000"/>
          <w:sz w:val="24"/>
          <w:szCs w:val="24"/>
        </w:rPr>
        <w:instrText xml:space="preserve"> SEQ Equation \* ARABIC </w:instrText>
      </w:r>
      <w:r w:rsidR="00C343D9">
        <w:rPr>
          <w:rFonts w:cstheme="minorHAnsi"/>
          <w:b/>
          <w:color w:val="000000"/>
          <w:sz w:val="24"/>
          <w:szCs w:val="24"/>
        </w:rPr>
        <w:fldChar w:fldCharType="separate"/>
      </w:r>
      <w:r w:rsidR="00C343D9">
        <w:rPr>
          <w:rFonts w:cstheme="minorHAnsi"/>
          <w:noProof/>
          <w:color w:val="000000"/>
          <w:sz w:val="24"/>
          <w:szCs w:val="24"/>
        </w:rPr>
        <w:t>26</w:t>
      </w:r>
      <w:r w:rsidR="00C343D9">
        <w:rPr>
          <w:rFonts w:cstheme="minorHAnsi"/>
          <w:b/>
          <w:color w:val="000000"/>
          <w:sz w:val="24"/>
          <w:szCs w:val="24"/>
        </w:rPr>
        <w:fldChar w:fldCharType="end"/>
      </w:r>
      <w:bookmarkEnd w:id="12"/>
    </w:p>
    <w:p w14:paraId="08ABF7D1" w14:textId="77777777" w:rsidR="00C343D9" w:rsidRDefault="00C343D9" w:rsidP="00C343D9">
      <w:pPr>
        <w:autoSpaceDE w:val="0"/>
        <w:autoSpaceDN w:val="0"/>
        <w:adjustRightInd w:val="0"/>
        <w:rPr>
          <w:rFonts w:cstheme="minorHAnsi"/>
          <w:color w:val="000000"/>
          <w:sz w:val="24"/>
          <w:szCs w:val="24"/>
        </w:rPr>
      </w:pPr>
    </w:p>
    <w:p w14:paraId="484ED3BC" w14:textId="77777777" w:rsidR="00C343D9" w:rsidRDefault="00C343D9" w:rsidP="00C343D9">
      <w:pPr>
        <w:autoSpaceDE w:val="0"/>
        <w:autoSpaceDN w:val="0"/>
        <w:adjustRightInd w:val="0"/>
        <w:rPr>
          <w:rFonts w:cstheme="minorHAnsi"/>
          <w:color w:val="000000"/>
        </w:rPr>
      </w:pPr>
    </w:p>
    <w:p w14:paraId="131D9FBA" w14:textId="12E31572" w:rsidR="00C343D9" w:rsidRDefault="00C343D9" w:rsidP="00C343D9">
      <w:pPr>
        <w:autoSpaceDE w:val="0"/>
        <w:autoSpaceDN w:val="0"/>
        <w:adjustRightInd w:val="0"/>
        <w:rPr>
          <w:rFonts w:cstheme="minorHAnsi"/>
          <w:color w:val="000000"/>
        </w:rPr>
      </w:pPr>
      <w:bookmarkStart w:id="13" w:name="_Ref371696252"/>
      <w:r w:rsidRPr="00935793">
        <w:rPr>
          <w:b/>
        </w:rPr>
        <w:t xml:space="preserve">Figure </w:t>
      </w:r>
      <w:r w:rsidRPr="00935793">
        <w:rPr>
          <w:b/>
        </w:rPr>
        <w:fldChar w:fldCharType="begin"/>
      </w:r>
      <w:r w:rsidRPr="00935793">
        <w:rPr>
          <w:b/>
        </w:rPr>
        <w:instrText xml:space="preserve"> SEQ Figure \* ARABIC </w:instrText>
      </w:r>
      <w:r w:rsidRPr="00935793">
        <w:rPr>
          <w:b/>
        </w:rPr>
        <w:fldChar w:fldCharType="separate"/>
      </w:r>
      <w:r w:rsidR="00422503">
        <w:rPr>
          <w:b/>
          <w:noProof/>
        </w:rPr>
        <w:t>5</w:t>
      </w:r>
      <w:r w:rsidRPr="00935793">
        <w:rPr>
          <w:b/>
        </w:rPr>
        <w:fldChar w:fldCharType="end"/>
      </w:r>
      <w:bookmarkEnd w:id="13"/>
      <w:r w:rsidRPr="00935793">
        <w:rPr>
          <w:rFonts w:cstheme="minorHAnsi"/>
          <w:color w:val="000000"/>
        </w:rPr>
        <w:t xml:space="preserve"> </w:t>
      </w:r>
      <w:r>
        <w:rPr>
          <w:rFonts w:cstheme="minorHAnsi"/>
          <w:color w:val="000000"/>
        </w:rPr>
        <w:t>Scheme showing some of the processes that affect photosynthetic rate. For each of the three panels, any process in that panel will cause the photosynthetic rate to vary with [CO</w:t>
      </w:r>
      <w:r w:rsidRPr="0046304D">
        <w:rPr>
          <w:rFonts w:cstheme="minorHAnsi"/>
          <w:color w:val="000000"/>
          <w:vertAlign w:val="subscript"/>
        </w:rPr>
        <w:t>2</w:t>
      </w:r>
      <w:r>
        <w:rPr>
          <w:rFonts w:cstheme="minorHAnsi"/>
          <w:color w:val="000000"/>
        </w:rPr>
        <w:t xml:space="preserve">] in the same way. From </w:t>
      </w:r>
      <w:r>
        <w:rPr>
          <w:rFonts w:cstheme="minorHAnsi"/>
          <w:color w:val="000000"/>
        </w:rPr>
        <w:fldChar w:fldCharType="begin" w:fldLock="1"/>
      </w:r>
      <w:r>
        <w:rPr>
          <w:rFonts w:cstheme="minorHAnsi"/>
          <w:color w:val="000000"/>
        </w:rPr>
        <w:instrText>ADDIN CSL_CITATION { "citationItems" : [ { "id" : "ITEM-1", "itemData" : { "DOI" : "10.1111/j.1365-3040.2007.01710.x", "ISSN" : "0140-7791", "PMID" : "17661745", "abstract" : "Photosynthetic responses to carbon dioxide concentration can provide data on a number of important parameters related to leaf physiology. Methods for fitting a model to such data are briefly described. The method will fit the following parameters: V(cmax), J, TPU, R(d) and g(m)[maximum carboxylation rate allowed by ribulose 1.5-bisphosphate carboxylase/oxygenase (Rubisco), rate of photosynthetic electron transport (based on NADPH requirement), triose phosphate use, day respiration and mesophyll conductance, respectively]. The method requires at least five data pairs of net CO(2) assimilation (A) and [CO(2)] in the intercellular airspaces of the leaf (C(i)) and requires users to indicate the presumed limiting factor. The output is (1) calculated CO(2) partial pressure at the sites of carboxylation, C(c), (2) values for the five parameters at the measurement temperature and (3) values adjusted to 25 degrees C to facilitate comparisons. Fitting this model is a way of exploring leaf level photosynthesis. However, interpreting leaf level photosynthesis in terms of underlying biochemistry and biophysics is subject to assumptions that hold to a greater or lesser degree, a major assumption being that all parts of the leaf are behaving in the same way at each instant.", "author" : [ { "dropping-particle" : "", "family" : "Sharkey", "given" : "Thomas D", "non-dropping-particle" : "", "parse-names" : false, "suffix" : "" }, { "dropping-particle" : "", "family" : "Bernacchi", "given" : "Carl J", "non-dropping-particle" : "", "parse-names" : false, "suffix" : "" }, { "dropping-particle" : "", "family" : "Farquhar", "given" : "Graham D", "non-dropping-particle" : "", "parse-names" : false, "suffix" : "" }, { "dropping-particle" : "", "family" : "Singsaas", "given" : "Eric L", "non-dropping-particle" : "", "parse-names" : false, "suffix" : "" } ], "container-title" : "Plant, cell &amp; environment", "id" : "ITEM-1", "issue" : "9", "issued" : { "date-parts" : [ [ "2007", "9" ] ] }, "page" : "1035-40", "title" : "Fitting photosynthetic carbon dioxide response curves for C(3) leaves.", "type" : "article-journal", "volume" : "30" }, "uris" : [ "http://www.mendeley.com/documents/?uuid=ae0fd05e-2e9f-4f35-8133-4779b8a9c490", "http://www.mendeley.com/documents/?uuid=c7834ffc-2c9f-4716-b46b-c84c868ea234" ] } ], "mendeley" : { "formattedCitation" : "(Sharkey et al., 2007a)", "manualFormatting" : "Sharkey et al. (2007)", "plainTextFormattedCitation" : "(Sharkey et al., 2007a)", "previouslyFormattedCitation" : "(Sharkey et al., 2007a)" }, "properties" : { "noteIndex" : 0 }, "schema" : "https://github.com/citation-style-language/schema/raw/master/csl-citation.json" }</w:instrText>
      </w:r>
      <w:r>
        <w:rPr>
          <w:rFonts w:cstheme="minorHAnsi"/>
          <w:color w:val="000000"/>
        </w:rPr>
        <w:fldChar w:fldCharType="separate"/>
      </w:r>
      <w:r w:rsidRPr="00935793">
        <w:rPr>
          <w:rFonts w:cstheme="minorHAnsi"/>
          <w:noProof/>
          <w:color w:val="000000"/>
        </w:rPr>
        <w:t>Sharkey</w:t>
      </w:r>
      <w:r>
        <w:rPr>
          <w:rFonts w:cstheme="minorHAnsi"/>
          <w:noProof/>
          <w:color w:val="000000"/>
        </w:rPr>
        <w:t xml:space="preserve"> et al.</w:t>
      </w:r>
      <w:r w:rsidRPr="00935793">
        <w:rPr>
          <w:rFonts w:cstheme="minorHAnsi"/>
          <w:noProof/>
          <w:color w:val="000000"/>
        </w:rPr>
        <w:t xml:space="preserve"> </w:t>
      </w:r>
      <w:r>
        <w:rPr>
          <w:rFonts w:cstheme="minorHAnsi"/>
          <w:noProof/>
          <w:color w:val="000000"/>
        </w:rPr>
        <w:t>(</w:t>
      </w:r>
      <w:r w:rsidRPr="00935793">
        <w:rPr>
          <w:rFonts w:cstheme="minorHAnsi"/>
          <w:noProof/>
          <w:color w:val="000000"/>
        </w:rPr>
        <w:t>2007)</w:t>
      </w:r>
      <w:r>
        <w:rPr>
          <w:rFonts w:cstheme="minorHAnsi"/>
          <w:color w:val="000000"/>
        </w:rPr>
        <w:fldChar w:fldCharType="end"/>
      </w:r>
      <w:r>
        <w:rPr>
          <w:rFonts w:cstheme="minorHAnsi"/>
          <w:color w:val="000000"/>
        </w:rPr>
        <w:t>.</w:t>
      </w:r>
    </w:p>
    <w:p w14:paraId="72856089" w14:textId="77777777" w:rsidR="00C343D9" w:rsidRDefault="00C343D9" w:rsidP="00C343D9">
      <w:pPr>
        <w:pStyle w:val="Caption"/>
        <w:keepNext/>
      </w:pPr>
    </w:p>
    <w:p w14:paraId="01D549EE" w14:textId="77777777" w:rsidR="00C343D9" w:rsidRDefault="00C343D9" w:rsidP="00C343D9">
      <w:pPr>
        <w:autoSpaceDE w:val="0"/>
        <w:autoSpaceDN w:val="0"/>
        <w:adjustRightInd w:val="0"/>
        <w:rPr>
          <w:rFonts w:cstheme="minorHAnsi"/>
          <w:color w:val="000000"/>
        </w:rPr>
      </w:pPr>
      <w:r w:rsidRPr="00935793">
        <w:rPr>
          <w:noProof/>
        </w:rPr>
        <w:drawing>
          <wp:inline distT="0" distB="0" distL="0" distR="0" wp14:anchorId="34C5B888" wp14:editId="2045096F">
            <wp:extent cx="5486400" cy="36085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08571"/>
                    </a:xfrm>
                    <a:prstGeom prst="rect">
                      <a:avLst/>
                    </a:prstGeom>
                    <a:noFill/>
                    <a:ln>
                      <a:noFill/>
                    </a:ln>
                  </pic:spPr>
                </pic:pic>
              </a:graphicData>
            </a:graphic>
          </wp:inline>
        </w:drawing>
      </w:r>
    </w:p>
    <w:p w14:paraId="6E81E123" w14:textId="77777777" w:rsidR="00C343D9" w:rsidRPr="00364FEB" w:rsidRDefault="00C343D9" w:rsidP="00C343D9">
      <w:pPr>
        <w:autoSpaceDE w:val="0"/>
        <w:autoSpaceDN w:val="0"/>
        <w:adjustRightInd w:val="0"/>
        <w:rPr>
          <w:rFonts w:cstheme="minorHAnsi"/>
          <w:color w:val="000000"/>
        </w:rPr>
      </w:pPr>
      <w:r>
        <w:rPr>
          <w:rFonts w:cstheme="minorHAnsi"/>
          <w:color w:val="000000"/>
        </w:rPr>
        <w:t xml:space="preserve">Within the literature there are small variations in the precise methods to estimate Ac, </w:t>
      </w:r>
      <w:proofErr w:type="spellStart"/>
      <w:r>
        <w:rPr>
          <w:rFonts w:cstheme="minorHAnsi"/>
          <w:color w:val="000000"/>
        </w:rPr>
        <w:t>Aj</w:t>
      </w:r>
      <w:proofErr w:type="spellEnd"/>
      <w:r>
        <w:rPr>
          <w:rFonts w:cstheme="minorHAnsi"/>
          <w:color w:val="000000"/>
        </w:rPr>
        <w:t xml:space="preserve"> and Ap. One important application of our </w:t>
      </w:r>
      <w:proofErr w:type="spellStart"/>
      <w:r w:rsidRPr="000B5A3D">
        <w:rPr>
          <w:rFonts w:cstheme="minorHAnsi"/>
          <w:i/>
          <w:color w:val="000000"/>
        </w:rPr>
        <w:t>A</w:t>
      </w:r>
      <w:r w:rsidRPr="000B5A3D">
        <w:rPr>
          <w:rFonts w:cstheme="minorHAnsi"/>
          <w:i/>
          <w:color w:val="000000"/>
          <w:vertAlign w:val="subscript"/>
        </w:rPr>
        <w:t>net</w:t>
      </w:r>
      <w:r>
        <w:rPr>
          <w:rFonts w:cstheme="minorHAnsi"/>
          <w:color w:val="000000"/>
        </w:rPr>
        <w:t>-</w:t>
      </w:r>
      <w:r w:rsidRPr="000B5A3D">
        <w:rPr>
          <w:rFonts w:cstheme="minorHAnsi"/>
          <w:i/>
          <w:color w:val="000000"/>
        </w:rPr>
        <w:t>g</w:t>
      </w:r>
      <w:r w:rsidRPr="000B5A3D">
        <w:rPr>
          <w:rFonts w:cstheme="minorHAnsi"/>
          <w:i/>
          <w:color w:val="000000"/>
          <w:vertAlign w:val="subscript"/>
        </w:rPr>
        <w:t>sto</w:t>
      </w:r>
      <w:proofErr w:type="spellEnd"/>
      <w:r>
        <w:rPr>
          <w:rFonts w:cstheme="minorHAnsi"/>
          <w:color w:val="000000"/>
        </w:rPr>
        <w:t xml:space="preserve"> model is that it is to be made with empirical data collected at sites across Europe. This provides the opportunity to use empirical data to parametrise the key components of the model; </w:t>
      </w:r>
      <w:proofErr w:type="gramStart"/>
      <w:r>
        <w:rPr>
          <w:rFonts w:cstheme="minorHAnsi"/>
          <w:color w:val="000000"/>
        </w:rPr>
        <w:t>however</w:t>
      </w:r>
      <w:proofErr w:type="gramEnd"/>
      <w:r>
        <w:rPr>
          <w:rFonts w:cstheme="minorHAnsi"/>
          <w:color w:val="000000"/>
        </w:rPr>
        <w:t xml:space="preserve"> methods to perform this parameterisation should be consistent with these methods used to estimate </w:t>
      </w:r>
      <w:proofErr w:type="spellStart"/>
      <w:r w:rsidRPr="00756B63">
        <w:rPr>
          <w:rFonts w:cstheme="minorHAnsi"/>
          <w:i/>
          <w:color w:val="000000"/>
        </w:rPr>
        <w:t>A</w:t>
      </w:r>
      <w:r w:rsidRPr="00756B63">
        <w:rPr>
          <w:rFonts w:cstheme="minorHAnsi"/>
          <w:i/>
          <w:color w:val="000000"/>
          <w:vertAlign w:val="subscript"/>
        </w:rPr>
        <w:t>net</w:t>
      </w:r>
      <w:proofErr w:type="spellEnd"/>
      <w:r>
        <w:rPr>
          <w:rFonts w:cstheme="minorHAnsi"/>
          <w:color w:val="000000"/>
        </w:rPr>
        <w:t xml:space="preserve">. </w:t>
      </w:r>
      <w:proofErr w:type="gramStart"/>
      <w:r>
        <w:rPr>
          <w:rFonts w:cstheme="minorHAnsi"/>
          <w:color w:val="000000"/>
        </w:rPr>
        <w:t>Therefore</w:t>
      </w:r>
      <w:proofErr w:type="gramEnd"/>
      <w:r>
        <w:rPr>
          <w:rFonts w:cstheme="minorHAnsi"/>
          <w:color w:val="000000"/>
        </w:rPr>
        <w:t xml:space="preserve"> our model will follow the </w:t>
      </w:r>
      <w:proofErr w:type="spellStart"/>
      <w:r>
        <w:rPr>
          <w:rFonts w:cstheme="minorHAnsi"/>
          <w:color w:val="000000"/>
        </w:rPr>
        <w:t>eqs</w:t>
      </w:r>
      <w:proofErr w:type="spellEnd"/>
      <w:r>
        <w:rPr>
          <w:rFonts w:cstheme="minorHAnsi"/>
          <w:color w:val="000000"/>
        </w:rPr>
        <w:t xml:space="preserve">. recently described by </w:t>
      </w:r>
      <w:r>
        <w:rPr>
          <w:rFonts w:cstheme="minorHAnsi"/>
          <w:color w:val="000000"/>
        </w:rPr>
        <w:fldChar w:fldCharType="begin" w:fldLock="1"/>
      </w:r>
      <w:r>
        <w:rPr>
          <w:rFonts w:cstheme="minorHAnsi"/>
          <w:color w:val="000000"/>
        </w:rPr>
        <w:instrText>ADDIN CSL_CITATION { "citationItems" : [ { "id" : "ITEM-1", "itemData" : { "DOI" : "10.1111/j.1365-3040.2007.01710.x", "ISSN" : "0140-7791", "PMID" : "17661745", "abstract" : "Photosynthetic responses to carbon dioxide concentration can provide data on a number of important parameters related to leaf physiology. Methods for fitting a model to such data are briefly described. The method will fit the following parameters: V(cmax), J, TPU, R(d) and g(m)[maximum carboxylation rate allowed by ribulose 1.5-bisphosphate carboxylase/oxygenase (Rubisco), rate of photosynthetic electron transport (based on NADPH requirement), triose phosphate use, day respiration and mesophyll conductance, respectively]. The method requires at least five data pairs of net CO(2) assimilation (A) and [CO(2)] in the intercellular airspaces of the leaf (C(i)) and requires users to indicate the presumed limiting factor. The output is (1) calculated CO(2) partial pressure at the sites of carboxylation, C(c), (2) values for the five parameters at the measurement temperature and (3) values adjusted to 25 degrees C to facilitate comparisons. Fitting this model is a way of exploring leaf level photosynthesis. However, interpreting leaf level photosynthesis in terms of underlying biochemistry and biophysics is subject to assumptions that hold to a greater or lesser degree, a major assumption being that all parts of the leaf are behaving in the same way at each instant.", "author" : [ { "dropping-particle" : "", "family" : "Sharkey", "given" : "Thomas D", "non-dropping-particle" : "", "parse-names" : false, "suffix" : "" }, { "dropping-particle" : "", "family" : "Bernacchi", "given" : "Carl J", "non-dropping-particle" : "", "parse-names" : false, "suffix" : "" }, { "dropping-particle" : "", "family" : "Farquhar", "given" : "Graham D", "non-dropping-particle" : "", "parse-names" : false, "suffix" : "" }, { "dropping-particle" : "", "family" : "Singsaas", "given" : "Eric L", "non-dropping-particle" : "", "parse-names" : false, "suffix" : "" } ], "container-title" : "Plant, cell &amp; environment", "id" : "ITEM-1", "issue" : "9", "issued" : { "date-parts" : [ [ "2007", "9" ] ] }, "page" : "1035-40", "title" : "Fitting photosynthetic carbon dioxide response curves for C(3) leaves.", "type" : "article-journal", "volume" : "30" }, "uris" : [ "http://www.mendeley.com/documents/?uuid=c7834ffc-2c9f-4716-b46b-c84c868ea234", "http://www.mendeley.com/documents/?uuid=ae0fd05e-2e9f-4f35-8133-4779b8a9c490" ] } ], "mendeley" : { "formattedCitation" : "(Sharkey et al., 2007b)", "manualFormatting" : "Sharkey et al. (2007)", "plainTextFormattedCitation" : "(Sharkey et al., 2007b)", "previouslyFormattedCitation" : "(Sharkey et al., 2007b)" }, "properties" : { "noteIndex" : 0 }, "schema" : "https://github.com/citation-style-language/schema/raw/master/csl-citation.json" }</w:instrText>
      </w:r>
      <w:r>
        <w:rPr>
          <w:rFonts w:cstheme="minorHAnsi"/>
          <w:color w:val="000000"/>
        </w:rPr>
        <w:fldChar w:fldCharType="separate"/>
      </w:r>
      <w:r w:rsidRPr="00756B63">
        <w:rPr>
          <w:rFonts w:cstheme="minorHAnsi"/>
          <w:noProof/>
          <w:color w:val="000000"/>
        </w:rPr>
        <w:t xml:space="preserve">Sharkey </w:t>
      </w:r>
      <w:r>
        <w:rPr>
          <w:rFonts w:cstheme="minorHAnsi"/>
          <w:noProof/>
          <w:color w:val="000000"/>
        </w:rPr>
        <w:t>et al.</w:t>
      </w:r>
      <w:r w:rsidRPr="00756B63">
        <w:rPr>
          <w:rFonts w:cstheme="minorHAnsi"/>
          <w:noProof/>
          <w:color w:val="000000"/>
        </w:rPr>
        <w:t xml:space="preserve"> </w:t>
      </w:r>
      <w:r>
        <w:rPr>
          <w:rFonts w:cstheme="minorHAnsi"/>
          <w:noProof/>
          <w:color w:val="000000"/>
        </w:rPr>
        <w:t>(</w:t>
      </w:r>
      <w:r w:rsidRPr="00756B63">
        <w:rPr>
          <w:rFonts w:cstheme="minorHAnsi"/>
          <w:noProof/>
          <w:color w:val="000000"/>
        </w:rPr>
        <w:t>2007)</w:t>
      </w:r>
      <w:r>
        <w:rPr>
          <w:rFonts w:cstheme="minorHAnsi"/>
          <w:color w:val="000000"/>
        </w:rPr>
        <w:fldChar w:fldCharType="end"/>
      </w:r>
      <w:r>
        <w:rPr>
          <w:rFonts w:cstheme="minorHAnsi"/>
          <w:color w:val="000000"/>
        </w:rPr>
        <w:t xml:space="preserve"> since these are expected to represent both the most recent formulations as well as those that are consistent with the derivation of key parameters, described in more detail in section </w:t>
      </w:r>
      <w:r>
        <w:rPr>
          <w:rFonts w:cstheme="minorHAnsi"/>
          <w:color w:val="000000"/>
        </w:rPr>
        <w:fldChar w:fldCharType="begin"/>
      </w:r>
      <w:r>
        <w:rPr>
          <w:rFonts w:cstheme="minorHAnsi"/>
          <w:color w:val="000000"/>
        </w:rPr>
        <w:instrText xml:space="preserve"> REF _Ref371692306 \r \h </w:instrText>
      </w:r>
      <w:r>
        <w:rPr>
          <w:rFonts w:cstheme="minorHAnsi"/>
          <w:color w:val="000000"/>
        </w:rPr>
      </w:r>
      <w:r>
        <w:rPr>
          <w:rFonts w:cstheme="minorHAnsi"/>
          <w:color w:val="000000"/>
        </w:rPr>
        <w:fldChar w:fldCharType="separate"/>
      </w:r>
      <w:r>
        <w:rPr>
          <w:rFonts w:cstheme="minorHAnsi"/>
          <w:color w:val="000000"/>
        </w:rPr>
        <w:t>3</w:t>
      </w:r>
      <w:r>
        <w:rPr>
          <w:rFonts w:cstheme="minorHAnsi"/>
          <w:color w:val="000000"/>
        </w:rPr>
        <w:fldChar w:fldCharType="end"/>
      </w:r>
      <w:r>
        <w:rPr>
          <w:rFonts w:cstheme="minorHAnsi"/>
          <w:color w:val="000000"/>
        </w:rPr>
        <w:t xml:space="preserve">. </w:t>
      </w:r>
      <w:r w:rsidRPr="00D47432">
        <w:rPr>
          <w:rFonts w:cstheme="minorHAnsi"/>
          <w:color w:val="000000"/>
        </w:rPr>
        <w:t xml:space="preserve">The potential </w:t>
      </w:r>
      <w:r w:rsidRPr="00D47432">
        <w:rPr>
          <w:rFonts w:cstheme="minorHAnsi"/>
          <w:color w:val="000000"/>
        </w:rPr>
        <w:lastRenderedPageBreak/>
        <w:t xml:space="preserve">rate of assimilation, limited only by Rubisco activity </w:t>
      </w:r>
      <w:r>
        <w:rPr>
          <w:rFonts w:cstheme="minorHAnsi"/>
          <w:color w:val="000000"/>
        </w:rPr>
        <w:t>(</w:t>
      </w:r>
      <w:r w:rsidRPr="00BA34E8">
        <w:rPr>
          <w:rFonts w:cstheme="minorHAnsi"/>
          <w:i/>
          <w:color w:val="000000"/>
        </w:rPr>
        <w:t>A</w:t>
      </w:r>
      <w:r w:rsidRPr="00BA34E8">
        <w:rPr>
          <w:rFonts w:cstheme="minorHAnsi"/>
          <w:i/>
          <w:color w:val="000000"/>
          <w:vertAlign w:val="subscript"/>
        </w:rPr>
        <w:t>c</w:t>
      </w:r>
      <w:r>
        <w:rPr>
          <w:rFonts w:cstheme="minorHAnsi"/>
          <w:color w:val="000000"/>
        </w:rPr>
        <w:t xml:space="preserve">) </w:t>
      </w:r>
      <w:r w:rsidRPr="00D47432">
        <w:rPr>
          <w:rFonts w:cstheme="minorHAnsi"/>
          <w:color w:val="000000"/>
        </w:rPr>
        <w:t>is calculated</w:t>
      </w:r>
      <w:r>
        <w:rPr>
          <w:rFonts w:cstheme="minorHAnsi"/>
          <w:color w:val="000000"/>
        </w:rPr>
        <w:t xml:space="preserve"> </w:t>
      </w:r>
      <w:r w:rsidRPr="00C46ECF">
        <w:rPr>
          <w:rFonts w:cstheme="minorHAnsi"/>
        </w:rPr>
        <w:t xml:space="preserve">according to </w:t>
      </w:r>
      <w:r>
        <w:rPr>
          <w:rFonts w:cstheme="minorHAnsi"/>
          <w:color w:val="000000"/>
        </w:rPr>
        <w:fldChar w:fldCharType="begin" w:fldLock="1"/>
      </w:r>
      <w:r>
        <w:rPr>
          <w:rFonts w:cstheme="minorHAnsi"/>
          <w:color w:val="000000"/>
        </w:rPr>
        <w:instrText>ADDIN CSL_CITATION { "citationItems" : [ { "id" : "ITEM-1", "itemData" : { "DOI" : "10.1111/j.1365-3040.2007.01710.x", "ISSN" : "0140-7791", "PMID" : "17661745", "abstract" : "Photosynthetic responses to carbon dioxide concentration can provide data on a number of important parameters related to leaf physiology. Methods for fitting a model to such data are briefly described. The method will fit the following parameters: V(cmax), J, TPU, R(d) and g(m)[maximum carboxylation rate allowed by ribulose 1.5-bisphosphate carboxylase/oxygenase (Rubisco), rate of photosynthetic electron transport (based on NADPH requirement), triose phosphate use, day respiration and mesophyll conductance, respectively]. The method requires at least five data pairs of net CO(2) assimilation (A) and [CO(2)] in the intercellular airspaces of the leaf (C(i)) and requires users to indicate the presumed limiting factor. The output is (1) calculated CO(2) partial pressure at the sites of carboxylation, C(c), (2) values for the five parameters at the measurement temperature and (3) values adjusted to 25 degrees C to facilitate comparisons. Fitting this model is a way of exploring leaf level photosynthesis. However, interpreting leaf level photosynthesis in terms of underlying biochemistry and biophysics is subject to assumptions that hold to a greater or lesser degree, a major assumption being that all parts of the leaf are behaving in the same way at each instant.", "author" : [ { "dropping-particle" : "", "family" : "Sharkey", "given" : "Thomas D", "non-dropping-particle" : "", "parse-names" : false, "suffix" : "" }, { "dropping-particle" : "", "family" : "Bernacchi", "given" : "Carl J", "non-dropping-particle" : "", "parse-names" : false, "suffix" : "" }, { "dropping-particle" : "", "family" : "Farquhar", "given" : "Graham D", "non-dropping-particle" : "", "parse-names" : false, "suffix" : "" }, { "dropping-particle" : "", "family" : "Singsaas", "given" : "Eric L", "non-dropping-particle" : "", "parse-names" : false, "suffix" : "" } ], "container-title" : "Plant, cell &amp; environment", "id" : "ITEM-1", "issue" : "9", "issued" : { "date-parts" : [ [ "2007", "9" ] ] }, "page" : "1035-40", "title" : "Fitting photosynthetic carbon dioxide response curves for C(3) leaves.", "type" : "article-journal", "volume" : "30" }, "uris" : [ "http://www.mendeley.com/documents/?uuid=c7834ffc-2c9f-4716-b46b-c84c868ea234", "http://www.mendeley.com/documents/?uuid=ae0fd05e-2e9f-4f35-8133-4779b8a9c490" ] } ], "mendeley" : { "formattedCitation" : "(Sharkey et al., 2007b)", "manualFormatting" : "Sharkey et al. (2007)", "plainTextFormattedCitation" : "(Sharkey et al., 2007b)", "previouslyFormattedCitation" : "(Sharkey et al., 2007b)" }, "properties" : { "noteIndex" : 0 }, "schema" : "https://github.com/citation-style-language/schema/raw/master/csl-citation.json" }</w:instrText>
      </w:r>
      <w:r>
        <w:rPr>
          <w:rFonts w:cstheme="minorHAnsi"/>
          <w:color w:val="000000"/>
        </w:rPr>
        <w:fldChar w:fldCharType="separate"/>
      </w:r>
      <w:r w:rsidRPr="00756B63">
        <w:rPr>
          <w:rFonts w:cstheme="minorHAnsi"/>
          <w:noProof/>
          <w:color w:val="000000"/>
        </w:rPr>
        <w:t xml:space="preserve">Sharkey </w:t>
      </w:r>
      <w:r>
        <w:rPr>
          <w:rFonts w:cstheme="minorHAnsi"/>
          <w:noProof/>
          <w:color w:val="000000"/>
        </w:rPr>
        <w:t>et al.</w:t>
      </w:r>
      <w:r w:rsidRPr="00756B63">
        <w:rPr>
          <w:rFonts w:cstheme="minorHAnsi"/>
          <w:noProof/>
          <w:color w:val="000000"/>
        </w:rPr>
        <w:t xml:space="preserve"> </w:t>
      </w:r>
      <w:r>
        <w:rPr>
          <w:rFonts w:cstheme="minorHAnsi"/>
          <w:noProof/>
          <w:color w:val="000000"/>
        </w:rPr>
        <w:t>(</w:t>
      </w:r>
      <w:r w:rsidRPr="00756B63">
        <w:rPr>
          <w:rFonts w:cstheme="minorHAnsi"/>
          <w:noProof/>
          <w:color w:val="000000"/>
        </w:rPr>
        <w:t>2007)</w:t>
      </w:r>
      <w:r>
        <w:rPr>
          <w:rFonts w:cstheme="minorHAnsi"/>
          <w:color w:val="000000"/>
        </w:rPr>
        <w:fldChar w:fldCharType="end"/>
      </w:r>
      <w:r w:rsidRPr="00C46ECF">
        <w:rPr>
          <w:rFonts w:cstheme="minorHAnsi"/>
        </w:rPr>
        <w:t xml:space="preserve"> </w:t>
      </w:r>
      <w:r>
        <w:rPr>
          <w:rFonts w:cstheme="minorHAnsi"/>
          <w:color w:val="000000"/>
        </w:rPr>
        <w:t xml:space="preserve">as in </w:t>
      </w:r>
      <w:proofErr w:type="spellStart"/>
      <w:r>
        <w:rPr>
          <w:rFonts w:cstheme="minorHAnsi"/>
          <w:color w:val="000000"/>
        </w:rPr>
        <w:t>eq</w:t>
      </w:r>
      <w:proofErr w:type="spellEnd"/>
      <w:r>
        <w:rPr>
          <w:rFonts w:cstheme="minorHAnsi"/>
          <w:color w:val="000000"/>
        </w:rPr>
        <w:t xml:space="preserve"> </w:t>
      </w:r>
      <w:r>
        <w:rPr>
          <w:rFonts w:cstheme="minorHAnsi"/>
          <w:color w:val="000000"/>
        </w:rPr>
        <w:fldChar w:fldCharType="begin"/>
      </w:r>
      <w:r>
        <w:rPr>
          <w:rFonts w:cstheme="minorHAnsi"/>
          <w:color w:val="000000"/>
        </w:rPr>
        <w:instrText xml:space="preserve"> REF _Ref371676518 \h </w:instrText>
      </w:r>
      <w:r>
        <w:rPr>
          <w:rFonts w:cstheme="minorHAnsi"/>
          <w:color w:val="000000"/>
        </w:rPr>
      </w:r>
      <w:r>
        <w:rPr>
          <w:rFonts w:cstheme="minorHAnsi"/>
          <w:color w:val="000000"/>
        </w:rPr>
        <w:fldChar w:fldCharType="separate"/>
      </w:r>
      <w:r w:rsidRPr="00A76C7E">
        <w:rPr>
          <w:rFonts w:cstheme="minorHAnsi"/>
          <w:noProof/>
          <w:sz w:val="24"/>
          <w:szCs w:val="24"/>
        </w:rPr>
        <w:t>2</w:t>
      </w:r>
      <w:r>
        <w:rPr>
          <w:rFonts w:cstheme="minorHAnsi"/>
          <w:color w:val="000000"/>
        </w:rPr>
        <w:fldChar w:fldCharType="end"/>
      </w:r>
      <w:r>
        <w:rPr>
          <w:rFonts w:cstheme="minorHAnsi"/>
          <w:color w:val="000000"/>
        </w:rPr>
        <w:t xml:space="preserve">. </w:t>
      </w:r>
    </w:p>
    <w:p w14:paraId="07A6E5F8" w14:textId="77777777" w:rsidR="00C343D9" w:rsidRDefault="00C343D9" w:rsidP="00C343D9">
      <w:pPr>
        <w:autoSpaceDE w:val="0"/>
        <w:autoSpaceDN w:val="0"/>
        <w:adjustRightInd w:val="0"/>
        <w:rPr>
          <w:rFonts w:cstheme="minorHAnsi"/>
          <w:color w:val="000000"/>
        </w:rPr>
      </w:pPr>
    </w:p>
    <w:bookmarkStart w:id="14" w:name="_Ref371676518"/>
    <w:p w14:paraId="28D11504" w14:textId="77777777" w:rsidR="00C343D9" w:rsidRPr="00A76C7E" w:rsidRDefault="00C31AB5" w:rsidP="00C343D9">
      <w:pPr>
        <w:autoSpaceDE w:val="0"/>
        <w:autoSpaceDN w:val="0"/>
        <w:adjustRightInd w:val="0"/>
        <w:rPr>
          <w:rFonts w:cstheme="minorHAnsi"/>
          <w:sz w:val="24"/>
          <w:szCs w:val="24"/>
        </w:rPr>
      </w:p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c</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V</m:t>
            </m:r>
          </m:e>
          <m:sub>
            <m:r>
              <w:rPr>
                <w:rFonts w:ascii="Cambria Math" w:hAnsi="Cambria Math" w:cstheme="minorHAnsi"/>
                <w:color w:val="000000"/>
                <w:sz w:val="24"/>
                <w:szCs w:val="24"/>
              </w:rPr>
              <m:t>cmax</m:t>
            </m:r>
          </m:sub>
        </m:sSub>
        <m:d>
          <m:dPr>
            <m:begChr m:val="["/>
            <m:endChr m:val="]"/>
            <m:ctrlPr>
              <w:rPr>
                <w:rFonts w:ascii="Cambria Math" w:hAnsi="Cambria Math" w:cstheme="minorHAnsi"/>
                <w:i/>
                <w:color w:val="000000"/>
                <w:sz w:val="24"/>
                <w:szCs w:val="24"/>
              </w:rPr>
            </m:ctrlPr>
          </m:dPr>
          <m:e>
            <m:f>
              <m:fPr>
                <m:ctrlPr>
                  <w:rPr>
                    <w:rFonts w:ascii="Cambria Math" w:hAnsi="Cambria Math" w:cstheme="minorHAnsi"/>
                    <w:i/>
                    <w:color w:val="000000"/>
                    <w:sz w:val="24"/>
                    <w:szCs w:val="24"/>
                  </w:rPr>
                </m:ctrlPr>
              </m:fPr>
              <m:num>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C</m:t>
                    </m:r>
                  </m:e>
                  <m:sub>
                    <m:r>
                      <w:rPr>
                        <w:rFonts w:ascii="Cambria Math" w:hAnsi="Cambria Math" w:cstheme="minorHAnsi"/>
                        <w:color w:val="000000"/>
                        <w:sz w:val="24"/>
                        <w:szCs w:val="24"/>
                      </w:rPr>
                      <m:t>i</m:t>
                    </m:r>
                  </m:sub>
                </m:sSub>
                <m:r>
                  <m:rPr>
                    <m:sty m:val="p"/>
                  </m:rPr>
                  <w:rPr>
                    <w:rFonts w:ascii="Cambria Math" w:hAnsi="Cambria Math" w:cstheme="minorHAnsi"/>
                    <w:color w:val="000000"/>
                    <w:sz w:val="24"/>
                    <w:szCs w:val="24"/>
                  </w:rPr>
                  <m:t>-Γ</m:t>
                </m:r>
                <m:r>
                  <w:rPr>
                    <w:rFonts w:ascii="Cambria Math" w:hAnsi="Cambria Math" w:cstheme="minorHAnsi"/>
                    <w:color w:val="000000"/>
                    <w:sz w:val="24"/>
                    <w:szCs w:val="24"/>
                  </w:rPr>
                  <m:t>*</m:t>
                </m:r>
              </m:num>
              <m:den>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C</m:t>
                    </m:r>
                  </m:e>
                  <m:sub>
                    <m:r>
                      <w:rPr>
                        <w:rFonts w:ascii="Cambria Math" w:hAnsi="Cambria Math" w:cstheme="minorHAnsi"/>
                        <w:color w:val="000000"/>
                        <w:sz w:val="24"/>
                        <w:szCs w:val="24"/>
                      </w:rPr>
                      <m:t>i</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K</m:t>
                    </m:r>
                  </m:e>
                  <m:sub>
                    <m:r>
                      <w:rPr>
                        <w:rFonts w:ascii="Cambria Math" w:hAnsi="Cambria Math" w:cstheme="minorHAnsi"/>
                        <w:color w:val="000000"/>
                        <w:sz w:val="24"/>
                        <w:szCs w:val="24"/>
                      </w:rPr>
                      <m:t>c</m:t>
                    </m:r>
                  </m:sub>
                </m:sSub>
                <m:r>
                  <w:rPr>
                    <w:rFonts w:ascii="Cambria Math" w:hAnsi="Cambria Math" w:cstheme="minorHAnsi"/>
                    <w:color w:val="000000"/>
                    <w:sz w:val="24"/>
                    <w:szCs w:val="24"/>
                  </w:rPr>
                  <m:t>.</m:t>
                </m:r>
                <m:d>
                  <m:dPr>
                    <m:ctrlPr>
                      <w:rPr>
                        <w:rFonts w:ascii="Cambria Math" w:hAnsi="Cambria Math" w:cstheme="minorHAnsi"/>
                        <w:i/>
                        <w:color w:val="000000"/>
                        <w:sz w:val="24"/>
                        <w:szCs w:val="24"/>
                      </w:rPr>
                    </m:ctrlPr>
                  </m:dPr>
                  <m:e>
                    <m:r>
                      <w:rPr>
                        <w:rFonts w:ascii="Cambria Math" w:hAnsi="Cambria Math" w:cstheme="minorHAnsi"/>
                        <w:color w:val="000000"/>
                        <w:sz w:val="24"/>
                        <w:szCs w:val="24"/>
                      </w:rPr>
                      <m:t>1+</m:t>
                    </m:r>
                    <m:f>
                      <m:fPr>
                        <m:ctrlPr>
                          <w:rPr>
                            <w:rFonts w:ascii="Cambria Math" w:hAnsi="Cambria Math" w:cstheme="minorHAnsi"/>
                            <w:i/>
                            <w:color w:val="000000"/>
                            <w:sz w:val="24"/>
                            <w:szCs w:val="24"/>
                          </w:rPr>
                        </m:ctrlPr>
                      </m:fPr>
                      <m:num>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O</m:t>
                            </m:r>
                          </m:e>
                          <m:sub>
                            <m:r>
                              <w:rPr>
                                <w:rFonts w:ascii="Cambria Math" w:hAnsi="Cambria Math" w:cstheme="minorHAnsi"/>
                                <w:color w:val="000000"/>
                                <w:sz w:val="24"/>
                                <w:szCs w:val="24"/>
                              </w:rPr>
                              <m:t>i</m:t>
                            </m:r>
                          </m:sub>
                        </m:sSub>
                      </m:num>
                      <m:den>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K</m:t>
                            </m:r>
                          </m:e>
                          <m:sub>
                            <m:r>
                              <w:rPr>
                                <w:rFonts w:ascii="Cambria Math" w:hAnsi="Cambria Math" w:cstheme="minorHAnsi"/>
                                <w:color w:val="000000"/>
                                <w:sz w:val="24"/>
                                <w:szCs w:val="24"/>
                              </w:rPr>
                              <m:t>o</m:t>
                            </m:r>
                          </m:sub>
                        </m:sSub>
                      </m:den>
                    </m:f>
                  </m:e>
                </m:d>
              </m:den>
            </m:f>
          </m:e>
        </m:d>
      </m:oMath>
      <w:r w:rsidR="00C343D9" w:rsidRPr="00A76C7E">
        <w:rPr>
          <w:rFonts w:cstheme="minorHAnsi"/>
          <w:color w:val="000000"/>
          <w:sz w:val="24"/>
          <w:szCs w:val="24"/>
        </w:rPr>
        <w:t xml:space="preserve">  </w:t>
      </w:r>
      <w:r w:rsidR="00C343D9" w:rsidRPr="00A76C7E">
        <w:rPr>
          <w:rFonts w:cstheme="minorHAnsi"/>
          <w:color w:val="000000"/>
          <w:sz w:val="24"/>
          <w:szCs w:val="24"/>
        </w:rPr>
        <w:tab/>
      </w:r>
      <w:r w:rsidR="00C343D9" w:rsidRPr="00A76C7E">
        <w:rPr>
          <w:rFonts w:cstheme="minorHAnsi"/>
          <w:color w:val="000000"/>
          <w:sz w:val="24"/>
          <w:szCs w:val="24"/>
        </w:rPr>
        <w:tab/>
      </w:r>
      <w:r w:rsidR="00C343D9" w:rsidRPr="00A76C7E">
        <w:rPr>
          <w:rFonts w:cstheme="minorHAnsi"/>
          <w:color w:val="000000"/>
          <w:sz w:val="24"/>
          <w:szCs w:val="24"/>
        </w:rPr>
        <w:tab/>
      </w:r>
      <w:r w:rsidR="00C343D9" w:rsidRPr="00A76C7E">
        <w:rPr>
          <w:rFonts w:cstheme="minorHAnsi"/>
          <w:color w:val="000000"/>
          <w:sz w:val="24"/>
          <w:szCs w:val="24"/>
        </w:rPr>
        <w:tab/>
      </w:r>
      <w:r w:rsidR="00C343D9" w:rsidRPr="00A76C7E">
        <w:rPr>
          <w:rFonts w:cstheme="minorHAnsi"/>
          <w:color w:val="000000"/>
          <w:sz w:val="24"/>
          <w:szCs w:val="24"/>
        </w:rPr>
        <w:tab/>
      </w:r>
      <w:r w:rsidR="00C343D9" w:rsidRPr="00A76C7E">
        <w:rPr>
          <w:rFonts w:cstheme="minorHAnsi"/>
          <w:color w:val="000000"/>
          <w:sz w:val="24"/>
          <w:szCs w:val="24"/>
        </w:rPr>
        <w:tab/>
      </w:r>
      <w:r w:rsidR="00C343D9">
        <w:rPr>
          <w:rFonts w:cstheme="minorHAnsi"/>
          <w:color w:val="000000"/>
          <w:sz w:val="24"/>
          <w:szCs w:val="24"/>
        </w:rPr>
        <w:tab/>
      </w:r>
      <w:r w:rsidR="00C343D9" w:rsidRPr="00A76C7E">
        <w:rPr>
          <w:rFonts w:cstheme="minorHAnsi"/>
          <w:color w:val="000000"/>
          <w:sz w:val="24"/>
          <w:szCs w:val="24"/>
        </w:rPr>
        <w:tab/>
      </w:r>
      <w:r w:rsidR="00C343D9">
        <w:rPr>
          <w:rFonts w:cstheme="minorHAnsi"/>
          <w:color w:val="000000"/>
          <w:sz w:val="24"/>
          <w:szCs w:val="24"/>
        </w:rPr>
        <w:fldChar w:fldCharType="begin"/>
      </w:r>
      <w:r w:rsidR="00C343D9">
        <w:rPr>
          <w:rFonts w:cstheme="minorHAnsi"/>
          <w:color w:val="000000"/>
          <w:sz w:val="24"/>
          <w:szCs w:val="24"/>
        </w:rPr>
        <w:instrText xml:space="preserve"> SEQ Equation \* ARABIC </w:instrText>
      </w:r>
      <w:r w:rsidR="00C343D9">
        <w:rPr>
          <w:rFonts w:cstheme="minorHAnsi"/>
          <w:color w:val="000000"/>
          <w:sz w:val="24"/>
          <w:szCs w:val="24"/>
        </w:rPr>
        <w:fldChar w:fldCharType="separate"/>
      </w:r>
      <w:r w:rsidR="00C343D9">
        <w:rPr>
          <w:rFonts w:cstheme="minorHAnsi"/>
          <w:noProof/>
          <w:color w:val="000000"/>
          <w:sz w:val="24"/>
          <w:szCs w:val="24"/>
        </w:rPr>
        <w:t>27</w:t>
      </w:r>
      <w:r w:rsidR="00C343D9">
        <w:rPr>
          <w:rFonts w:cstheme="minorHAnsi"/>
          <w:color w:val="000000"/>
          <w:sz w:val="24"/>
          <w:szCs w:val="24"/>
        </w:rPr>
        <w:fldChar w:fldCharType="end"/>
      </w:r>
      <w:bookmarkEnd w:id="14"/>
    </w:p>
    <w:p w14:paraId="781FFD96" w14:textId="77777777" w:rsidR="00C343D9" w:rsidRDefault="00C343D9" w:rsidP="00C343D9">
      <w:pPr>
        <w:autoSpaceDE w:val="0"/>
        <w:autoSpaceDN w:val="0"/>
        <w:adjustRightInd w:val="0"/>
        <w:rPr>
          <w:rFonts w:cstheme="minorHAnsi"/>
          <w:color w:val="000000"/>
          <w:sz w:val="24"/>
          <w:szCs w:val="24"/>
        </w:rPr>
      </w:pPr>
    </w:p>
    <w:p w14:paraId="7E505A1A" w14:textId="77777777" w:rsidR="00C343D9" w:rsidRDefault="00C343D9" w:rsidP="00C343D9">
      <w:pPr>
        <w:autoSpaceDE w:val="0"/>
        <w:autoSpaceDN w:val="0"/>
        <w:adjustRightInd w:val="0"/>
        <w:rPr>
          <w:rFonts w:cstheme="minorHAnsi"/>
          <w:color w:val="000000"/>
        </w:rPr>
      </w:pPr>
      <w:r>
        <w:rPr>
          <w:rFonts w:cstheme="minorHAnsi"/>
          <w:color w:val="000000"/>
        </w:rPr>
        <w:t xml:space="preserve">Where </w:t>
      </w:r>
      <w:proofErr w:type="spellStart"/>
      <w:r w:rsidRPr="00A76C7E">
        <w:rPr>
          <w:rFonts w:cstheme="minorHAnsi"/>
          <w:i/>
          <w:color w:val="000000"/>
        </w:rPr>
        <w:t>V</w:t>
      </w:r>
      <w:r w:rsidRPr="00A76C7E">
        <w:rPr>
          <w:rFonts w:cstheme="minorHAnsi"/>
          <w:i/>
          <w:color w:val="000000"/>
          <w:vertAlign w:val="subscript"/>
        </w:rPr>
        <w:t>Cmax</w:t>
      </w:r>
      <w:proofErr w:type="spellEnd"/>
      <w:r>
        <w:rPr>
          <w:rFonts w:cstheme="minorHAnsi"/>
          <w:color w:val="000000"/>
        </w:rPr>
        <w:t xml:space="preserve"> is the maximum rate of Rubisco activity, </w:t>
      </w:r>
      <w:r w:rsidRPr="00C46ECF">
        <w:rPr>
          <w:rFonts w:cstheme="minorHAnsi"/>
          <w:i/>
          <w:color w:val="000000"/>
        </w:rPr>
        <w:t>c</w:t>
      </w:r>
      <w:r w:rsidRPr="00C46ECF">
        <w:rPr>
          <w:rFonts w:cstheme="minorHAnsi"/>
          <w:i/>
          <w:color w:val="000000"/>
          <w:vertAlign w:val="subscript"/>
        </w:rPr>
        <w:t>i</w:t>
      </w:r>
      <w:r w:rsidRPr="00D47432">
        <w:rPr>
          <w:rFonts w:cstheme="minorHAnsi"/>
          <w:color w:val="000000"/>
        </w:rPr>
        <w:t xml:space="preserve"> </w:t>
      </w:r>
      <w:r>
        <w:rPr>
          <w:rFonts w:cstheme="minorHAnsi"/>
          <w:color w:val="000000"/>
        </w:rPr>
        <w:t xml:space="preserve">and </w:t>
      </w:r>
      <w:r w:rsidRPr="00604456">
        <w:rPr>
          <w:rFonts w:cstheme="minorHAnsi"/>
          <w:i/>
          <w:color w:val="000000"/>
        </w:rPr>
        <w:t>O</w:t>
      </w:r>
      <w:r w:rsidRPr="00604456">
        <w:rPr>
          <w:rFonts w:cstheme="minorHAnsi"/>
          <w:i/>
          <w:color w:val="000000"/>
          <w:vertAlign w:val="subscript"/>
        </w:rPr>
        <w:t>i</w:t>
      </w:r>
      <w:r>
        <w:rPr>
          <w:rFonts w:cstheme="minorHAnsi"/>
          <w:color w:val="000000"/>
        </w:rPr>
        <w:t xml:space="preserve"> are intercellular concentrations of</w:t>
      </w:r>
      <w:r w:rsidRPr="00D47432">
        <w:rPr>
          <w:rFonts w:cstheme="minorHAnsi"/>
          <w:color w:val="000000"/>
        </w:rPr>
        <w:t xml:space="preserve"> CO</w:t>
      </w:r>
      <w:r w:rsidRPr="00C46ECF">
        <w:rPr>
          <w:rFonts w:cstheme="minorHAnsi"/>
          <w:color w:val="000000"/>
          <w:vertAlign w:val="subscript"/>
        </w:rPr>
        <w:t>2</w:t>
      </w:r>
      <w:r w:rsidRPr="00D47432">
        <w:rPr>
          <w:rFonts w:cstheme="minorHAnsi"/>
          <w:color w:val="000000"/>
        </w:rPr>
        <w:t xml:space="preserve"> </w:t>
      </w:r>
      <w:r>
        <w:rPr>
          <w:rFonts w:cstheme="minorHAnsi"/>
          <w:color w:val="000000"/>
        </w:rPr>
        <w:t>and O</w:t>
      </w:r>
      <w:r w:rsidRPr="00604456">
        <w:rPr>
          <w:rFonts w:cstheme="minorHAnsi"/>
          <w:color w:val="000000"/>
          <w:vertAlign w:val="subscript"/>
        </w:rPr>
        <w:t>2</w:t>
      </w:r>
      <w:r>
        <w:rPr>
          <w:rFonts w:cstheme="minorHAnsi"/>
          <w:color w:val="000000"/>
        </w:rPr>
        <w:t xml:space="preserve"> respectively, </w:t>
      </w:r>
      <w:r w:rsidRPr="00604456">
        <w:rPr>
          <w:rFonts w:cstheme="minorHAnsi"/>
          <w:i/>
          <w:color w:val="000000"/>
        </w:rPr>
        <w:t>K</w:t>
      </w:r>
      <w:r w:rsidRPr="00604456">
        <w:rPr>
          <w:rFonts w:cstheme="minorHAnsi"/>
          <w:i/>
          <w:color w:val="000000"/>
          <w:vertAlign w:val="subscript"/>
        </w:rPr>
        <w:t>c</w:t>
      </w:r>
      <w:r>
        <w:rPr>
          <w:rFonts w:cstheme="minorHAnsi"/>
          <w:color w:val="000000"/>
        </w:rPr>
        <w:t xml:space="preserve"> and </w:t>
      </w:r>
      <w:r w:rsidRPr="00604456">
        <w:rPr>
          <w:rFonts w:cstheme="minorHAnsi"/>
          <w:i/>
          <w:color w:val="000000"/>
        </w:rPr>
        <w:t>K</w:t>
      </w:r>
      <w:r w:rsidRPr="00604456">
        <w:rPr>
          <w:rFonts w:cstheme="minorHAnsi"/>
          <w:i/>
          <w:color w:val="000000"/>
          <w:vertAlign w:val="subscript"/>
        </w:rPr>
        <w:t>o</w:t>
      </w:r>
      <w:r>
        <w:rPr>
          <w:rFonts w:cstheme="minorHAnsi"/>
          <w:color w:val="000000"/>
        </w:rPr>
        <w:t xml:space="preserve"> are the Michaelis-Menten coefficients of Rubisco for CO</w:t>
      </w:r>
      <w:r w:rsidRPr="00604456">
        <w:rPr>
          <w:rFonts w:cstheme="minorHAnsi"/>
          <w:color w:val="000000"/>
          <w:vertAlign w:val="subscript"/>
        </w:rPr>
        <w:t>2</w:t>
      </w:r>
      <w:r>
        <w:rPr>
          <w:rFonts w:cstheme="minorHAnsi"/>
          <w:color w:val="000000"/>
        </w:rPr>
        <w:t xml:space="preserve"> activity (in </w:t>
      </w:r>
      <w:proofErr w:type="spellStart"/>
      <w:r>
        <w:rPr>
          <w:rFonts w:cstheme="minorHAnsi"/>
          <w:color w:val="000000"/>
        </w:rPr>
        <w:t>μmol</w:t>
      </w:r>
      <w:proofErr w:type="spellEnd"/>
      <w:r>
        <w:rPr>
          <w:rFonts w:cstheme="minorHAnsi"/>
          <w:color w:val="000000"/>
        </w:rPr>
        <w:t xml:space="preserve"> mol</w:t>
      </w:r>
      <w:r w:rsidRPr="002C1A88">
        <w:rPr>
          <w:rFonts w:cstheme="minorHAnsi"/>
          <w:color w:val="000000"/>
          <w:vertAlign w:val="superscript"/>
        </w:rPr>
        <w:t>-1</w:t>
      </w:r>
      <w:r>
        <w:rPr>
          <w:rFonts w:cstheme="minorHAnsi"/>
          <w:color w:val="000000"/>
        </w:rPr>
        <w:t>) and O</w:t>
      </w:r>
      <w:r w:rsidRPr="00604456">
        <w:rPr>
          <w:rFonts w:cstheme="minorHAnsi"/>
          <w:color w:val="000000"/>
          <w:vertAlign w:val="subscript"/>
        </w:rPr>
        <w:t>2</w:t>
      </w:r>
      <w:r>
        <w:rPr>
          <w:rFonts w:cstheme="minorHAnsi"/>
          <w:color w:val="000000"/>
        </w:rPr>
        <w:t xml:space="preserve"> (in mmol mol</w:t>
      </w:r>
      <w:r w:rsidRPr="002C1A88">
        <w:rPr>
          <w:rFonts w:cstheme="minorHAnsi"/>
          <w:color w:val="000000"/>
          <w:vertAlign w:val="superscript"/>
        </w:rPr>
        <w:t>-1</w:t>
      </w:r>
      <w:proofErr w:type="gramStart"/>
      <w:r>
        <w:rPr>
          <w:rFonts w:cstheme="minorHAnsi"/>
          <w:color w:val="000000"/>
        </w:rPr>
        <w:t>) ,</w:t>
      </w:r>
      <w:proofErr w:type="gramEnd"/>
      <w:r>
        <w:rPr>
          <w:rFonts w:cstheme="minorHAnsi"/>
          <w:color w:val="000000"/>
        </w:rPr>
        <w:t xml:space="preserve"> respectively, and Γ* is the CO</w:t>
      </w:r>
      <w:r w:rsidRPr="00604456">
        <w:rPr>
          <w:rFonts w:cstheme="minorHAnsi"/>
          <w:color w:val="000000"/>
          <w:vertAlign w:val="subscript"/>
        </w:rPr>
        <w:t>2</w:t>
      </w:r>
      <w:r>
        <w:rPr>
          <w:rFonts w:cstheme="minorHAnsi"/>
          <w:color w:val="000000"/>
        </w:rPr>
        <w:t xml:space="preserve"> compensation point in the absence of mitochondrial (dark) respiration and they all are calculates as:</w:t>
      </w:r>
    </w:p>
    <w:p w14:paraId="6B9D85F6" w14:textId="77777777" w:rsidR="00C343D9" w:rsidRDefault="00C343D9" w:rsidP="00C343D9">
      <w:pPr>
        <w:autoSpaceDE w:val="0"/>
        <w:autoSpaceDN w:val="0"/>
        <w:adjustRightInd w:val="0"/>
        <w:rPr>
          <w:rFonts w:cstheme="minorHAnsi"/>
          <w:color w:val="000000"/>
        </w:rPr>
      </w:pPr>
    </w:p>
    <w:p w14:paraId="3598FF2B" w14:textId="1697EE35" w:rsidR="00C343D9" w:rsidRPr="00C343D9" w:rsidRDefault="00C343D9" w:rsidP="00C343D9">
      <w:pPr>
        <w:autoSpaceDE w:val="0"/>
        <w:autoSpaceDN w:val="0"/>
        <w:adjustRightInd w:val="0"/>
        <w:rPr>
          <w:rFonts w:cstheme="minorHAnsi"/>
          <w:iCs/>
          <w:color w:val="000000"/>
          <w:vertAlign w:val="subscript"/>
        </w:rPr>
      </w:pPr>
      <w:commentRangeStart w:id="15"/>
      <w:proofErr w:type="spellStart"/>
      <w:r w:rsidRPr="00A76C7E">
        <w:rPr>
          <w:rFonts w:cstheme="minorHAnsi"/>
          <w:i/>
          <w:color w:val="000000"/>
        </w:rPr>
        <w:t>V</w:t>
      </w:r>
      <w:r w:rsidRPr="00A76C7E">
        <w:rPr>
          <w:rFonts w:cstheme="minorHAnsi"/>
          <w:i/>
          <w:color w:val="000000"/>
          <w:vertAlign w:val="subscript"/>
        </w:rPr>
        <w:t>Cmax</w:t>
      </w:r>
      <w:proofErr w:type="spellEnd"/>
      <w:r>
        <w:rPr>
          <w:rFonts w:cstheme="minorHAnsi"/>
          <w:i/>
          <w:color w:val="000000"/>
          <w:vertAlign w:val="subscript"/>
        </w:rPr>
        <w:t xml:space="preserve"> </w:t>
      </w:r>
      <w:r>
        <w:rPr>
          <w:rFonts w:cstheme="minorHAnsi"/>
          <w:iCs/>
          <w:color w:val="000000"/>
          <w:vertAlign w:val="subscript"/>
        </w:rPr>
        <w:t>=</w:t>
      </w:r>
      <w:r w:rsidRPr="00C343D9">
        <w:t xml:space="preserve"> </w:t>
      </w:r>
      <w:proofErr w:type="spellStart"/>
      <w:r w:rsidRPr="00C343D9">
        <w:rPr>
          <w:rFonts w:cstheme="minorHAnsi"/>
          <w:iCs/>
          <w:color w:val="000000"/>
          <w:vertAlign w:val="subscript"/>
        </w:rPr>
        <w:t>temp_dep_</w:t>
      </w:r>
      <w:proofErr w:type="gramStart"/>
      <w:r w:rsidRPr="00C343D9">
        <w:rPr>
          <w:rFonts w:cstheme="minorHAnsi"/>
          <w:iCs/>
          <w:color w:val="000000"/>
          <w:vertAlign w:val="subscript"/>
        </w:rPr>
        <w:t>inhibit</w:t>
      </w:r>
      <w:proofErr w:type="spellEnd"/>
      <w:r w:rsidRPr="00C343D9">
        <w:rPr>
          <w:rFonts w:cstheme="minorHAnsi"/>
          <w:iCs/>
          <w:color w:val="000000"/>
          <w:vertAlign w:val="subscript"/>
        </w:rPr>
        <w:t>(</w:t>
      </w:r>
      <w:proofErr w:type="gramEnd"/>
      <w:r w:rsidRPr="00C343D9">
        <w:rPr>
          <w:rFonts w:cstheme="minorHAnsi"/>
          <w:iCs/>
          <w:color w:val="000000"/>
          <w:vertAlign w:val="subscript"/>
        </w:rPr>
        <w:t xml:space="preserve">V_cmax_25, </w:t>
      </w:r>
      <w:proofErr w:type="spellStart"/>
      <w:r w:rsidRPr="00C343D9">
        <w:rPr>
          <w:rFonts w:cstheme="minorHAnsi"/>
          <w:iCs/>
          <w:color w:val="000000"/>
          <w:vertAlign w:val="subscript"/>
        </w:rPr>
        <w:t>deg_to_kel</w:t>
      </w:r>
      <w:proofErr w:type="spellEnd"/>
      <w:r w:rsidRPr="00C343D9">
        <w:rPr>
          <w:rFonts w:cstheme="minorHAnsi"/>
          <w:iCs/>
          <w:color w:val="000000"/>
          <w:vertAlign w:val="subscript"/>
        </w:rPr>
        <w:t xml:space="preserve">(25), </w:t>
      </w:r>
      <w:proofErr w:type="spellStart"/>
      <w:r w:rsidRPr="00C343D9">
        <w:rPr>
          <w:rFonts w:cstheme="minorHAnsi"/>
          <w:iCs/>
          <w:color w:val="000000"/>
          <w:vertAlign w:val="subscript"/>
        </w:rPr>
        <w:t>H_a_vcmax</w:t>
      </w:r>
      <w:proofErr w:type="spellEnd"/>
      <w:r w:rsidRPr="00C343D9">
        <w:rPr>
          <w:rFonts w:cstheme="minorHAnsi"/>
          <w:iCs/>
          <w:color w:val="000000"/>
          <w:vertAlign w:val="subscript"/>
        </w:rPr>
        <w:t>,</w:t>
      </w:r>
    </w:p>
    <w:p w14:paraId="15292B93" w14:textId="4981E0BF" w:rsidR="00C343D9" w:rsidRPr="00F36DD4" w:rsidRDefault="00C343D9" w:rsidP="00C343D9">
      <w:pPr>
        <w:autoSpaceDE w:val="0"/>
        <w:autoSpaceDN w:val="0"/>
        <w:adjustRightInd w:val="0"/>
        <w:rPr>
          <w:rFonts w:cstheme="minorHAnsi"/>
          <w:iCs/>
          <w:color w:val="000000"/>
        </w:rPr>
      </w:pPr>
      <w:r w:rsidRPr="00C343D9">
        <w:rPr>
          <w:rFonts w:cstheme="minorHAnsi"/>
          <w:iCs/>
          <w:color w:val="000000"/>
          <w:vertAlign w:val="subscript"/>
        </w:rPr>
        <w:t xml:space="preserve">                              </w:t>
      </w:r>
      <w:proofErr w:type="spellStart"/>
      <w:r w:rsidRPr="00C343D9">
        <w:rPr>
          <w:rFonts w:cstheme="minorHAnsi"/>
          <w:iCs/>
          <w:color w:val="000000"/>
          <w:vertAlign w:val="subscript"/>
        </w:rPr>
        <w:t>H_d_vcmax</w:t>
      </w:r>
      <w:proofErr w:type="spellEnd"/>
      <w:r w:rsidRPr="00C343D9">
        <w:rPr>
          <w:rFonts w:cstheme="minorHAnsi"/>
          <w:iCs/>
          <w:color w:val="000000"/>
          <w:vertAlign w:val="subscript"/>
        </w:rPr>
        <w:t xml:space="preserve">, </w:t>
      </w:r>
      <w:proofErr w:type="spellStart"/>
      <w:r w:rsidRPr="00C343D9">
        <w:rPr>
          <w:rFonts w:cstheme="minorHAnsi"/>
          <w:iCs/>
          <w:color w:val="000000"/>
          <w:vertAlign w:val="subscript"/>
        </w:rPr>
        <w:t>S_V_vcmax</w:t>
      </w:r>
      <w:proofErr w:type="spellEnd"/>
      <w:r w:rsidRPr="00C343D9">
        <w:rPr>
          <w:rFonts w:cstheme="minorHAnsi"/>
          <w:iCs/>
          <w:color w:val="000000"/>
          <w:vertAlign w:val="subscript"/>
        </w:rPr>
        <w:t xml:space="preserve">, </w:t>
      </w:r>
      <w:proofErr w:type="spellStart"/>
      <w:r w:rsidRPr="00C343D9">
        <w:rPr>
          <w:rFonts w:cstheme="minorHAnsi"/>
          <w:iCs/>
          <w:color w:val="000000"/>
          <w:vertAlign w:val="subscript"/>
        </w:rPr>
        <w:t>Tleaf_K</w:t>
      </w:r>
      <w:proofErr w:type="spellEnd"/>
      <w:r w:rsidRPr="00C343D9">
        <w:rPr>
          <w:rFonts w:cstheme="minorHAnsi"/>
          <w:iCs/>
          <w:color w:val="000000"/>
          <w:vertAlign w:val="subscript"/>
        </w:rPr>
        <w:t>, R)</w:t>
      </w:r>
      <w:commentRangeEnd w:id="15"/>
      <w:r w:rsidR="00997FB6">
        <w:rPr>
          <w:rStyle w:val="CommentReference"/>
          <w:sz w:val="20"/>
          <w:szCs w:val="20"/>
        </w:rPr>
        <w:commentReference w:id="15"/>
      </w:r>
    </w:p>
    <w:p w14:paraId="67796DF5" w14:textId="77777777" w:rsidR="00C343D9" w:rsidRDefault="00C343D9" w:rsidP="00C343D9">
      <w:pPr>
        <w:autoSpaceDE w:val="0"/>
        <w:autoSpaceDN w:val="0"/>
        <w:adjustRightInd w:val="0"/>
        <w:rPr>
          <w:rFonts w:cstheme="minorHAnsi"/>
          <w:color w:val="000000"/>
        </w:rPr>
      </w:pPr>
    </w:p>
    <w:p w14:paraId="387C3BC0" w14:textId="77777777" w:rsidR="00C343D9" w:rsidRDefault="00C343D9" w:rsidP="00C343D9">
      <w:pPr>
        <w:autoSpaceDE w:val="0"/>
        <w:autoSpaceDN w:val="0"/>
        <w:adjustRightInd w:val="0"/>
        <w:rPr>
          <w:rFonts w:cstheme="minorHAnsi"/>
          <w:color w:val="000000"/>
        </w:rPr>
      </w:pPr>
    </w:p>
    <w:p w14:paraId="110D163C" w14:textId="77777777" w:rsidR="00C343D9" w:rsidRPr="00F03441" w:rsidRDefault="00C343D9" w:rsidP="00C343D9">
      <w:pPr>
        <w:autoSpaceDE w:val="0"/>
        <w:autoSpaceDN w:val="0"/>
        <w:adjustRightInd w:val="0"/>
        <w:rPr>
          <w:rFonts w:cstheme="minorHAnsi"/>
          <w:color w:val="000000"/>
        </w:rPr>
      </w:pPr>
    </w:p>
    <w:p w14:paraId="3E1ABB56" w14:textId="77777777" w:rsidR="00C343D9" w:rsidRPr="00F03441" w:rsidRDefault="00C343D9" w:rsidP="00C343D9">
      <w:pPr>
        <w:autoSpaceDE w:val="0"/>
        <w:autoSpaceDN w:val="0"/>
        <w:adjustRightInd w:val="0"/>
        <w:rPr>
          <w:rFonts w:cstheme="minorHAnsi"/>
          <w:color w:val="000000"/>
        </w:rPr>
      </w:pPr>
      <w:r w:rsidRPr="00F03441">
        <w:rPr>
          <w:rFonts w:cstheme="minorHAnsi"/>
          <w:color w:val="000000"/>
        </w:rPr>
        <w:t xml:space="preserve">The potential rate of assimilation when RuBP regeneration is limiting is given in eq. </w:t>
      </w:r>
      <w:r w:rsidRPr="00F03441">
        <w:rPr>
          <w:rFonts w:cstheme="minorHAnsi"/>
          <w:color w:val="000000"/>
        </w:rPr>
        <w:fldChar w:fldCharType="begin"/>
      </w:r>
      <w:r w:rsidRPr="00F03441">
        <w:rPr>
          <w:rFonts w:cstheme="minorHAnsi"/>
          <w:color w:val="000000"/>
        </w:rPr>
        <w:instrText xml:space="preserve"> REF _Ref371677285 \h </w:instrText>
      </w:r>
      <w:r>
        <w:rPr>
          <w:rFonts w:cstheme="minorHAnsi"/>
          <w:color w:val="000000"/>
        </w:rPr>
        <w:instrText xml:space="preserve"> \* MERGEFORMAT </w:instrText>
      </w:r>
      <w:r w:rsidRPr="00F03441">
        <w:rPr>
          <w:rFonts w:cstheme="minorHAnsi"/>
          <w:color w:val="000000"/>
        </w:rPr>
      </w:r>
      <w:r w:rsidRPr="00F03441">
        <w:rPr>
          <w:rFonts w:cstheme="minorHAnsi"/>
          <w:color w:val="000000"/>
        </w:rPr>
        <w:fldChar w:fldCharType="separate"/>
      </w:r>
      <w:r w:rsidRPr="00F03441">
        <w:rPr>
          <w:rFonts w:cstheme="minorHAnsi"/>
          <w:noProof/>
        </w:rPr>
        <w:t>3</w:t>
      </w:r>
      <w:r w:rsidRPr="00F03441">
        <w:rPr>
          <w:rFonts w:cstheme="minorHAnsi"/>
          <w:color w:val="000000"/>
        </w:rPr>
        <w:fldChar w:fldCharType="end"/>
      </w:r>
      <w:r w:rsidRPr="00F03441">
        <w:rPr>
          <w:rFonts w:cstheme="minorHAnsi"/>
          <w:color w:val="000000"/>
        </w:rPr>
        <w:t>.</w:t>
      </w:r>
    </w:p>
    <w:p w14:paraId="49B1713B" w14:textId="77777777" w:rsidR="00C343D9" w:rsidRDefault="00C343D9" w:rsidP="00C343D9">
      <w:pPr>
        <w:autoSpaceDE w:val="0"/>
        <w:autoSpaceDN w:val="0"/>
        <w:adjustRightInd w:val="0"/>
        <w:rPr>
          <w:rFonts w:cstheme="minorHAnsi"/>
        </w:rPr>
      </w:pPr>
    </w:p>
    <w:bookmarkStart w:id="16" w:name="_Ref371677285"/>
    <w:p w14:paraId="3751C89D" w14:textId="77777777" w:rsidR="00C343D9" w:rsidRPr="00412D0E" w:rsidRDefault="00C31AB5" w:rsidP="00C343D9">
      <w:pPr>
        <w:autoSpaceDE w:val="0"/>
        <w:autoSpaceDN w:val="0"/>
        <w:adjustRightInd w:val="0"/>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j</m:t>
            </m:r>
          </m:sub>
        </m:sSub>
        <m:r>
          <w:rPr>
            <w:rFonts w:ascii="Cambria Math" w:hAnsi="Cambria Math" w:cstheme="minorHAnsi"/>
            <w:sz w:val="24"/>
            <w:szCs w:val="24"/>
          </w:rPr>
          <m:t>=J.</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r>
              <w:rPr>
                <w:rFonts w:ascii="Cambria Math" w:hAnsi="Cambria Math" w:cstheme="minorHAnsi"/>
                <w:sz w:val="24"/>
                <w:szCs w:val="24"/>
              </w:rPr>
              <m:t>-</m:t>
            </m:r>
            <m:r>
              <m:rPr>
                <m:sty m:val="p"/>
              </m:rPr>
              <w:rPr>
                <w:rFonts w:ascii="Cambria Math" w:hAnsi="Cambria Math" w:cstheme="minorHAnsi"/>
                <w:sz w:val="24"/>
                <w:szCs w:val="24"/>
              </w:rPr>
              <m:t>Γ</m:t>
            </m:r>
            <m:r>
              <w:rPr>
                <w:rFonts w:ascii="Cambria Math" w:hAnsi="Cambria Math" w:cstheme="minorHAnsi"/>
                <w:sz w:val="24"/>
                <w:szCs w:val="24"/>
              </w:rPr>
              <m:t>*</m:t>
            </m:r>
          </m:num>
          <m:den>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r>
              <w:rPr>
                <w:rFonts w:ascii="Cambria Math" w:hAnsi="Cambria Math" w:cstheme="minorHAnsi"/>
                <w:sz w:val="24"/>
                <w:szCs w:val="24"/>
              </w:rPr>
              <m:t>+b.</m:t>
            </m:r>
            <m:r>
              <m:rPr>
                <m:sty m:val="p"/>
              </m:rPr>
              <w:rPr>
                <w:rFonts w:ascii="Cambria Math" w:hAnsi="Cambria Math" w:cstheme="minorHAnsi"/>
                <w:sz w:val="24"/>
                <w:szCs w:val="24"/>
              </w:rPr>
              <m:t>Γ</m:t>
            </m:r>
            <m:r>
              <w:rPr>
                <w:rFonts w:ascii="Cambria Math" w:hAnsi="Cambria Math" w:cstheme="minorHAnsi"/>
                <w:sz w:val="24"/>
                <w:szCs w:val="24"/>
              </w:rPr>
              <m:t>*</m:t>
            </m:r>
          </m:den>
        </m:f>
      </m:oMath>
      <w:r w:rsidR="00C343D9" w:rsidRPr="00412D0E">
        <w:rPr>
          <w:rFonts w:cstheme="minorHAnsi"/>
          <w:sz w:val="24"/>
          <w:szCs w:val="24"/>
        </w:rPr>
        <w:t xml:space="preserve"> </w:t>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sidRPr="00412D0E">
        <w:rPr>
          <w:rFonts w:cstheme="minorHAnsi"/>
          <w:sz w:val="24"/>
          <w:szCs w:val="24"/>
        </w:rPr>
        <w:tab/>
      </w:r>
      <w:r w:rsidR="00C343D9">
        <w:rPr>
          <w:rFonts w:cstheme="minorHAnsi"/>
          <w:sz w:val="24"/>
          <w:szCs w:val="24"/>
        </w:rPr>
        <w:fldChar w:fldCharType="begin"/>
      </w:r>
      <w:r w:rsidR="00C343D9">
        <w:rPr>
          <w:rFonts w:cstheme="minorHAnsi"/>
          <w:sz w:val="24"/>
          <w:szCs w:val="24"/>
        </w:rPr>
        <w:instrText xml:space="preserve"> SEQ Equation \* ARABIC </w:instrText>
      </w:r>
      <w:r w:rsidR="00C343D9">
        <w:rPr>
          <w:rFonts w:cstheme="minorHAnsi"/>
          <w:sz w:val="24"/>
          <w:szCs w:val="24"/>
        </w:rPr>
        <w:fldChar w:fldCharType="separate"/>
      </w:r>
      <w:r w:rsidR="00C343D9">
        <w:rPr>
          <w:rFonts w:cstheme="minorHAnsi"/>
          <w:noProof/>
          <w:sz w:val="24"/>
          <w:szCs w:val="24"/>
        </w:rPr>
        <w:t>28</w:t>
      </w:r>
      <w:r w:rsidR="00C343D9">
        <w:rPr>
          <w:rFonts w:cstheme="minorHAnsi"/>
          <w:sz w:val="24"/>
          <w:szCs w:val="24"/>
        </w:rPr>
        <w:fldChar w:fldCharType="end"/>
      </w:r>
      <w:bookmarkEnd w:id="16"/>
    </w:p>
    <w:p w14:paraId="64ABB4BF" w14:textId="6838F314" w:rsidR="00C343D9" w:rsidRDefault="00C343D9" w:rsidP="00C343D9">
      <w:pPr>
        <w:autoSpaceDE w:val="0"/>
        <w:autoSpaceDN w:val="0"/>
        <w:adjustRightInd w:val="0"/>
        <w:rPr>
          <w:rFonts w:cstheme="minorHAnsi"/>
          <w:color w:val="000000"/>
          <w:sz w:val="24"/>
          <w:szCs w:val="24"/>
        </w:rPr>
      </w:pPr>
    </w:p>
    <w:p w14:paraId="2A41DEF3" w14:textId="77777777" w:rsidR="00C343D9" w:rsidRPr="00F03441" w:rsidRDefault="00C343D9" w:rsidP="00C343D9">
      <w:pPr>
        <w:autoSpaceDE w:val="0"/>
        <w:autoSpaceDN w:val="0"/>
        <w:adjustRightInd w:val="0"/>
        <w:rPr>
          <w:rFonts w:cstheme="minorHAnsi"/>
          <w:color w:val="000000"/>
        </w:rPr>
      </w:pPr>
      <w:commentRangeStart w:id="17"/>
      <w:r w:rsidRPr="00F03441">
        <w:rPr>
          <w:rFonts w:cstheme="minorHAnsi"/>
          <w:color w:val="000000"/>
        </w:rPr>
        <w:t xml:space="preserve">Where </w:t>
      </w:r>
      <w:r w:rsidRPr="00F03441">
        <w:rPr>
          <w:rFonts w:cstheme="minorHAnsi"/>
          <w:i/>
          <w:color w:val="000000"/>
        </w:rPr>
        <w:t>J</w:t>
      </w:r>
      <w:r w:rsidRPr="00F03441">
        <w:rPr>
          <w:rFonts w:cstheme="minorHAnsi"/>
          <w:color w:val="000000"/>
        </w:rPr>
        <w:t xml:space="preserve"> is the electron transport rate, the parameters </w:t>
      </w:r>
      <w:r w:rsidRPr="00F03441">
        <w:rPr>
          <w:rFonts w:cstheme="minorHAnsi"/>
          <w:i/>
          <w:color w:val="000000"/>
        </w:rPr>
        <w:t>a</w:t>
      </w:r>
      <w:r w:rsidRPr="00F03441">
        <w:rPr>
          <w:rFonts w:cstheme="minorHAnsi"/>
          <w:color w:val="000000"/>
        </w:rPr>
        <w:t xml:space="preserve"> and </w:t>
      </w:r>
      <w:r w:rsidRPr="00F03441">
        <w:rPr>
          <w:rFonts w:cstheme="minorHAnsi"/>
          <w:i/>
          <w:color w:val="000000"/>
        </w:rPr>
        <w:t>b</w:t>
      </w:r>
      <w:r w:rsidRPr="00F03441">
        <w:rPr>
          <w:rFonts w:cstheme="minorHAnsi"/>
          <w:color w:val="000000"/>
        </w:rPr>
        <w:t xml:space="preserve"> denote the electron requirements for the formation of NADPH and ATP respectively. The exact values differ slightly throughout the literature but are all close to </w:t>
      </w:r>
      <w:r w:rsidRPr="00F03441">
        <w:rPr>
          <w:rFonts w:cstheme="minorHAnsi"/>
          <w:i/>
          <w:color w:val="000000"/>
        </w:rPr>
        <w:t>a</w:t>
      </w:r>
      <w:r w:rsidRPr="00F03441">
        <w:rPr>
          <w:rFonts w:cstheme="minorHAnsi"/>
          <w:color w:val="000000"/>
        </w:rPr>
        <w:t xml:space="preserve">=4 and </w:t>
      </w:r>
      <w:r w:rsidRPr="00F03441">
        <w:rPr>
          <w:rFonts w:cstheme="minorHAnsi"/>
          <w:i/>
          <w:color w:val="000000"/>
        </w:rPr>
        <w:t>b</w:t>
      </w:r>
      <w:r w:rsidRPr="00F03441">
        <w:rPr>
          <w:rFonts w:cstheme="minorHAnsi"/>
          <w:color w:val="000000"/>
        </w:rPr>
        <w:t>=8  assuming four electrons per carboxylation and oxygenation</w:t>
      </w:r>
      <w:r w:rsidRPr="00F03441">
        <w:rPr>
          <w:rFonts w:cstheme="minorHAnsi"/>
          <w:i/>
          <w:color w:val="000000"/>
        </w:rPr>
        <w:t xml:space="preserve"> </w:t>
      </w:r>
      <w:r w:rsidRPr="00F03441">
        <w:rPr>
          <w:rFonts w:cstheme="minorHAnsi"/>
          <w:color w:val="000000"/>
        </w:rPr>
        <w:t>(</w:t>
      </w:r>
      <w:r w:rsidRPr="00F03441">
        <w:rPr>
          <w:rFonts w:cstheme="minorHAnsi"/>
          <w:color w:val="000000"/>
        </w:rPr>
        <w:fldChar w:fldCharType="begin" w:fldLock="1"/>
      </w:r>
      <w:r>
        <w:rPr>
          <w:rFonts w:cstheme="minorHAnsi"/>
          <w:color w:val="000000"/>
        </w:rPr>
        <w:instrText>ADDIN CSL_CITATION { "citationItems" : [ { "id" : "ITEM-1", "itemData" : { "DOI" : "10.1111/j.1365-3040.2007.01710.x", "ISSN" : "0140-7791", "PMID" : "17661745", "abstract" : "Photosynthetic responses to carbon dioxide concentration can provide data on a number of important parameters related to leaf physiology. Methods for fitting a model to such data are briefly described. The method will fit the following parameters: V(cmax), J, TPU, R(d) and g(m)[maximum carboxylation rate allowed by ribulose 1.5-bisphosphate carboxylase/oxygenase (Rubisco), rate of photosynthetic electron transport (based on NADPH requirement), triose phosphate use, day respiration and mesophyll conductance, respectively]. The method requires at least five data pairs of net CO(2) assimilation (A) and [CO(2)] in the intercellular airspaces of the leaf (C(i)) and requires users to indicate the presumed limiting factor. The output is (1) calculated CO(2) partial pressure at the sites of carboxylation, C(c), (2) values for the five parameters at the measurement temperature and (3) values adjusted to 25 degrees C to facilitate comparisons. Fitting this model is a way of exploring leaf level photosynthesis. However, interpreting leaf level photosynthesis in terms of underlying biochemistry and biophysics is subject to assumptions that hold to a greater or lesser degree, a major assumption being that all parts of the leaf are behaving in the same way at each instant.", "author" : [ { "dropping-particle" : "", "family" : "Sharkey", "given" : "Thomas D", "non-dropping-particle" : "", "parse-names" : false, "suffix" : "" }, { "dropping-particle" : "", "family" : "Bernacchi", "given" : "Carl J", "non-dropping-particle" : "", "parse-names" : false, "suffix" : "" }, { "dropping-particle" : "", "family" : "Farquhar", "given" : "Graham D", "non-dropping-particle" : "", "parse-names" : false, "suffix" : "" }, { "dropping-particle" : "", "family" : "Singsaas", "given" : "Eric L", "non-dropping-particle" : "", "parse-names" : false, "suffix" : "" } ], "container-title" : "Plant, cell &amp; environment", "id" : "ITEM-1", "issue" : "9", "issued" : { "date-parts" : [ [ "2007", "9" ] ] }, "page" : "1035-40", "title" : "Fitting photosynthetic carbon dioxide response curves for C(3) leaves.", "type" : "article-journal", "volume" : "30" }, "uris" : [ "http://www.mendeley.com/documents/?uuid=c7834ffc-2c9f-4716-b46b-c84c868ea234", "http://www.mendeley.com/documents/?uuid=ae0fd05e-2e9f-4f35-8133-4779b8a9c490" ] } ], "mendeley" : { "formattedCitation" : "(Sharkey et al., 2007b)", "manualFormatting" : "Sharkey et al., 2007)", "plainTextFormattedCitation" : "(Sharkey et al., 2007b)", "previouslyFormattedCitation" : "(Sharkey et al., 2007b)" }, "properties" : { "noteIndex" : 0 }, "schema" : "https://github.com/citation-style-language/schema/raw/master/csl-citation.json" }</w:instrText>
      </w:r>
      <w:r w:rsidRPr="00F03441">
        <w:rPr>
          <w:rFonts w:cstheme="minorHAnsi"/>
          <w:color w:val="000000"/>
        </w:rPr>
        <w:fldChar w:fldCharType="separate"/>
      </w:r>
      <w:r w:rsidRPr="00F03441">
        <w:rPr>
          <w:rFonts w:cstheme="minorHAnsi"/>
          <w:noProof/>
          <w:color w:val="000000"/>
        </w:rPr>
        <w:t>Sharkey et al., 2007)</w:t>
      </w:r>
      <w:r w:rsidRPr="00F03441">
        <w:rPr>
          <w:rFonts w:cstheme="minorHAnsi"/>
          <w:color w:val="000000"/>
        </w:rPr>
        <w:fldChar w:fldCharType="end"/>
      </w:r>
      <w:r w:rsidRPr="00F03441">
        <w:rPr>
          <w:rFonts w:cstheme="minorHAnsi"/>
          <w:color w:val="000000"/>
        </w:rPr>
        <w:t>.</w:t>
      </w:r>
      <w:commentRangeEnd w:id="17"/>
      <w:r>
        <w:rPr>
          <w:rStyle w:val="CommentReference"/>
        </w:rPr>
        <w:commentReference w:id="17"/>
      </w:r>
      <w:r w:rsidRPr="00F03441">
        <w:rPr>
          <w:rFonts w:cstheme="minorHAnsi"/>
          <w:color w:val="000000"/>
        </w:rPr>
        <w:t xml:space="preserve"> </w:t>
      </w:r>
      <w:r w:rsidRPr="00F03441">
        <w:rPr>
          <w:rFonts w:cstheme="minorHAnsi"/>
          <w:i/>
          <w:color w:val="000000"/>
        </w:rPr>
        <w:t>J</w:t>
      </w:r>
      <w:r w:rsidRPr="00F03441">
        <w:rPr>
          <w:rFonts w:cstheme="minorHAnsi"/>
          <w:color w:val="000000"/>
        </w:rPr>
        <w:t xml:space="preserve"> is related to incident photosynthetically active photon flux density (</w:t>
      </w:r>
      <w:r w:rsidRPr="00F03441">
        <w:rPr>
          <w:rFonts w:cstheme="minorHAnsi"/>
          <w:i/>
          <w:color w:val="000000"/>
        </w:rPr>
        <w:t>Q</w:t>
      </w:r>
      <w:r w:rsidRPr="00F03441">
        <w:rPr>
          <w:rFonts w:cstheme="minorHAnsi"/>
          <w:color w:val="000000"/>
        </w:rPr>
        <w:t xml:space="preserve">) where the light response of a plants photosystem first follows a linear rise with an increase in radiation </w:t>
      </w:r>
      <w:r w:rsidRPr="00F03441">
        <w:rPr>
          <w:rFonts w:cstheme="minorHAnsi"/>
          <w:i/>
          <w:color w:val="000000"/>
        </w:rPr>
        <w:t>Q</w:t>
      </w:r>
      <w:r w:rsidRPr="00F03441">
        <w:rPr>
          <w:rFonts w:cstheme="minorHAnsi"/>
          <w:color w:val="000000"/>
        </w:rPr>
        <w:t xml:space="preserve"> until it reaches an area of saturation where the electron transport rate </w:t>
      </w:r>
      <w:r w:rsidRPr="00F03441">
        <w:rPr>
          <w:rFonts w:cstheme="minorHAnsi"/>
          <w:i/>
          <w:color w:val="000000"/>
        </w:rPr>
        <w:t>J</w:t>
      </w:r>
      <w:r w:rsidRPr="00F03441">
        <w:rPr>
          <w:rFonts w:cstheme="minorHAnsi"/>
          <w:color w:val="000000"/>
        </w:rPr>
        <w:t xml:space="preserve"> approaches the maximum value of </w:t>
      </w:r>
      <w:proofErr w:type="spellStart"/>
      <w:r w:rsidRPr="00F03441">
        <w:rPr>
          <w:rFonts w:cstheme="minorHAnsi"/>
          <w:i/>
          <w:color w:val="000000"/>
        </w:rPr>
        <w:t>J</w:t>
      </w:r>
      <w:r w:rsidRPr="00F03441">
        <w:rPr>
          <w:rFonts w:cstheme="minorHAnsi"/>
          <w:i/>
          <w:color w:val="000000"/>
          <w:vertAlign w:val="subscript"/>
        </w:rPr>
        <w:t>max</w:t>
      </w:r>
      <w:proofErr w:type="spellEnd"/>
      <w:r w:rsidRPr="00F03441">
        <w:rPr>
          <w:rFonts w:cstheme="minorHAnsi"/>
          <w:color w:val="000000"/>
        </w:rPr>
        <w:t xml:space="preserve">. Mathematically this is represented by the quadric relationship shown in eq. </w:t>
      </w:r>
      <w:r w:rsidRPr="00F03441">
        <w:rPr>
          <w:rFonts w:cstheme="minorHAnsi"/>
          <w:color w:val="000000"/>
        </w:rPr>
        <w:fldChar w:fldCharType="begin"/>
      </w:r>
      <w:r w:rsidRPr="00F03441">
        <w:rPr>
          <w:rFonts w:cstheme="minorHAnsi"/>
          <w:color w:val="000000"/>
        </w:rPr>
        <w:instrText xml:space="preserve"> REF _Ref371679300 \h </w:instrText>
      </w:r>
      <w:r>
        <w:rPr>
          <w:rFonts w:cstheme="minorHAnsi"/>
          <w:color w:val="000000"/>
        </w:rPr>
        <w:instrText xml:space="preserve"> \* MERGEFORMAT </w:instrText>
      </w:r>
      <w:r w:rsidRPr="00F03441">
        <w:rPr>
          <w:rFonts w:cstheme="minorHAnsi"/>
          <w:color w:val="000000"/>
        </w:rPr>
      </w:r>
      <w:r w:rsidRPr="00F03441">
        <w:rPr>
          <w:rFonts w:cstheme="minorHAnsi"/>
          <w:color w:val="000000"/>
        </w:rPr>
        <w:fldChar w:fldCharType="separate"/>
      </w:r>
      <w:r w:rsidRPr="00F03441">
        <w:rPr>
          <w:rFonts w:ascii="Times New Roman" w:hAnsi="Times New Roman" w:cs="Times New Roman"/>
          <w:noProof/>
          <w:color w:val="000000"/>
        </w:rPr>
        <w:t>4</w:t>
      </w:r>
      <w:r w:rsidRPr="00F03441">
        <w:rPr>
          <w:rFonts w:cstheme="minorHAnsi"/>
          <w:color w:val="000000"/>
        </w:rPr>
        <w:fldChar w:fldCharType="end"/>
      </w:r>
      <w:r w:rsidRPr="00F03441">
        <w:rPr>
          <w:rFonts w:cstheme="minorHAnsi"/>
          <w:color w:val="000000"/>
        </w:rPr>
        <w:t xml:space="preserve"> after </w:t>
      </w:r>
      <w:r w:rsidRPr="00F03441">
        <w:rPr>
          <w:rFonts w:cstheme="minorHAnsi"/>
          <w:color w:val="000000"/>
        </w:rPr>
        <w:fldChar w:fldCharType="begin" w:fldLock="1"/>
      </w:r>
      <w:r>
        <w:rPr>
          <w:rFonts w:cstheme="minorHAnsi"/>
          <w:color w:val="000000"/>
        </w:rPr>
        <w:instrText>ADDIN CSL_CITATION { "citationItems" : [ { "id" : "ITEM-1", "itemData" : { "ISSN" : "0310-7841", "author" : [ { "dropping-particle" : "", "family" : "Leuning", "given" : "R", "non-dropping-particle" : "", "parse-names" : false, "suffix" : "" } ], "container-title" : "AUSTRALIAN JOURNAL OF PLANT PHYSIOLOGY", "id" : "ITEM-1", "issue" : "2", "issued" : { "date-parts" : [ [ "1990" ] ] }, "page" : "159-175", "title" : "MODELING STOMATAL BEHAVIOR AND PHOTOSYNTHESIS OF EUCALYPTUS-GRANDIS", "type" : "article-journal", "volume" : "17" }, "uris" : [ "http://www.mendeley.com/documents/?uuid=f3388135-60fa-4476-85a1-dc8d363c841a", "http://www.mendeley.com/documents/?uuid=aa90307e-a10b-406b-b3ed-547fb02334d4" ] } ], "mendeley" : { "formattedCitation" : "(Leuning, 1990)", "manualFormatting" : "Leuning (1990)", "plainTextFormattedCitation" : "(Leuning, 1990)", "previouslyFormattedCitation" : "(Leuning, 1990b)" }, "properties" : { "noteIndex" : 0 }, "schema" : "https://github.com/citation-style-language/schema/raw/master/csl-citation.json" }</w:instrText>
      </w:r>
      <w:r w:rsidRPr="00F03441">
        <w:rPr>
          <w:rFonts w:cstheme="minorHAnsi"/>
          <w:color w:val="000000"/>
        </w:rPr>
        <w:fldChar w:fldCharType="separate"/>
      </w:r>
      <w:r w:rsidRPr="00F03441">
        <w:rPr>
          <w:rFonts w:cstheme="minorHAnsi"/>
          <w:noProof/>
          <w:color w:val="000000"/>
        </w:rPr>
        <w:t>Leuning (1990)</w:t>
      </w:r>
      <w:r w:rsidRPr="00F03441">
        <w:rPr>
          <w:rFonts w:cstheme="minorHAnsi"/>
          <w:color w:val="000000"/>
        </w:rPr>
        <w:fldChar w:fldCharType="end"/>
      </w:r>
      <w:r w:rsidRPr="00F03441">
        <w:rPr>
          <w:rFonts w:cstheme="minorHAnsi"/>
          <w:color w:val="000000"/>
        </w:rPr>
        <w:t>.</w:t>
      </w:r>
    </w:p>
    <w:p w14:paraId="3C12E8C5" w14:textId="77777777" w:rsidR="00C343D9" w:rsidRDefault="00C343D9" w:rsidP="00C343D9">
      <w:pPr>
        <w:autoSpaceDE w:val="0"/>
        <w:autoSpaceDN w:val="0"/>
        <w:adjustRightInd w:val="0"/>
        <w:rPr>
          <w:rFonts w:cstheme="minorHAnsi"/>
          <w:color w:val="000000"/>
        </w:rPr>
      </w:pPr>
    </w:p>
    <w:p w14:paraId="3C7894E6" w14:textId="77777777" w:rsidR="00C343D9" w:rsidRPr="009D1D4A" w:rsidRDefault="00C343D9" w:rsidP="00C343D9">
      <w:pPr>
        <w:keepNext/>
        <w:autoSpaceDE w:val="0"/>
        <w:autoSpaceDN w:val="0"/>
        <w:adjustRightInd w:val="0"/>
        <w:rPr>
          <w:rFonts w:ascii="Times New Roman" w:hAnsi="Times New Roman" w:cs="Times New Roman"/>
          <w:color w:val="000000"/>
          <w:sz w:val="24"/>
          <w:szCs w:val="24"/>
        </w:rPr>
      </w:pPr>
      <w:bookmarkStart w:id="18" w:name="_Ref371679300"/>
      <m:oMath>
        <m:r>
          <w:rPr>
            <w:rFonts w:ascii="Cambria Math" w:hAnsi="Cambria Math" w:cs="Times New Roman"/>
            <w:color w:val="000000"/>
            <w:sz w:val="24"/>
            <w:szCs w:val="24"/>
          </w:rPr>
          <m:t>J=</m:t>
        </m:r>
        <m:f>
          <m:fPr>
            <m:ctrlPr>
              <w:rPr>
                <w:rFonts w:ascii="Cambria Math" w:hAnsi="Cambria Math" w:cs="Times New Roman"/>
                <w:i/>
                <w:color w:val="000000"/>
                <w:sz w:val="24"/>
                <w:szCs w:val="24"/>
              </w:rPr>
            </m:ctrlPr>
          </m:fPr>
          <m:num>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J</m:t>
                    </m:r>
                  </m:e>
                  <m:sub>
                    <m:r>
                      <w:rPr>
                        <w:rFonts w:ascii="Cambria Math" w:hAnsi="Cambria Math" w:cs="Times New Roman"/>
                        <w:color w:val="000000"/>
                        <w:sz w:val="24"/>
                        <w:szCs w:val="24"/>
                      </w:rPr>
                      <m:t>max</m:t>
                    </m:r>
                  </m:sub>
                </m:sSub>
                <m:r>
                  <w:rPr>
                    <w:rFonts w:ascii="Cambria Math" w:hAnsi="Cambria Math" w:cs="Times New Roman"/>
                    <w:color w:val="000000"/>
                    <w:sz w:val="24"/>
                    <w:szCs w:val="24"/>
                  </w:rPr>
                  <m:t>+∝Q</m:t>
                </m:r>
              </m:e>
            </m:d>
            <m:r>
              <w:rPr>
                <w:rFonts w:ascii="Cambria Math" w:hAnsi="Cambria Math" w:cs="Times New Roman"/>
                <w:color w:val="000000"/>
                <w:sz w:val="24"/>
                <w:szCs w:val="24"/>
              </w:rPr>
              <m:t>-</m:t>
            </m:r>
            <m:rad>
              <m:radPr>
                <m:degHide m:val="1"/>
                <m:ctrlPr>
                  <w:rPr>
                    <w:rFonts w:ascii="Cambria Math" w:hAnsi="Cambria Math" w:cs="Times New Roman"/>
                    <w:i/>
                    <w:color w:val="000000"/>
                    <w:sz w:val="24"/>
                    <w:szCs w:val="24"/>
                  </w:rPr>
                </m:ctrlPr>
              </m:radPr>
              <m:deg/>
              <m:e>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J</m:t>
                            </m:r>
                          </m:e>
                          <m:sub>
                            <m:r>
                              <w:rPr>
                                <w:rFonts w:ascii="Cambria Math" w:hAnsi="Cambria Math" w:cs="Times New Roman"/>
                                <w:color w:val="000000"/>
                                <w:sz w:val="24"/>
                                <w:szCs w:val="24"/>
                              </w:rPr>
                              <m:t>max</m:t>
                            </m:r>
                          </m:sub>
                        </m:sSub>
                        <m:r>
                          <w:rPr>
                            <w:rFonts w:ascii="Cambria Math" w:hAnsi="Cambria Math" w:cs="Times New Roman"/>
                            <w:color w:val="000000"/>
                            <w:sz w:val="24"/>
                            <w:szCs w:val="24"/>
                          </w:rPr>
                          <m:t>+∝Q</m:t>
                        </m:r>
                      </m:e>
                    </m:d>
                  </m:e>
                  <m:sup>
                    <m:r>
                      <w:rPr>
                        <w:rFonts w:ascii="Cambria Math" w:hAnsi="Cambria Math" w:cs="Times New Roman"/>
                        <w:color w:val="000000"/>
                        <w:sz w:val="24"/>
                        <w:szCs w:val="24"/>
                      </w:rPr>
                      <m:t>2</m:t>
                    </m:r>
                  </m:sup>
                </m:sSup>
                <m:r>
                  <w:rPr>
                    <w:rFonts w:ascii="Cambria Math" w:hAnsi="Cambria Math" w:cs="Times New Roman"/>
                    <w:color w:val="000000"/>
                    <w:sz w:val="24"/>
                    <w:szCs w:val="24"/>
                  </w:rPr>
                  <m:t>-4∝Q∅</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J</m:t>
                    </m:r>
                  </m:e>
                  <m:sub>
                    <m:r>
                      <w:rPr>
                        <w:rFonts w:ascii="Cambria Math" w:hAnsi="Cambria Math" w:cs="Times New Roman"/>
                        <w:color w:val="000000"/>
                        <w:sz w:val="24"/>
                        <w:szCs w:val="24"/>
                      </w:rPr>
                      <m:t>max</m:t>
                    </m:r>
                  </m:sub>
                </m:sSub>
              </m:e>
            </m:rad>
          </m:num>
          <m:den>
            <m:r>
              <w:rPr>
                <w:rFonts w:ascii="Cambria Math" w:hAnsi="Cambria Math" w:cs="Times New Roman"/>
                <w:color w:val="000000"/>
                <w:sz w:val="24"/>
                <w:szCs w:val="24"/>
              </w:rPr>
              <m:t>2.∅</m:t>
            </m:r>
          </m:den>
        </m:f>
      </m:oMath>
      <w:r w:rsidRPr="009D1D4A">
        <w:rPr>
          <w:rFonts w:ascii="Times New Roman" w:hAnsi="Times New Roman" w:cs="Times New Roman"/>
          <w:sz w:val="24"/>
          <w:szCs w:val="24"/>
        </w:rPr>
        <w:t xml:space="preserve"> </w:t>
      </w:r>
      <w:r w:rsidRPr="009D1D4A">
        <w:rPr>
          <w:rFonts w:ascii="Times New Roman" w:hAnsi="Times New Roman" w:cs="Times New Roman"/>
          <w:sz w:val="24"/>
          <w:szCs w:val="24"/>
        </w:rPr>
        <w:tab/>
      </w:r>
      <w:r w:rsidRPr="009D1D4A">
        <w:rPr>
          <w:rFonts w:ascii="Times New Roman" w:hAnsi="Times New Roman" w:cs="Times New Roman"/>
          <w:sz w:val="24"/>
          <w:szCs w:val="24"/>
        </w:rPr>
        <w:tab/>
      </w:r>
      <w:r w:rsidRPr="009D1D4A">
        <w:rPr>
          <w:rFonts w:ascii="Times New Roman" w:hAnsi="Times New Roman" w:cs="Times New Roman"/>
          <w:sz w:val="24"/>
          <w:szCs w:val="24"/>
        </w:rPr>
        <w:tab/>
      </w:r>
      <w:r w:rsidRPr="009D1D4A">
        <w:rPr>
          <w:rFonts w:ascii="Times New Roman" w:hAnsi="Times New Roman" w:cs="Times New Roman"/>
          <w:sz w:val="24"/>
          <w:szCs w:val="24"/>
        </w:rPr>
        <w:tab/>
      </w:r>
      <w:r w:rsidRPr="009D1D4A">
        <w:rPr>
          <w:rFonts w:ascii="Times New Roman" w:hAnsi="Times New Roman" w:cs="Times New Roman"/>
          <w:sz w:val="24"/>
          <w:szCs w:val="24"/>
        </w:rPr>
        <w:tab/>
      </w:r>
      <w:r w:rsidRPr="009D1D4A">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Equation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bookmarkEnd w:id="18"/>
    </w:p>
    <w:p w14:paraId="78F51265" w14:textId="77777777" w:rsidR="00C343D9" w:rsidRDefault="00C343D9" w:rsidP="00C343D9">
      <w:pPr>
        <w:autoSpaceDE w:val="0"/>
        <w:autoSpaceDN w:val="0"/>
        <w:adjustRightInd w:val="0"/>
        <w:rPr>
          <w:rFonts w:cstheme="minorHAnsi"/>
          <w:color w:val="000000"/>
        </w:rPr>
      </w:pPr>
    </w:p>
    <w:p w14:paraId="6CCF9A89" w14:textId="77777777" w:rsidR="00C343D9" w:rsidRPr="00214CAD" w:rsidRDefault="00C343D9" w:rsidP="00C343D9">
      <w:pPr>
        <w:autoSpaceDE w:val="0"/>
        <w:autoSpaceDN w:val="0"/>
        <w:adjustRightInd w:val="0"/>
        <w:rPr>
          <w:rFonts w:cstheme="minorHAnsi"/>
          <w:color w:val="000000"/>
        </w:rPr>
      </w:pPr>
      <w:r>
        <w:rPr>
          <w:rFonts w:cstheme="minorHAnsi"/>
          <w:color w:val="000000"/>
        </w:rPr>
        <w:t>Where α is the quantum yield of electron transport</w:t>
      </w:r>
      <w:r w:rsidRPr="00D47432">
        <w:rPr>
          <w:rFonts w:cstheme="minorHAnsi"/>
          <w:color w:val="000000"/>
        </w:rPr>
        <w:t>, which determines the slope of the linear rise in</w:t>
      </w:r>
      <w:r>
        <w:rPr>
          <w:rFonts w:cstheme="minorHAnsi"/>
          <w:color w:val="000000"/>
        </w:rPr>
        <w:t xml:space="preserve"> </w:t>
      </w:r>
      <w:r w:rsidRPr="00D47432">
        <w:rPr>
          <w:rFonts w:cstheme="minorHAnsi"/>
          <w:color w:val="000000"/>
        </w:rPr>
        <w:t xml:space="preserve">the low irradiance regime, and </w:t>
      </w:r>
      <w:r>
        <w:rPr>
          <w:rFonts w:cstheme="minorHAnsi"/>
          <w:color w:val="000000"/>
        </w:rPr>
        <w:t>Ø</w:t>
      </w:r>
      <w:r w:rsidRPr="00D47432">
        <w:rPr>
          <w:rFonts w:cstheme="minorHAnsi"/>
          <w:color w:val="000000"/>
        </w:rPr>
        <w:t xml:space="preserve"> </w:t>
      </w:r>
      <w:r>
        <w:rPr>
          <w:rFonts w:cstheme="minorHAnsi"/>
          <w:color w:val="000000"/>
        </w:rPr>
        <w:t xml:space="preserve">is the curvature of the light response curve normally acquired </w:t>
      </w:r>
      <w:r w:rsidRPr="00D47432">
        <w:rPr>
          <w:rFonts w:cstheme="minorHAnsi"/>
          <w:color w:val="000000"/>
        </w:rPr>
        <w:t>by experimental</w:t>
      </w:r>
      <w:r>
        <w:rPr>
          <w:rFonts w:cstheme="minorHAnsi"/>
          <w:color w:val="000000"/>
        </w:rPr>
        <w:t xml:space="preserve"> </w:t>
      </w:r>
      <w:r w:rsidRPr="00C46ECF">
        <w:rPr>
          <w:rFonts w:cstheme="minorHAnsi"/>
        </w:rPr>
        <w:t xml:space="preserve">fitting. </w:t>
      </w:r>
      <w:r>
        <w:rPr>
          <w:rFonts w:cstheme="minorHAnsi"/>
        </w:rPr>
        <w:t xml:space="preserve">The value of </w:t>
      </w:r>
      <w:r>
        <w:rPr>
          <w:rFonts w:cstheme="minorHAnsi"/>
          <w:color w:val="000000"/>
        </w:rPr>
        <w:t>α was fixed at 0.3 mol electrons mol</w:t>
      </w:r>
      <w:r w:rsidRPr="00F03441">
        <w:rPr>
          <w:rFonts w:cstheme="minorHAnsi"/>
          <w:color w:val="000000"/>
          <w:vertAlign w:val="superscript"/>
        </w:rPr>
        <w:t>-1</w:t>
      </w:r>
      <w:r>
        <w:rPr>
          <w:rFonts w:cstheme="minorHAnsi"/>
          <w:color w:val="000000"/>
        </w:rPr>
        <w:t xml:space="preserve"> photon, based on an average C3 photosynthetic quantum yield of 0.093and a leaf absorptance of </w:t>
      </w:r>
      <w:r>
        <w:rPr>
          <w:rFonts w:cstheme="minorHAnsi"/>
          <w:color w:val="000000"/>
        </w:rPr>
        <w:lastRenderedPageBreak/>
        <w:t xml:space="preserve">0.8 (cf. </w:t>
      </w:r>
      <w:r>
        <w:rPr>
          <w:rFonts w:cstheme="minorHAnsi"/>
          <w:color w:val="000000"/>
        </w:rPr>
        <w:fldChar w:fldCharType="begin" w:fldLock="1"/>
      </w:r>
      <w:r>
        <w:rPr>
          <w:rFonts w:cstheme="minorHAnsi"/>
          <w:color w:val="000000"/>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"http://www.mendeley.com/documents/?uuid=e3c3d4bb-1840-4ac8-b300-22a5057832e8", "http://www.mendeley.com/documents/?uuid=2d25b0cc-f433-42cc-ab3a-077f1b81508f" ] } ], "mendeley" : { "formattedCitation" : "(Medlyn et al., 2002a)", "manualFormatting" : "Medlyn et al., 2002)", "plainTextFormattedCitation" : "(Medlyn et al., 2002a)", "previouslyFormattedCitation" : "(Medlyn et al., 2002a)" }, "properties" : { "noteIndex" : 0 }, "schema" : "https://github.com/citation-style-language/schema/raw/master/csl-citation.json" }</w:instrText>
      </w:r>
      <w:r>
        <w:rPr>
          <w:rFonts w:cstheme="minorHAnsi"/>
          <w:color w:val="000000"/>
        </w:rPr>
        <w:fldChar w:fldCharType="separate"/>
      </w:r>
      <w:r w:rsidRPr="00985721">
        <w:rPr>
          <w:rFonts w:cstheme="minorHAnsi"/>
          <w:noProof/>
          <w:color w:val="000000"/>
        </w:rPr>
        <w:t>Medlyn et al., 2002)</w:t>
      </w:r>
      <w:r>
        <w:rPr>
          <w:rFonts w:cstheme="minorHAnsi"/>
          <w:color w:val="000000"/>
        </w:rPr>
        <w:fldChar w:fldCharType="end"/>
      </w:r>
      <w:r>
        <w:rPr>
          <w:rFonts w:cstheme="minorHAnsi"/>
          <w:color w:val="000000"/>
        </w:rPr>
        <w:t>. The value of Ø was taken to be 0.90 (</w:t>
      </w:r>
      <w:r>
        <w:rPr>
          <w:rFonts w:cstheme="minorHAnsi"/>
          <w:color w:val="000000"/>
        </w:rPr>
        <w:fldChar w:fldCharType="begin" w:fldLock="1"/>
      </w:r>
      <w:r>
        <w:rPr>
          <w:rFonts w:cstheme="minorHAnsi"/>
          <w:color w:val="000000"/>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"manualFormatting" : "Medlyn et al., 2002)", "plainTextFormattedCitation" : "(Medlyn et al., 2002b)", "previouslyFormattedCitation" : "(Medlyn et al., 2002b)" }, "properties" : { "noteIndex" : 0 }, "schema" : "https://github.com/citation-style-language/schema/raw/master/csl-citation.json" }</w:instrText>
      </w:r>
      <w:r>
        <w:rPr>
          <w:rFonts w:cstheme="minorHAnsi"/>
          <w:color w:val="000000"/>
        </w:rPr>
        <w:fldChar w:fldCharType="separate"/>
      </w:r>
      <w:r w:rsidRPr="00985721">
        <w:rPr>
          <w:rFonts w:cstheme="minorHAnsi"/>
          <w:noProof/>
          <w:color w:val="000000"/>
        </w:rPr>
        <w:t>Medlyn et al., 2002)</w:t>
      </w:r>
      <w:r>
        <w:rPr>
          <w:rFonts w:cstheme="minorHAnsi"/>
          <w:color w:val="000000"/>
        </w:rPr>
        <w:fldChar w:fldCharType="end"/>
      </w:r>
      <w:r>
        <w:rPr>
          <w:rFonts w:cstheme="minorHAnsi"/>
          <w:color w:val="000000"/>
        </w:rPr>
        <w:t xml:space="preserve">. These parameter values have only a slight effect on the estimated value of </w:t>
      </w:r>
      <w:proofErr w:type="spellStart"/>
      <w:r w:rsidRPr="00985721">
        <w:rPr>
          <w:rFonts w:cstheme="minorHAnsi"/>
          <w:i/>
          <w:color w:val="000000"/>
        </w:rPr>
        <w:t>J</w:t>
      </w:r>
      <w:r w:rsidRPr="00985721">
        <w:rPr>
          <w:rFonts w:cstheme="minorHAnsi"/>
          <w:i/>
          <w:color w:val="000000"/>
          <w:vertAlign w:val="subscript"/>
        </w:rPr>
        <w:t>max</w:t>
      </w:r>
      <w:proofErr w:type="spellEnd"/>
      <w:r>
        <w:rPr>
          <w:rFonts w:cstheme="minorHAnsi"/>
          <w:color w:val="000000"/>
        </w:rPr>
        <w:t>.</w:t>
      </w:r>
    </w:p>
    <w:p w14:paraId="73685EB2" w14:textId="77777777" w:rsidR="00C343D9" w:rsidRPr="00F03441" w:rsidRDefault="00C343D9" w:rsidP="00C343D9">
      <w:pPr>
        <w:autoSpaceDE w:val="0"/>
        <w:autoSpaceDN w:val="0"/>
        <w:adjustRightInd w:val="0"/>
        <w:rPr>
          <w:rFonts w:cstheme="minorHAnsi"/>
          <w:color w:val="000000"/>
        </w:rPr>
      </w:pPr>
    </w:p>
    <w:p w14:paraId="0605C648" w14:textId="77777777" w:rsidR="00C343D9" w:rsidRPr="00F03441" w:rsidRDefault="00C343D9" w:rsidP="00C343D9">
      <w:pPr>
        <w:autoSpaceDE w:val="0"/>
        <w:autoSpaceDN w:val="0"/>
        <w:adjustRightInd w:val="0"/>
        <w:rPr>
          <w:rFonts w:cstheme="minorHAnsi"/>
          <w:color w:val="000000"/>
        </w:rPr>
      </w:pPr>
      <w:r w:rsidRPr="00F03441">
        <w:rPr>
          <w:rFonts w:cstheme="minorHAnsi"/>
          <w:color w:val="000000"/>
        </w:rPr>
        <w:t>Finally, the potential rate of assimilation when the utilization of triose phosphate is limiting assimilation (</w:t>
      </w:r>
      <w:r w:rsidRPr="00F03441">
        <w:rPr>
          <w:rFonts w:cstheme="minorHAnsi"/>
          <w:i/>
          <w:color w:val="000000"/>
        </w:rPr>
        <w:t>A</w:t>
      </w:r>
      <w:r w:rsidRPr="00F03441">
        <w:rPr>
          <w:rFonts w:cstheme="minorHAnsi"/>
          <w:i/>
          <w:color w:val="000000"/>
          <w:vertAlign w:val="subscript"/>
        </w:rPr>
        <w:t>p</w:t>
      </w:r>
      <w:r w:rsidRPr="00F03441">
        <w:rPr>
          <w:rFonts w:cstheme="minorHAnsi"/>
          <w:color w:val="000000"/>
        </w:rPr>
        <w:t xml:space="preserve">) (i.e. when the chloroplast reactions have a higher capacity than the capacity of the leaf to use the products of the chloroplasts) is estimated rather simply by eq. </w:t>
      </w:r>
      <w:r w:rsidRPr="00F03441">
        <w:rPr>
          <w:rFonts w:cstheme="minorHAnsi"/>
          <w:color w:val="000000"/>
        </w:rPr>
        <w:fldChar w:fldCharType="begin"/>
      </w:r>
      <w:r w:rsidRPr="00F03441">
        <w:rPr>
          <w:rFonts w:cstheme="minorHAnsi"/>
          <w:color w:val="000000"/>
        </w:rPr>
        <w:instrText xml:space="preserve"> REF _Ref371690790 \h </w:instrText>
      </w:r>
      <w:r>
        <w:rPr>
          <w:rFonts w:cstheme="minorHAnsi"/>
          <w:color w:val="000000"/>
        </w:rPr>
        <w:instrText xml:space="preserve"> \* MERGEFORMAT </w:instrText>
      </w:r>
      <w:r w:rsidRPr="00F03441">
        <w:rPr>
          <w:rFonts w:cstheme="minorHAnsi"/>
          <w:color w:val="000000"/>
        </w:rPr>
      </w:r>
      <w:r w:rsidRPr="00F03441">
        <w:rPr>
          <w:rFonts w:cstheme="minorHAnsi"/>
          <w:color w:val="000000"/>
        </w:rPr>
        <w:fldChar w:fldCharType="separate"/>
      </w:r>
      <w:r w:rsidRPr="00F03441">
        <w:rPr>
          <w:noProof/>
        </w:rPr>
        <w:t>5</w:t>
      </w:r>
      <w:r w:rsidRPr="00F03441">
        <w:rPr>
          <w:rFonts w:cstheme="minorHAnsi"/>
          <w:color w:val="000000"/>
        </w:rPr>
        <w:fldChar w:fldCharType="end"/>
      </w:r>
      <w:r w:rsidRPr="00F03441">
        <w:rPr>
          <w:rFonts w:cstheme="minorHAnsi"/>
          <w:color w:val="000000"/>
        </w:rPr>
        <w:t xml:space="preserve"> after </w:t>
      </w:r>
      <w:r w:rsidRPr="00F03441">
        <w:rPr>
          <w:rFonts w:cstheme="minorHAnsi"/>
          <w:color w:val="000000"/>
        </w:rPr>
        <w:fldChar w:fldCharType="begin" w:fldLock="1"/>
      </w:r>
      <w:r>
        <w:rPr>
          <w:rFonts w:cstheme="minorHAnsi"/>
          <w:color w:val="000000"/>
        </w:rP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"http://www.mendeley.com/documents/?uuid=8ea64e6f-b84d-4211-a2ea-d64c97c05180", "http://www.mendeley.com/documents/?uuid=33309259-dbf8-4a07-b842-12122392638f" ] } ], "mendeley" : { "formattedCitation" : "(Collatz, G.J., Ball, J.T., Grivet, C. and Berry, 1991)", "manualFormatting" : "(Collatz et al., 1991)", "plainTextFormattedCitation" : "(Collatz, G.J., Ball, J.T., Grivet, C. and Berry, 1991)", "previouslyFormattedCitation" : "(Collatz, G.J., Ball, J.T., Grivet, C. and Berry, 1991b)" }, "properties" : { "noteIndex" : 0 }, "schema" : "https://github.com/citation-style-language/schema/raw/master/csl-citation.json" }</w:instrText>
      </w:r>
      <w:r w:rsidRPr="00F03441">
        <w:rPr>
          <w:rFonts w:cstheme="minorHAnsi"/>
          <w:color w:val="000000"/>
        </w:rPr>
        <w:fldChar w:fldCharType="separate"/>
      </w:r>
      <w:r w:rsidRPr="00F03441">
        <w:rPr>
          <w:rFonts w:cstheme="minorHAnsi"/>
          <w:noProof/>
          <w:color w:val="000000"/>
        </w:rPr>
        <w:t>(Collatz et al., 1991)</w:t>
      </w:r>
      <w:r w:rsidRPr="00F03441">
        <w:rPr>
          <w:rFonts w:cstheme="minorHAnsi"/>
          <w:color w:val="000000"/>
        </w:rPr>
        <w:fldChar w:fldCharType="end"/>
      </w:r>
      <w:r w:rsidRPr="00F03441">
        <w:rPr>
          <w:rFonts w:cstheme="minorHAnsi"/>
          <w:color w:val="000000"/>
        </w:rPr>
        <w:t>.</w:t>
      </w:r>
    </w:p>
    <w:p w14:paraId="26947620" w14:textId="77777777" w:rsidR="00C343D9" w:rsidRDefault="00C343D9" w:rsidP="00C343D9">
      <w:pPr>
        <w:autoSpaceDE w:val="0"/>
        <w:autoSpaceDN w:val="0"/>
        <w:adjustRightInd w:val="0"/>
        <w:rPr>
          <w:rFonts w:cstheme="minorHAnsi"/>
          <w:color w:val="000000"/>
          <w:sz w:val="24"/>
          <w:szCs w:val="24"/>
        </w:rPr>
      </w:pPr>
    </w:p>
    <w:bookmarkStart w:id="19" w:name="_Ref371690790"/>
    <w:p w14:paraId="2884656B" w14:textId="77777777" w:rsidR="00C343D9" w:rsidRDefault="00C31AB5" w:rsidP="00C343D9">
      <w:pPr>
        <w:keepNext/>
        <w:autoSpaceDE w:val="0"/>
        <w:autoSpaceDN w:val="0"/>
        <w:adjustRightInd w:val="0"/>
      </w:p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p</m:t>
            </m:r>
          </m:sub>
        </m:sSub>
        <m:r>
          <w:rPr>
            <w:rFonts w:ascii="Cambria Math" w:hAnsi="Cambria Math" w:cstheme="minorHAnsi"/>
            <w:color w:val="000000"/>
            <w:sz w:val="24"/>
            <w:szCs w:val="24"/>
          </w:rPr>
          <m:t xml:space="preserve">= 0.5 .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V</m:t>
            </m:r>
          </m:e>
          <m:sub>
            <m:r>
              <w:rPr>
                <w:rFonts w:ascii="Cambria Math" w:hAnsi="Cambria Math" w:cstheme="minorHAnsi"/>
                <w:color w:val="000000"/>
                <w:sz w:val="24"/>
                <w:szCs w:val="24"/>
              </w:rPr>
              <m:t>cmax</m:t>
            </m:r>
          </m:sub>
        </m:sSub>
      </m:oMath>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tab/>
      </w:r>
      <w:r w:rsidR="00C343D9">
        <w:rPr>
          <w:color w:val="000000"/>
          <w:sz w:val="24"/>
          <w:szCs w:val="24"/>
        </w:rPr>
        <w:fldChar w:fldCharType="begin"/>
      </w:r>
      <w:r w:rsidR="00C343D9">
        <w:rPr>
          <w:color w:val="000000"/>
          <w:sz w:val="24"/>
          <w:szCs w:val="24"/>
        </w:rPr>
        <w:instrText xml:space="preserve"> SEQ Equation \* ARABIC </w:instrText>
      </w:r>
      <w:r w:rsidR="00C343D9">
        <w:rPr>
          <w:color w:val="000000"/>
          <w:sz w:val="24"/>
          <w:szCs w:val="24"/>
        </w:rPr>
        <w:fldChar w:fldCharType="separate"/>
      </w:r>
      <w:r w:rsidR="00C343D9">
        <w:rPr>
          <w:noProof/>
          <w:color w:val="000000"/>
          <w:sz w:val="24"/>
          <w:szCs w:val="24"/>
        </w:rPr>
        <w:t>30</w:t>
      </w:r>
      <w:r w:rsidR="00C343D9">
        <w:rPr>
          <w:color w:val="000000"/>
          <w:sz w:val="24"/>
          <w:szCs w:val="24"/>
        </w:rPr>
        <w:fldChar w:fldCharType="end"/>
      </w:r>
      <w:bookmarkEnd w:id="19"/>
    </w:p>
    <w:p w14:paraId="7A3391C2" w14:textId="77777777" w:rsidR="00C343D9" w:rsidRDefault="00C343D9" w:rsidP="00C343D9">
      <w:pPr>
        <w:autoSpaceDE w:val="0"/>
        <w:autoSpaceDN w:val="0"/>
        <w:adjustRightInd w:val="0"/>
        <w:rPr>
          <w:rFonts w:cstheme="minorHAnsi"/>
          <w:color w:val="000000"/>
          <w:sz w:val="24"/>
          <w:szCs w:val="24"/>
        </w:rPr>
      </w:pPr>
      <w:r>
        <w:rPr>
          <w:rFonts w:cstheme="minorHAnsi"/>
          <w:color w:val="000000"/>
          <w:sz w:val="24"/>
          <w:szCs w:val="24"/>
        </w:rPr>
        <w:t xml:space="preserve"> </w:t>
      </w:r>
    </w:p>
    <w:p w14:paraId="276BC227" w14:textId="77777777" w:rsidR="00C343D9" w:rsidRDefault="00C343D9" w:rsidP="00C343D9">
      <w:pPr>
        <w:autoSpaceDE w:val="0"/>
        <w:autoSpaceDN w:val="0"/>
        <w:adjustRightInd w:val="0"/>
        <w:rPr>
          <w:rFonts w:ascii="Times New Roman" w:hAnsi="Times New Roman" w:cs="Times New Roman"/>
        </w:rPr>
      </w:pPr>
      <w:r>
        <w:rPr>
          <w:rFonts w:cstheme="minorHAnsi"/>
          <w:color w:val="000000"/>
          <w:sz w:val="24"/>
          <w:szCs w:val="24"/>
        </w:rPr>
        <w:t xml:space="preserve">The key parameters of the model </w:t>
      </w:r>
      <w:proofErr w:type="spellStart"/>
      <w:r w:rsidRPr="00985721">
        <w:rPr>
          <w:rFonts w:cstheme="minorHAnsi"/>
          <w:i/>
          <w:color w:val="000000"/>
          <w:sz w:val="24"/>
          <w:szCs w:val="24"/>
        </w:rPr>
        <w:t>J</w:t>
      </w:r>
      <w:r w:rsidRPr="00985721">
        <w:rPr>
          <w:rFonts w:cstheme="minorHAnsi"/>
          <w:i/>
          <w:color w:val="000000"/>
          <w:sz w:val="24"/>
          <w:szCs w:val="24"/>
          <w:vertAlign w:val="subscript"/>
        </w:rPr>
        <w:t>max</w:t>
      </w:r>
      <w:proofErr w:type="spellEnd"/>
      <w:r>
        <w:rPr>
          <w:rFonts w:cstheme="minorHAnsi"/>
          <w:color w:val="000000"/>
          <w:sz w:val="24"/>
          <w:szCs w:val="24"/>
        </w:rPr>
        <w:t xml:space="preserve"> and </w:t>
      </w:r>
      <w:proofErr w:type="spellStart"/>
      <w:r w:rsidRPr="00985721">
        <w:rPr>
          <w:rFonts w:cstheme="minorHAnsi"/>
          <w:i/>
          <w:color w:val="000000"/>
          <w:sz w:val="24"/>
          <w:szCs w:val="24"/>
        </w:rPr>
        <w:t>V</w:t>
      </w:r>
      <w:r w:rsidRPr="00985721">
        <w:rPr>
          <w:rFonts w:cstheme="minorHAnsi"/>
          <w:i/>
          <w:color w:val="000000"/>
          <w:sz w:val="24"/>
          <w:szCs w:val="24"/>
          <w:vertAlign w:val="subscript"/>
        </w:rPr>
        <w:t>Cmax</w:t>
      </w:r>
      <w:proofErr w:type="spellEnd"/>
      <w:r>
        <w:rPr>
          <w:rFonts w:cstheme="minorHAnsi"/>
          <w:color w:val="000000"/>
          <w:sz w:val="24"/>
          <w:szCs w:val="24"/>
        </w:rPr>
        <w:t xml:space="preserve">, as well as </w:t>
      </w:r>
      <w:r>
        <w:rPr>
          <w:rFonts w:cstheme="minorHAnsi"/>
          <w:color w:val="000000"/>
        </w:rPr>
        <w:t xml:space="preserve">the parameters </w:t>
      </w:r>
      <w:r w:rsidRPr="002C1A88">
        <w:rPr>
          <w:rFonts w:cstheme="minorHAnsi"/>
          <w:i/>
          <w:color w:val="000000"/>
        </w:rPr>
        <w:t>K</w:t>
      </w:r>
      <w:r w:rsidRPr="002C1A88">
        <w:rPr>
          <w:rFonts w:cstheme="minorHAnsi"/>
          <w:i/>
          <w:color w:val="000000"/>
          <w:vertAlign w:val="subscript"/>
        </w:rPr>
        <w:t>c</w:t>
      </w:r>
      <w:r>
        <w:rPr>
          <w:rFonts w:cstheme="minorHAnsi"/>
          <w:color w:val="000000"/>
        </w:rPr>
        <w:t xml:space="preserve">, </w:t>
      </w:r>
      <w:r w:rsidRPr="002C1A88">
        <w:rPr>
          <w:rFonts w:cstheme="minorHAnsi"/>
          <w:i/>
          <w:color w:val="000000"/>
        </w:rPr>
        <w:t>K</w:t>
      </w:r>
      <w:r w:rsidRPr="002C1A88">
        <w:rPr>
          <w:rFonts w:cstheme="minorHAnsi"/>
          <w:i/>
          <w:color w:val="000000"/>
          <w:vertAlign w:val="subscript"/>
        </w:rPr>
        <w:t>o</w:t>
      </w:r>
      <w:r>
        <w:rPr>
          <w:rFonts w:cstheme="minorHAnsi"/>
          <w:color w:val="000000"/>
        </w:rPr>
        <w:t xml:space="preserve"> and </w:t>
      </w:r>
      <w:r>
        <w:rPr>
          <w:rFonts w:ascii="Times New Roman" w:hAnsi="Times New Roman" w:cs="Times New Roman"/>
        </w:rPr>
        <w:t xml:space="preserve">Γ*, all vary with </w:t>
      </w:r>
      <w:r>
        <w:rPr>
          <w:rFonts w:cstheme="minorHAnsi"/>
          <w:color w:val="000000"/>
          <w:sz w:val="24"/>
          <w:szCs w:val="24"/>
        </w:rPr>
        <w:t xml:space="preserve">temperature </w:t>
      </w:r>
      <w:r>
        <w:rPr>
          <w:rFonts w:cstheme="minorHAnsi"/>
          <w:color w:val="000000"/>
        </w:rPr>
        <w:t>(</w:t>
      </w:r>
      <w:r>
        <w:rPr>
          <w:rFonts w:cstheme="minorHAnsi"/>
          <w:color w:val="000000"/>
        </w:rPr>
        <w:fldChar w:fldCharType="begin" w:fldLock="1"/>
      </w:r>
      <w:r>
        <w:rPr>
          <w:rFonts w:cstheme="minorHAnsi"/>
          <w:color w:val="000000"/>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"manualFormatting" : "Medlyn et al., 2002)", "plainTextFormattedCitation" : "(Medlyn et al., 2002b)", "previouslyFormattedCitation" : "(Medlyn et al., 2002b)" }, "properties" : { "noteIndex" : 0 }, "schema" : "https://github.com/citation-style-language/schema/raw/master/csl-citation.json" }</w:instrText>
      </w:r>
      <w:r>
        <w:rPr>
          <w:rFonts w:cstheme="minorHAnsi"/>
          <w:color w:val="000000"/>
        </w:rPr>
        <w:fldChar w:fldCharType="separate"/>
      </w:r>
      <w:r w:rsidRPr="00985721">
        <w:rPr>
          <w:rFonts w:cstheme="minorHAnsi"/>
          <w:noProof/>
          <w:color w:val="000000"/>
        </w:rPr>
        <w:t>Medlyn et al., 2002)</w:t>
      </w:r>
      <w:r>
        <w:rPr>
          <w:rFonts w:cstheme="minorHAnsi"/>
          <w:color w:val="000000"/>
        </w:rPr>
        <w:fldChar w:fldCharType="end"/>
      </w:r>
      <w:r>
        <w:rPr>
          <w:rFonts w:cstheme="minorHAnsi"/>
          <w:color w:val="000000"/>
        </w:rPr>
        <w:t xml:space="preserve">. </w:t>
      </w:r>
      <w:proofErr w:type="spellStart"/>
      <w:r w:rsidRPr="00E86997">
        <w:rPr>
          <w:rFonts w:cstheme="minorHAnsi"/>
          <w:i/>
          <w:color w:val="000000"/>
        </w:rPr>
        <w:t>J</w:t>
      </w:r>
      <w:r w:rsidRPr="00E86997">
        <w:rPr>
          <w:rFonts w:cstheme="minorHAnsi"/>
          <w:i/>
          <w:color w:val="000000"/>
          <w:vertAlign w:val="subscript"/>
        </w:rPr>
        <w:t>max</w:t>
      </w:r>
      <w:proofErr w:type="spellEnd"/>
      <w:r>
        <w:rPr>
          <w:rFonts w:cstheme="minorHAnsi"/>
          <w:color w:val="000000"/>
        </w:rPr>
        <w:t xml:space="preserve"> and </w:t>
      </w:r>
      <w:proofErr w:type="spellStart"/>
      <w:r w:rsidRPr="00E86997">
        <w:rPr>
          <w:rFonts w:cstheme="minorHAnsi"/>
          <w:i/>
          <w:color w:val="000000"/>
        </w:rPr>
        <w:t>V</w:t>
      </w:r>
      <w:r w:rsidRPr="00E86997">
        <w:rPr>
          <w:rFonts w:cstheme="minorHAnsi"/>
          <w:i/>
          <w:color w:val="000000"/>
          <w:vertAlign w:val="subscript"/>
        </w:rPr>
        <w:t>Cmax</w:t>
      </w:r>
      <w:proofErr w:type="spellEnd"/>
      <w:r>
        <w:rPr>
          <w:rFonts w:cstheme="minorHAnsi"/>
          <w:color w:val="000000"/>
        </w:rPr>
        <w:t xml:space="preserve"> also vary between species, whilst </w:t>
      </w:r>
      <w:r w:rsidRPr="002C1A88">
        <w:rPr>
          <w:rFonts w:cstheme="minorHAnsi"/>
          <w:i/>
          <w:color w:val="000000"/>
        </w:rPr>
        <w:t>K</w:t>
      </w:r>
      <w:r w:rsidRPr="002C1A88">
        <w:rPr>
          <w:rFonts w:cstheme="minorHAnsi"/>
          <w:i/>
          <w:color w:val="000000"/>
          <w:vertAlign w:val="subscript"/>
        </w:rPr>
        <w:t>c</w:t>
      </w:r>
      <w:r>
        <w:rPr>
          <w:rFonts w:cstheme="minorHAnsi"/>
          <w:color w:val="000000"/>
        </w:rPr>
        <w:t xml:space="preserve">, </w:t>
      </w:r>
      <w:r w:rsidRPr="002C1A88">
        <w:rPr>
          <w:rFonts w:cstheme="minorHAnsi"/>
          <w:i/>
          <w:color w:val="000000"/>
        </w:rPr>
        <w:t>K</w:t>
      </w:r>
      <w:r w:rsidRPr="002C1A88">
        <w:rPr>
          <w:rFonts w:cstheme="minorHAnsi"/>
          <w:i/>
          <w:color w:val="000000"/>
          <w:vertAlign w:val="subscript"/>
        </w:rPr>
        <w:t>o</w:t>
      </w:r>
      <w:r>
        <w:rPr>
          <w:rFonts w:cstheme="minorHAnsi"/>
          <w:color w:val="000000"/>
        </w:rPr>
        <w:t xml:space="preserve"> and </w:t>
      </w:r>
      <w:r>
        <w:rPr>
          <w:rFonts w:ascii="Times New Roman" w:hAnsi="Times New Roman" w:cs="Times New Roman"/>
        </w:rPr>
        <w:t xml:space="preserve">Γ*are considered intrinsic properties of the Rubisco enzyme and therefore can be assumed constant between species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"Harley, P.C., Tenhunen, J.D., and Lange", "given" : "O.L.", "non-dropping-particle" : "", "parse-names" : false, "suffix" : "" } ], "container-title" : "Oecologia", "id" : "ITEM-1", "issued" : { "date-parts" : [ [ "1986" ] ] }, "page" : "393-401", "title" : "Use of an analytical model to study limitations on net photosynthesis in Arbutus unedo under field conditions", "type" : "article-journal", "volume" : "70" }, "uris" : [ "http://www.mendeley.com/documents/?uuid=48a0dfe6-0948-4f8c-a552-8341f912e8f8", "http://www.mendeley.com/documents/?uuid=2060fdbe-bd69-4b08-926d-30a0872c62a6" ] } ], "mendeley" : { "formattedCitation" : "(Harley, P.C., Tenhunen, J.D., and Lange, 1986)", "manualFormatting" : "(Harley et al., 1986)", "plainTextFormattedCitation" : "(Harley, P.C., Tenhunen, J.D., and Lange, 1986)", "previouslyFormattedCitation" : "(Harley, P.C., Tenhunen, J.D., and Lange, 1986)" }, "properties" : { "noteIndex" : 0 }, "schema" : "https://github.com/citation-style-language/schema/raw/master/csl-citation.json" }</w:instrText>
      </w:r>
      <w:r>
        <w:rPr>
          <w:rFonts w:ascii="Times New Roman" w:hAnsi="Times New Roman" w:cs="Times New Roman"/>
        </w:rPr>
        <w:fldChar w:fldCharType="separate"/>
      </w:r>
      <w:r w:rsidRPr="000031C5">
        <w:rPr>
          <w:rFonts w:ascii="Times New Roman" w:hAnsi="Times New Roman" w:cs="Times New Roman"/>
          <w:noProof/>
        </w:rPr>
        <w:t xml:space="preserve">(Harley </w:t>
      </w:r>
      <w:r>
        <w:rPr>
          <w:rFonts w:ascii="Times New Roman" w:hAnsi="Times New Roman" w:cs="Times New Roman"/>
          <w:noProof/>
        </w:rPr>
        <w:t>et al.,</w:t>
      </w:r>
      <w:r w:rsidRPr="000031C5">
        <w:rPr>
          <w:rFonts w:ascii="Times New Roman" w:hAnsi="Times New Roman" w:cs="Times New Roman"/>
          <w:noProof/>
        </w:rPr>
        <w:t xml:space="preserve"> 1986)</w:t>
      </w:r>
      <w:r>
        <w:rPr>
          <w:rFonts w:ascii="Times New Roman" w:hAnsi="Times New Roman" w:cs="Times New Roman"/>
        </w:rPr>
        <w:fldChar w:fldCharType="end"/>
      </w:r>
      <w:r>
        <w:rPr>
          <w:rFonts w:ascii="Times New Roman" w:hAnsi="Times New Roman" w:cs="Times New Roman"/>
        </w:rPr>
        <w:t xml:space="preserve">. </w:t>
      </w:r>
      <w:r w:rsidRPr="00A34ED6">
        <w:rPr>
          <w:rFonts w:ascii="Times New Roman" w:hAnsi="Times New Roman" w:cs="Times New Roman"/>
        </w:rPr>
        <w:t>Due to the</w:t>
      </w:r>
      <w:r>
        <w:rPr>
          <w:rFonts w:ascii="Times New Roman" w:hAnsi="Times New Roman" w:cs="Times New Roman"/>
        </w:rPr>
        <w:t xml:space="preserve"> t</w:t>
      </w:r>
      <w:r w:rsidRPr="00A34ED6">
        <w:rPr>
          <w:rFonts w:ascii="Times New Roman" w:hAnsi="Times New Roman" w:cs="Times New Roman"/>
        </w:rPr>
        <w:t>emperature effects on the Rubisco enzyme which catalyses the corresponding process,</w:t>
      </w:r>
      <w:r>
        <w:rPr>
          <w:rFonts w:ascii="Times New Roman" w:hAnsi="Times New Roman" w:cs="Times New Roman"/>
        </w:rPr>
        <w:t xml:space="preserve"> Γ*</w:t>
      </w:r>
      <w:r w:rsidRPr="00A34ED6">
        <w:rPr>
          <w:rFonts w:ascii="Times New Roman" w:hAnsi="Times New Roman" w:cs="Times New Roman"/>
        </w:rPr>
        <w:t xml:space="preserve"> is temperature dependent as well.</w:t>
      </w:r>
    </w:p>
    <w:p w14:paraId="6C04239D" w14:textId="77777777" w:rsidR="00C343D9" w:rsidRDefault="00C343D9" w:rsidP="00C343D9">
      <w:pPr>
        <w:autoSpaceDE w:val="0"/>
        <w:autoSpaceDN w:val="0"/>
        <w:adjustRightInd w:val="0"/>
        <w:rPr>
          <w:rFonts w:ascii="Times New Roman" w:hAnsi="Times New Roman" w:cs="Times New Roman"/>
        </w:rPr>
      </w:pPr>
    </w:p>
    <w:p w14:paraId="75D728E1" w14:textId="77777777" w:rsidR="00C343D9" w:rsidRPr="00CA4C4C" w:rsidRDefault="00C343D9" w:rsidP="00C343D9">
      <w:pPr>
        <w:rPr>
          <w:rFonts w:ascii="Times New Roman" w:hAnsi="Times New Roman" w:cs="Times New Roman"/>
          <w:sz w:val="24"/>
          <w:szCs w:val="24"/>
        </w:rPr>
      </w:pPr>
      <w:r w:rsidRPr="00A34ED6">
        <w:rPr>
          <w:rFonts w:ascii="Times New Roman" w:hAnsi="Times New Roman" w:cs="Times New Roman"/>
        </w:rPr>
        <w:t xml:space="preserve">The original model of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"Farquhar, G.D., von Caemmerer, S., Berry", "given" : "J A", "non-dropping-particle" : "", "parse-names" : false, "suffix" : "" } ], "container-title" : "Planta", "id" : "ITEM-1", "issued" : { "date-parts" : [ [ "1980" ] ] }, "page" : "78-90", "title" : "A biochemical model of photosynthetic CO2 assimilation in leaves of C3 species", "type" : "article-journal", "volume" : "149" }, "uris" : [ "http://www.mendeley.com/documents/?uuid=59f9236b-d9df-4489-a94c-087c9c1a048b", "http://www.mendeley.com/documents/?uuid=124bf80a-e132-4d71-aa98-bcf45f0c2ec9" ] } ], "mendeley" : { "formattedCitation" : "(Farquhar, G.D., von Caemmerer, S., Berry, 1980)", "manualFormatting" : "Farquhar et al. (1980)", "plainTextFormattedCitation" : "(Farquhar, G.D., von Caemmerer, S., Berry, 1980)", "previouslyFormattedCitation" : "(Farquhar, G.D., von Caemmerer, S., Berry, 1980b)" }, "properties" : { "noteIndex" : 0 }, "schema" : "https://github.com/citation-style-language/schema/raw/master/csl-citation.json" }</w:instrText>
      </w:r>
      <w:r>
        <w:rPr>
          <w:rFonts w:ascii="Times New Roman" w:hAnsi="Times New Roman" w:cs="Times New Roman"/>
        </w:rPr>
        <w:fldChar w:fldCharType="separate"/>
      </w:r>
      <w:r w:rsidRPr="00734C34">
        <w:rPr>
          <w:rFonts w:ascii="Times New Roman" w:hAnsi="Times New Roman" w:cs="Times New Roman"/>
          <w:noProof/>
        </w:rPr>
        <w:t xml:space="preserve">Farquhar </w:t>
      </w:r>
      <w:r>
        <w:rPr>
          <w:rFonts w:ascii="Times New Roman" w:hAnsi="Times New Roman" w:cs="Times New Roman"/>
          <w:noProof/>
        </w:rPr>
        <w:t>et al.</w:t>
      </w:r>
      <w:r w:rsidRPr="00734C34">
        <w:rPr>
          <w:rFonts w:ascii="Times New Roman" w:hAnsi="Times New Roman" w:cs="Times New Roman"/>
          <w:noProof/>
        </w:rPr>
        <w:t xml:space="preserve"> </w:t>
      </w:r>
      <w:r>
        <w:rPr>
          <w:rFonts w:ascii="Times New Roman" w:hAnsi="Times New Roman" w:cs="Times New Roman"/>
          <w:noProof/>
        </w:rPr>
        <w:t>(</w:t>
      </w:r>
      <w:r w:rsidRPr="00734C34">
        <w:rPr>
          <w:rFonts w:ascii="Times New Roman" w:hAnsi="Times New Roman" w:cs="Times New Roman"/>
          <w:noProof/>
        </w:rPr>
        <w:t>1980)</w:t>
      </w:r>
      <w:r>
        <w:rPr>
          <w:rFonts w:ascii="Times New Roman" w:hAnsi="Times New Roman" w:cs="Times New Roman"/>
        </w:rPr>
        <w:fldChar w:fldCharType="end"/>
      </w:r>
      <w:r w:rsidRPr="00A34ED6">
        <w:rPr>
          <w:rFonts w:ascii="Times New Roman" w:hAnsi="Times New Roman" w:cs="Times New Roman"/>
        </w:rPr>
        <w:t xml:space="preserve"> used</w:t>
      </w:r>
      <w:r>
        <w:rPr>
          <w:rFonts w:ascii="Times New Roman" w:hAnsi="Times New Roman" w:cs="Times New Roman"/>
        </w:rPr>
        <w:t xml:space="preserve"> </w:t>
      </w:r>
      <w:r w:rsidRPr="00A34ED6">
        <w:rPr>
          <w:rFonts w:ascii="Times New Roman" w:hAnsi="Times New Roman" w:cs="Times New Roman"/>
        </w:rPr>
        <w:t xml:space="preserve">a purely empirical polynomial </w:t>
      </w:r>
      <w:r w:rsidRPr="0007284C">
        <w:rPr>
          <w:rFonts w:ascii="Times New Roman" w:hAnsi="Times New Roman" w:cs="Times New Roman"/>
        </w:rPr>
        <w:t xml:space="preserve">from </w:t>
      </w:r>
      <w:r w:rsidRPr="0007284C">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"Brooks, G.D., &amp; Farquhar", "given" : "A.", "non-dropping-particle" : "", "parse-names" : false, "suffix" : "" } ], "container-title" : "Planta", "id" : "ITEM-1", "issued" : { "date-parts" : [ [ "1985" ] ] }, "page" : "397\u2013406", "title" : "Effect of temperature on the CO2/O2 speci\ufb01city of ribulose-1,5-bisphosphate carboxylase/ oxygenase and the rate of respiration in light.", "type" : "article-journal", "volume" : "165" }, "uris" : [ "http://www.mendeley.com/documents/?uuid=54a95a6a-ef47-4bbe-8d77-f39fa4b25f4d", "http://www.mendeley.com/documents/?uuid=92eea628-efa6-453f-ac3e-055561059ae2" ] } ], "mendeley" : { "formattedCitation" : "(Brooks, G.D., &amp; Farquhar, 1985)", "manualFormatting" : "(Brooks &amp; Farquhar, 1985)", "plainTextFormattedCitation" : "(Brooks, G.D., &amp; Farquhar, 1985)", "previouslyFormattedCitation" : "(Brooks, G.D., &amp; Farquhar, 1985)" }, "properties" : { "noteIndex" : 0 }, "schema" : "https://github.com/citation-style-language/schema/raw/master/csl-citation.json" }</w:instrText>
      </w:r>
      <w:r w:rsidRPr="0007284C">
        <w:rPr>
          <w:rFonts w:ascii="Times New Roman" w:hAnsi="Times New Roman" w:cs="Times New Roman"/>
        </w:rPr>
        <w:fldChar w:fldCharType="separate"/>
      </w:r>
      <w:r w:rsidRPr="0007284C">
        <w:rPr>
          <w:rFonts w:ascii="Times New Roman" w:hAnsi="Times New Roman" w:cs="Times New Roman"/>
          <w:noProof/>
        </w:rPr>
        <w:t>(Brooks &amp; Farquhar, 1985)</w:t>
      </w:r>
      <w:r w:rsidRPr="0007284C">
        <w:rPr>
          <w:rFonts w:ascii="Times New Roman" w:hAnsi="Times New Roman" w:cs="Times New Roman"/>
        </w:rPr>
        <w:fldChar w:fldCharType="end"/>
      </w:r>
      <w:r>
        <w:rPr>
          <w:rFonts w:ascii="Times New Roman" w:hAnsi="Times New Roman" w:cs="Times New Roman"/>
        </w:rPr>
        <w:t xml:space="preserve"> </w:t>
      </w:r>
      <w:r w:rsidRPr="00A34ED6">
        <w:rPr>
          <w:rFonts w:ascii="Times New Roman" w:hAnsi="Times New Roman" w:cs="Times New Roman"/>
        </w:rPr>
        <w:t>which approximated</w:t>
      </w:r>
      <w:r>
        <w:rPr>
          <w:rFonts w:ascii="Times New Roman" w:hAnsi="Times New Roman" w:cs="Times New Roman"/>
        </w:rPr>
        <w:t xml:space="preserve"> the temperature dependence of these different parameters</w:t>
      </w:r>
      <w:r w:rsidRPr="00A34ED6">
        <w:rPr>
          <w:rFonts w:ascii="Times New Roman" w:hAnsi="Times New Roman" w:cs="Times New Roman"/>
        </w:rPr>
        <w:t>,</w:t>
      </w:r>
      <w:r>
        <w:rPr>
          <w:rFonts w:ascii="Times New Roman" w:hAnsi="Times New Roman" w:cs="Times New Roman"/>
        </w:rPr>
        <w:t xml:space="preserve"> since then many studies have investigated these temperature dependencies more thoroughly, here we follow the rational of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"manualFormatting" : "Medlyn et al. (2002)", "plainTextFormattedCitation" : "(Medlyn et al., 2002b)", "previouslyFormattedCitation" : "(Medlyn et al., 2002b)" }, "properties" : { "noteIndex" : 0 }, "schema" : "https://github.com/citation-style-language/schema/raw/master/csl-citation.json" }</w:instrText>
      </w:r>
      <w:r>
        <w:rPr>
          <w:rFonts w:ascii="Times New Roman" w:hAnsi="Times New Roman" w:cs="Times New Roman"/>
        </w:rPr>
        <w:fldChar w:fldCharType="separate"/>
      </w:r>
      <w:r w:rsidRPr="002F42AF">
        <w:rPr>
          <w:rFonts w:ascii="Times New Roman" w:hAnsi="Times New Roman" w:cs="Times New Roman"/>
          <w:noProof/>
        </w:rPr>
        <w:t xml:space="preserve">Medlyn et al. </w:t>
      </w:r>
      <w:r>
        <w:rPr>
          <w:rFonts w:ascii="Times New Roman" w:hAnsi="Times New Roman" w:cs="Times New Roman"/>
          <w:noProof/>
        </w:rPr>
        <w:t>(</w:t>
      </w:r>
      <w:r w:rsidRPr="002F42AF">
        <w:rPr>
          <w:rFonts w:ascii="Times New Roman" w:hAnsi="Times New Roman" w:cs="Times New Roman"/>
          <w:noProof/>
        </w:rPr>
        <w:t>2002)</w:t>
      </w:r>
      <w:r>
        <w:rPr>
          <w:rFonts w:ascii="Times New Roman" w:hAnsi="Times New Roman" w:cs="Times New Roman"/>
        </w:rPr>
        <w:fldChar w:fldCharType="end"/>
      </w:r>
      <w:r w:rsidRPr="00A34ED6">
        <w:rPr>
          <w:rFonts w:ascii="Times New Roman" w:hAnsi="Times New Roman" w:cs="Times New Roman"/>
        </w:rPr>
        <w:t xml:space="preserve"> </w:t>
      </w:r>
      <w:r>
        <w:rPr>
          <w:rFonts w:ascii="Times New Roman" w:hAnsi="Times New Roman" w:cs="Times New Roman"/>
        </w:rPr>
        <w:t xml:space="preserve">who advised using the temperature relationships provided by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"10.1046/j.1365-3040.2001.00668.x", "ISSN" : "0140-7791", "author" : [ { "dropping-particle" : "", "family" : "Bernacchi", "given" : "C. J.", "non-dropping-particle" : "", "parse-names" : false, "suffix" : "" }, { "dropping-particle" : "", "family" : "Singsaas", "given" : "E. L.", "non-dropping-particle" : "", "parse-names" : false, "suffix" : "" }, { "dropping-particle" : "", "family" : "Pimentel", "given" : "C.", "non-dropping-particle" : "", "parse-names" : false, "suffix" : "" }, { "dropping-particle" : "", "family" : "Portis Jr", "given" : "a. R.", "non-dropping-particle" : "", "parse-names" : false, "suffix" : "" }, { "dropping-particle" : "", "family" : "Long", "given" : "S. P.", "non-dropping-particle" : "", "parse-names" : false, "suffix" : "" } ], "container-title" : "Plant, Cell and Environment", "id" : "ITEM-1", "issue" : "2", "issued" : { "date-parts" : [ [ "2001", "2" ] ] }, "page" : "253-259", "title" : "Improved temperature response functions for models of Rubisco-limited photosynthesis", "type" : "article-journal", "volume" : "24" }, "uris" : [ "http://www.mendeley.com/documents/?uuid=2af28d11-9297-4109-a8f5-ba26931ffe51", "http://www.mendeley.com/documents/?uuid=0dfc26be-656b-407b-953b-92a400c0f2b9" ] } ], "mendeley" : { "formattedCitation" : "(Bernacchi et al., 2001)", "manualFormatting" : "Bernacchi et al. (2001)", "plainTextFormattedCitation" : "(Bernacchi et al., 2001)", "previouslyFormattedCitation" : "(Bernacchi et al., 2001)" }, "properties" : { "noteIndex" : 0 }, "schema" : "https://github.com/citation-style-language/schema/raw/master/csl-citation.json" }</w:instrText>
      </w:r>
      <w:r>
        <w:rPr>
          <w:rFonts w:ascii="Times New Roman" w:hAnsi="Times New Roman" w:cs="Times New Roman"/>
        </w:rPr>
        <w:fldChar w:fldCharType="separate"/>
      </w:r>
      <w:r w:rsidRPr="0007284C">
        <w:rPr>
          <w:rFonts w:ascii="Times New Roman" w:hAnsi="Times New Roman" w:cs="Times New Roman"/>
          <w:noProof/>
        </w:rPr>
        <w:t xml:space="preserve">Bernacchi </w:t>
      </w:r>
      <w:r>
        <w:rPr>
          <w:rFonts w:ascii="Times New Roman" w:hAnsi="Times New Roman" w:cs="Times New Roman"/>
          <w:noProof/>
        </w:rPr>
        <w:t>et al.</w:t>
      </w:r>
      <w:r w:rsidRPr="0007284C">
        <w:rPr>
          <w:rFonts w:ascii="Times New Roman" w:hAnsi="Times New Roman" w:cs="Times New Roman"/>
          <w:noProof/>
        </w:rPr>
        <w:t xml:space="preserve"> </w:t>
      </w:r>
      <w:r>
        <w:rPr>
          <w:rFonts w:ascii="Times New Roman" w:hAnsi="Times New Roman" w:cs="Times New Roman"/>
          <w:noProof/>
        </w:rPr>
        <w:t>(</w:t>
      </w:r>
      <w:r w:rsidRPr="0007284C">
        <w:rPr>
          <w:rFonts w:ascii="Times New Roman" w:hAnsi="Times New Roman" w:cs="Times New Roman"/>
          <w:noProof/>
        </w:rPr>
        <w:t>2001)</w:t>
      </w:r>
      <w:r>
        <w:rPr>
          <w:rFonts w:ascii="Times New Roman" w:hAnsi="Times New Roman" w:cs="Times New Roman"/>
        </w:rPr>
        <w:fldChar w:fldCharType="end"/>
      </w:r>
      <w:r>
        <w:rPr>
          <w:rFonts w:ascii="Times New Roman" w:hAnsi="Times New Roman" w:cs="Times New Roman"/>
        </w:rPr>
        <w:t xml:space="preserve"> who </w:t>
      </w:r>
      <w:r w:rsidRPr="00A34ED6">
        <w:rPr>
          <w:rFonts w:ascii="Times New Roman" w:hAnsi="Times New Roman" w:cs="Times New Roman"/>
        </w:rPr>
        <w:t>used an Arrhenius equation</w:t>
      </w:r>
      <w:r>
        <w:rPr>
          <w:rFonts w:ascii="Times New Roman" w:hAnsi="Times New Roman" w:cs="Times New Roman"/>
        </w:rPr>
        <w:t xml:space="preserve"> </w:t>
      </w:r>
      <w:r w:rsidRPr="00A34ED6">
        <w:rPr>
          <w:rFonts w:ascii="Times New Roman" w:hAnsi="Times New Roman" w:cs="Times New Roman"/>
        </w:rPr>
        <w:t>to describe the process</w:t>
      </w:r>
      <w:r>
        <w:rPr>
          <w:rFonts w:ascii="Times New Roman" w:hAnsi="Times New Roman" w:cs="Times New Roman"/>
        </w:rPr>
        <w:t xml:space="preserve">es and based these functions on measurements made </w:t>
      </w:r>
      <w:r w:rsidRPr="002F42AF">
        <w:rPr>
          <w:rFonts w:ascii="Times New Roman" w:hAnsi="Times New Roman" w:cs="Times New Roman"/>
          <w:i/>
        </w:rPr>
        <w:t>in vivo</w:t>
      </w:r>
      <w:r>
        <w:rPr>
          <w:rFonts w:ascii="Times New Roman" w:hAnsi="Times New Roman" w:cs="Times New Roman"/>
        </w:rPr>
        <w:t xml:space="preserve"> without disturbance of the leaf. </w:t>
      </w:r>
      <w:r w:rsidRPr="00A34ED6">
        <w:rPr>
          <w:rFonts w:ascii="Times New Roman" w:hAnsi="Times New Roman" w:cs="Times New Roman"/>
        </w:rPr>
        <w:t xml:space="preserve">The rate of dark respiration </w:t>
      </w:r>
      <w:r w:rsidRPr="009850C1">
        <w:rPr>
          <w:rFonts w:ascii="Times New Roman" w:hAnsi="Times New Roman" w:cs="Times New Roman"/>
          <w:i/>
        </w:rPr>
        <w:t>R</w:t>
      </w:r>
      <w:r w:rsidRPr="009850C1">
        <w:rPr>
          <w:rFonts w:ascii="Times New Roman" w:hAnsi="Times New Roman" w:cs="Times New Roman"/>
          <w:i/>
          <w:vertAlign w:val="subscript"/>
        </w:rPr>
        <w:t>d</w:t>
      </w:r>
      <w:r>
        <w:rPr>
          <w:rFonts w:ascii="Times New Roman" w:hAnsi="Times New Roman" w:cs="Times New Roman"/>
        </w:rPr>
        <w:t xml:space="preserve">, </w:t>
      </w:r>
      <w:r w:rsidRPr="007A27BC">
        <w:rPr>
          <w:rFonts w:ascii="Times New Roman" w:hAnsi="Times New Roman" w:cs="Times New Roman"/>
        </w:rPr>
        <w:t>Γ*</w:t>
      </w:r>
      <w:r>
        <w:rPr>
          <w:rFonts w:ascii="Times New Roman" w:hAnsi="Times New Roman" w:cs="Times New Roman"/>
        </w:rPr>
        <w:t xml:space="preserve"> </w:t>
      </w:r>
      <w:r w:rsidRPr="00A34ED6">
        <w:rPr>
          <w:rFonts w:ascii="Times New Roman" w:hAnsi="Times New Roman" w:cs="Times New Roman"/>
        </w:rPr>
        <w:t>and the Michaelis</w:t>
      </w:r>
      <w:r>
        <w:rPr>
          <w:rFonts w:ascii="Times New Roman" w:hAnsi="Times New Roman" w:cs="Times New Roman"/>
        </w:rPr>
        <w:t>-</w:t>
      </w:r>
      <w:r w:rsidRPr="00A34ED6">
        <w:rPr>
          <w:rFonts w:ascii="Times New Roman" w:hAnsi="Times New Roman" w:cs="Times New Roman"/>
        </w:rPr>
        <w:t>Menten</w:t>
      </w:r>
      <w:r>
        <w:rPr>
          <w:rFonts w:ascii="Times New Roman" w:hAnsi="Times New Roman" w:cs="Times New Roman"/>
        </w:rPr>
        <w:t xml:space="preserve"> </w:t>
      </w:r>
      <w:r w:rsidRPr="00A34ED6">
        <w:rPr>
          <w:rFonts w:ascii="Times New Roman" w:hAnsi="Times New Roman" w:cs="Times New Roman"/>
        </w:rPr>
        <w:t>constants for CO</w:t>
      </w:r>
      <w:r w:rsidRPr="0007284C">
        <w:rPr>
          <w:rFonts w:ascii="Times New Roman" w:hAnsi="Times New Roman" w:cs="Times New Roman"/>
          <w:vertAlign w:val="subscript"/>
        </w:rPr>
        <w:t>2</w:t>
      </w:r>
      <w:r w:rsidRPr="00A34ED6">
        <w:rPr>
          <w:rFonts w:ascii="Times New Roman" w:hAnsi="Times New Roman" w:cs="Times New Roman"/>
        </w:rPr>
        <w:t xml:space="preserve"> and O</w:t>
      </w:r>
      <w:r w:rsidRPr="0007284C">
        <w:rPr>
          <w:rFonts w:ascii="Times New Roman" w:hAnsi="Times New Roman" w:cs="Times New Roman"/>
          <w:vertAlign w:val="subscript"/>
        </w:rPr>
        <w:t>2</w:t>
      </w:r>
      <w:r w:rsidRPr="00A34ED6">
        <w:rPr>
          <w:rFonts w:ascii="Times New Roman" w:hAnsi="Times New Roman" w:cs="Times New Roman"/>
        </w:rPr>
        <w:t xml:space="preserve"> (</w:t>
      </w:r>
      <w:r w:rsidRPr="009850C1">
        <w:rPr>
          <w:rFonts w:ascii="Times New Roman" w:hAnsi="Times New Roman" w:cs="Times New Roman"/>
          <w:i/>
        </w:rPr>
        <w:t>K</w:t>
      </w:r>
      <w:r w:rsidRPr="009850C1">
        <w:rPr>
          <w:rFonts w:ascii="Times New Roman" w:hAnsi="Times New Roman" w:cs="Times New Roman"/>
          <w:i/>
          <w:vertAlign w:val="subscript"/>
        </w:rPr>
        <w:t>c</w:t>
      </w:r>
      <w:r w:rsidRPr="00A34ED6">
        <w:rPr>
          <w:rFonts w:ascii="Times New Roman" w:hAnsi="Times New Roman" w:cs="Times New Roman"/>
        </w:rPr>
        <w:t xml:space="preserve"> and </w:t>
      </w:r>
      <w:r w:rsidRPr="009850C1">
        <w:rPr>
          <w:rFonts w:ascii="Times New Roman" w:hAnsi="Times New Roman" w:cs="Times New Roman"/>
          <w:i/>
        </w:rPr>
        <w:t>K</w:t>
      </w:r>
      <w:r w:rsidRPr="009850C1">
        <w:rPr>
          <w:rFonts w:ascii="Times New Roman" w:hAnsi="Times New Roman" w:cs="Times New Roman"/>
          <w:i/>
          <w:vertAlign w:val="subscript"/>
        </w:rPr>
        <w:t>o</w:t>
      </w:r>
      <w:r w:rsidRPr="00A34ED6">
        <w:rPr>
          <w:rFonts w:ascii="Times New Roman" w:hAnsi="Times New Roman" w:cs="Times New Roman"/>
        </w:rPr>
        <w:t xml:space="preserve">) </w:t>
      </w:r>
      <w:r>
        <w:rPr>
          <w:rFonts w:ascii="Times New Roman" w:hAnsi="Times New Roman" w:cs="Times New Roman"/>
        </w:rPr>
        <w:t xml:space="preserve">are </w:t>
      </w:r>
      <w:r w:rsidRPr="00CA4C4C">
        <w:rPr>
          <w:rFonts w:ascii="Times New Roman" w:hAnsi="Times New Roman" w:cs="Times New Roman"/>
          <w:sz w:val="24"/>
          <w:szCs w:val="24"/>
        </w:rPr>
        <w:t xml:space="preserve">computed using the standard formulations described in </w:t>
      </w:r>
      <w:proofErr w:type="spellStart"/>
      <w:r w:rsidRPr="00CA4C4C">
        <w:rPr>
          <w:rFonts w:ascii="Times New Roman" w:hAnsi="Times New Roman" w:cs="Times New Roman"/>
          <w:sz w:val="24"/>
          <w:szCs w:val="24"/>
        </w:rPr>
        <w:t>eq</w:t>
      </w:r>
      <w:proofErr w:type="spellEnd"/>
      <w:r w:rsidRPr="00CA4C4C">
        <w:rPr>
          <w:rFonts w:ascii="Times New Roman" w:hAnsi="Times New Roman" w:cs="Times New Roman"/>
          <w:sz w:val="24"/>
          <w:szCs w:val="24"/>
        </w:rPr>
        <w:t xml:space="preserve"> </w:t>
      </w:r>
      <w:r w:rsidRPr="00CA4C4C">
        <w:rPr>
          <w:rFonts w:ascii="Times New Roman" w:hAnsi="Times New Roman" w:cs="Times New Roman"/>
          <w:sz w:val="24"/>
          <w:szCs w:val="24"/>
        </w:rPr>
        <w:fldChar w:fldCharType="begin"/>
      </w:r>
      <w:r w:rsidRPr="00CA4C4C">
        <w:rPr>
          <w:rFonts w:ascii="Times New Roman" w:hAnsi="Times New Roman" w:cs="Times New Roman"/>
          <w:sz w:val="24"/>
          <w:szCs w:val="24"/>
        </w:rPr>
        <w:instrText xml:space="preserve"> REF _Ref371693934 \h </w:instrText>
      </w:r>
      <w:r>
        <w:rPr>
          <w:rFonts w:ascii="Times New Roman" w:hAnsi="Times New Roman" w:cs="Times New Roman"/>
          <w:sz w:val="24"/>
          <w:szCs w:val="24"/>
        </w:rPr>
        <w:instrText xml:space="preserve"> \* MERGEFORMAT </w:instrText>
      </w:r>
      <w:r w:rsidRPr="00CA4C4C">
        <w:rPr>
          <w:rFonts w:ascii="Times New Roman" w:hAnsi="Times New Roman" w:cs="Times New Roman"/>
          <w:sz w:val="24"/>
          <w:szCs w:val="24"/>
        </w:rPr>
      </w:r>
      <w:r w:rsidRPr="00CA4C4C">
        <w:rPr>
          <w:rFonts w:ascii="Times New Roman" w:hAnsi="Times New Roman" w:cs="Times New Roman"/>
          <w:sz w:val="24"/>
          <w:szCs w:val="24"/>
        </w:rPr>
        <w:fldChar w:fldCharType="separate"/>
      </w:r>
      <w:r w:rsidRPr="00CA4C4C">
        <w:rPr>
          <w:rFonts w:ascii="Times New Roman" w:hAnsi="Times New Roman" w:cs="Times New Roman"/>
          <w:noProof/>
          <w:sz w:val="24"/>
          <w:szCs w:val="24"/>
        </w:rPr>
        <w:t>6</w:t>
      </w:r>
      <w:r w:rsidRPr="00CA4C4C">
        <w:rPr>
          <w:rFonts w:ascii="Times New Roman" w:hAnsi="Times New Roman" w:cs="Times New Roman"/>
          <w:sz w:val="24"/>
          <w:szCs w:val="24"/>
        </w:rPr>
        <w:fldChar w:fldCharType="end"/>
      </w:r>
      <w:r w:rsidRPr="00CA4C4C">
        <w:rPr>
          <w:rFonts w:ascii="Times New Roman" w:hAnsi="Times New Roman" w:cs="Times New Roman"/>
          <w:sz w:val="24"/>
          <w:szCs w:val="24"/>
        </w:rPr>
        <w:t xml:space="preserve"> and</w:t>
      </w:r>
      <w:r w:rsidRPr="00CA4C4C">
        <w:rPr>
          <w:rFonts w:ascii="Times New Roman" w:hAnsi="Times New Roman" w:cs="Times New Roman"/>
          <w:sz w:val="24"/>
          <w:szCs w:val="24"/>
        </w:rPr>
        <w:fldChar w:fldCharType="begin"/>
      </w:r>
      <w:r w:rsidRPr="00CA4C4C">
        <w:rPr>
          <w:rFonts w:ascii="Times New Roman" w:hAnsi="Times New Roman" w:cs="Times New Roman"/>
          <w:sz w:val="24"/>
          <w:szCs w:val="24"/>
        </w:rPr>
        <w:instrText xml:space="preserve"> REF _Ref371694350 \h </w:instrText>
      </w:r>
      <w:r>
        <w:rPr>
          <w:rFonts w:ascii="Times New Roman" w:hAnsi="Times New Roman" w:cs="Times New Roman"/>
          <w:sz w:val="24"/>
          <w:szCs w:val="24"/>
        </w:rPr>
        <w:instrText xml:space="preserve"> \* MERGEFORMAT </w:instrText>
      </w:r>
      <w:r w:rsidRPr="00CA4C4C">
        <w:rPr>
          <w:rFonts w:ascii="Times New Roman" w:hAnsi="Times New Roman" w:cs="Times New Roman"/>
          <w:sz w:val="24"/>
          <w:szCs w:val="24"/>
        </w:rPr>
      </w:r>
      <w:r w:rsidRPr="00CA4C4C">
        <w:rPr>
          <w:rFonts w:ascii="Times New Roman" w:hAnsi="Times New Roman" w:cs="Times New Roman"/>
          <w:sz w:val="24"/>
          <w:szCs w:val="24"/>
        </w:rPr>
        <w:fldChar w:fldCharType="separate"/>
      </w:r>
      <w:r>
        <w:rPr>
          <w:rFonts w:ascii="Times New Roman" w:hAnsi="Times New Roman" w:cs="Times New Roman"/>
          <w:sz w:val="24"/>
          <w:szCs w:val="24"/>
        </w:rPr>
        <w:t xml:space="preserve"> </w:t>
      </w:r>
      <w:r w:rsidRPr="00CA4C4C">
        <w:rPr>
          <w:rFonts w:ascii="Times New Roman" w:hAnsi="Times New Roman" w:cs="Times New Roman"/>
          <w:noProof/>
          <w:sz w:val="24"/>
          <w:szCs w:val="24"/>
        </w:rPr>
        <w:t>7</w:t>
      </w:r>
      <w:r w:rsidRPr="00CA4C4C">
        <w:rPr>
          <w:rFonts w:ascii="Times New Roman" w:hAnsi="Times New Roman" w:cs="Times New Roman"/>
          <w:sz w:val="24"/>
          <w:szCs w:val="24"/>
        </w:rPr>
        <w:fldChar w:fldCharType="end"/>
      </w:r>
      <w:r w:rsidRPr="00CA4C4C">
        <w:rPr>
          <w:rFonts w:ascii="Times New Roman" w:hAnsi="Times New Roman" w:cs="Times New Roman"/>
          <w:sz w:val="24"/>
          <w:szCs w:val="24"/>
        </w:rPr>
        <w:t>.</w:t>
      </w:r>
    </w:p>
    <w:p w14:paraId="5A4840D7" w14:textId="77777777" w:rsidR="00C343D9" w:rsidRDefault="00C343D9" w:rsidP="00C343D9">
      <w:pPr>
        <w:rPr>
          <w:rFonts w:ascii="Times New Roman" w:hAnsi="Times New Roman" w:cs="Times New Roman"/>
        </w:rPr>
      </w:pPr>
    </w:p>
    <w:p w14:paraId="20EC50BF" w14:textId="77777777" w:rsidR="00C343D9" w:rsidRPr="007A27BC" w:rsidRDefault="00C343D9" w:rsidP="00C343D9">
      <w:pPr>
        <w:keepNext/>
        <w:rPr>
          <w:rFonts w:ascii="Times New Roman" w:hAnsi="Times New Roman" w:cs="Times New Roman"/>
          <w:sz w:val="24"/>
          <w:szCs w:val="24"/>
        </w:rPr>
      </w:pPr>
      <w:bookmarkStart w:id="20" w:name="_Ref371693934"/>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 Ref</m:t>
            </m:r>
          </m:sub>
        </m:sSub>
        <m:r>
          <w:rPr>
            <w:rFonts w:ascii="Cambria Math" w:hAnsi="Cambria Math" w:cs="Times New Roman"/>
            <w:sz w:val="24"/>
            <w:szCs w:val="24"/>
          </w:rPr>
          <m:t>. 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∆H.(T-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.R.T</m:t>
                </m:r>
              </m:den>
            </m:f>
          </m:e>
        </m:d>
      </m:oMath>
      <w:r w:rsidRPr="007A27BC">
        <w:rPr>
          <w:rFonts w:ascii="Times New Roman" w:hAnsi="Times New Roman" w:cs="Times New Roman"/>
          <w:sz w:val="24"/>
          <w:szCs w:val="24"/>
        </w:rPr>
        <w:t xml:space="preserve">  </w:t>
      </w:r>
      <w:r w:rsidRPr="007A27BC">
        <w:rPr>
          <w:rFonts w:ascii="Times New Roman" w:hAnsi="Times New Roman" w:cs="Times New Roman"/>
          <w:sz w:val="24"/>
          <w:szCs w:val="24"/>
        </w:rPr>
        <w:tab/>
      </w:r>
      <w:r w:rsidRPr="007A27BC">
        <w:rPr>
          <w:rFonts w:ascii="Times New Roman" w:hAnsi="Times New Roman" w:cs="Times New Roman"/>
          <w:sz w:val="24"/>
          <w:szCs w:val="24"/>
        </w:rPr>
        <w:tab/>
      </w:r>
      <w:r w:rsidRPr="007A27BC">
        <w:rPr>
          <w:rFonts w:ascii="Times New Roman" w:hAnsi="Times New Roman" w:cs="Times New Roman"/>
          <w:sz w:val="24"/>
          <w:szCs w:val="24"/>
        </w:rPr>
        <w:tab/>
      </w:r>
      <w:r w:rsidRPr="007A27BC">
        <w:rPr>
          <w:rFonts w:ascii="Times New Roman" w:hAnsi="Times New Roman" w:cs="Times New Roman"/>
          <w:sz w:val="24"/>
          <w:szCs w:val="24"/>
        </w:rPr>
        <w:tab/>
      </w:r>
      <w:r w:rsidRPr="007A27BC">
        <w:rPr>
          <w:rFonts w:ascii="Times New Roman" w:hAnsi="Times New Roman" w:cs="Times New Roman"/>
          <w:sz w:val="24"/>
          <w:szCs w:val="24"/>
        </w:rPr>
        <w:tab/>
      </w:r>
      <w:r w:rsidRPr="007A27BC">
        <w:rPr>
          <w:rFonts w:ascii="Times New Roman" w:hAnsi="Times New Roman" w:cs="Times New Roman"/>
          <w:sz w:val="24"/>
          <w:szCs w:val="24"/>
        </w:rPr>
        <w:tab/>
      </w:r>
      <w:r w:rsidRPr="007A27BC">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Equation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31</w:t>
      </w:r>
      <w:r>
        <w:rPr>
          <w:rFonts w:ascii="Times New Roman" w:hAnsi="Times New Roman" w:cs="Times New Roman"/>
          <w:sz w:val="24"/>
          <w:szCs w:val="24"/>
        </w:rPr>
        <w:fldChar w:fldCharType="end"/>
      </w:r>
      <w:bookmarkEnd w:id="20"/>
    </w:p>
    <w:p w14:paraId="24E284A8" w14:textId="77777777" w:rsidR="00C343D9" w:rsidRPr="00A34ED6" w:rsidRDefault="00C343D9" w:rsidP="00C343D9">
      <w:pPr>
        <w:rPr>
          <w:rFonts w:cstheme="minorHAnsi"/>
        </w:rPr>
      </w:pPr>
    </w:p>
    <w:p w14:paraId="2107EFA2" w14:textId="77777777" w:rsidR="00C343D9" w:rsidRDefault="00C343D9" w:rsidP="00C343D9">
      <w:pPr>
        <w:autoSpaceDE w:val="0"/>
        <w:autoSpaceDN w:val="0"/>
        <w:adjustRightInd w:val="0"/>
        <w:rPr>
          <w:rFonts w:cstheme="minorHAnsi"/>
        </w:rPr>
      </w:pPr>
    </w:p>
    <w:p w14:paraId="4880E215" w14:textId="77777777" w:rsidR="00C343D9" w:rsidRDefault="00C343D9" w:rsidP="00C343D9">
      <w:pPr>
        <w:autoSpaceDE w:val="0"/>
        <w:autoSpaceDN w:val="0"/>
        <w:adjustRightInd w:val="0"/>
        <w:rPr>
          <w:rFonts w:cstheme="minorHAnsi"/>
        </w:rPr>
      </w:pPr>
    </w:p>
    <w:p w14:paraId="136E1D5E" w14:textId="77777777" w:rsidR="00C343D9" w:rsidRPr="00CA4C4C" w:rsidRDefault="00C343D9" w:rsidP="00C343D9">
      <w:pPr>
        <w:keepNext/>
        <w:rPr>
          <w:rFonts w:ascii="Times New Roman" w:hAnsi="Times New Roman" w:cs="Times New Roman"/>
          <w:sz w:val="24"/>
          <w:szCs w:val="24"/>
        </w:rPr>
      </w:pPr>
      <w:bookmarkStart w:id="21" w:name="_Ref371694350"/>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 Ref</m:t>
            </m:r>
          </m:sub>
        </m:sSub>
        <m:r>
          <w:rPr>
            <w:rFonts w:ascii="Cambria Math" w:hAnsi="Cambria Math" w:cs="Times New Roman"/>
            <w:sz w:val="24"/>
            <w:szCs w:val="24"/>
          </w:rPr>
          <m:t>. 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.R.T</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ref</m:t>
                        </m:r>
                      </m:sub>
                    </m:sSub>
                    <m:r>
                      <w:rPr>
                        <w:rFonts w:ascii="Cambria Math" w:hAnsi="Cambria Math" w:cs="Times New Roman"/>
                        <w:sz w:val="24"/>
                        <w:szCs w:val="24"/>
                      </w:rPr>
                      <m:t>.R</m:t>
                    </m:r>
                  </m:den>
                </m:f>
              </m:e>
            </m:d>
          </m:num>
          <m:den>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T∆S-∆</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num>
                  <m:den>
                    <m:r>
                      <w:rPr>
                        <w:rFonts w:ascii="Cambria Math" w:hAnsi="Cambria Math" w:cs="Times New Roman"/>
                        <w:sz w:val="24"/>
                        <w:szCs w:val="24"/>
                      </w:rPr>
                      <m:t>T.R</m:t>
                    </m:r>
                  </m:den>
                </m:f>
              </m:e>
            </m:d>
          </m:den>
        </m:f>
      </m:oMath>
      <w:r w:rsidRPr="00CA4C4C">
        <w:rPr>
          <w:rFonts w:ascii="Times New Roman" w:hAnsi="Times New Roman" w:cs="Times New Roman"/>
          <w:sz w:val="24"/>
          <w:szCs w:val="24"/>
        </w:rPr>
        <w:t xml:space="preserve">  </w:t>
      </w:r>
      <w:r w:rsidRPr="00CA4C4C">
        <w:rPr>
          <w:rFonts w:ascii="Times New Roman" w:hAnsi="Times New Roman" w:cs="Times New Roman"/>
          <w:sz w:val="24"/>
          <w:szCs w:val="24"/>
        </w:rPr>
        <w:tab/>
      </w:r>
      <w:r w:rsidRPr="00CA4C4C">
        <w:rPr>
          <w:rFonts w:ascii="Times New Roman" w:hAnsi="Times New Roman" w:cs="Times New Roman"/>
          <w:sz w:val="24"/>
          <w:szCs w:val="24"/>
        </w:rPr>
        <w:tab/>
      </w:r>
      <w:r w:rsidRPr="00CA4C4C">
        <w:rPr>
          <w:rFonts w:ascii="Times New Roman" w:hAnsi="Times New Roman" w:cs="Times New Roman"/>
          <w:sz w:val="24"/>
          <w:szCs w:val="24"/>
        </w:rPr>
        <w:tab/>
      </w:r>
      <w:r w:rsidRPr="00CA4C4C">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Equation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32</w:t>
      </w:r>
      <w:r>
        <w:rPr>
          <w:rFonts w:ascii="Times New Roman" w:hAnsi="Times New Roman" w:cs="Times New Roman"/>
          <w:sz w:val="24"/>
          <w:szCs w:val="24"/>
        </w:rPr>
        <w:fldChar w:fldCharType="end"/>
      </w:r>
      <w:bookmarkEnd w:id="21"/>
    </w:p>
    <w:p w14:paraId="02695B8B" w14:textId="77777777" w:rsidR="00C343D9" w:rsidRDefault="00C343D9" w:rsidP="00C343D9">
      <w:pPr>
        <w:autoSpaceDE w:val="0"/>
        <w:autoSpaceDN w:val="0"/>
        <w:adjustRightInd w:val="0"/>
        <w:rPr>
          <w:rFonts w:cstheme="minorHAnsi"/>
        </w:rPr>
      </w:pPr>
    </w:p>
    <w:p w14:paraId="1EE9A669" w14:textId="77777777" w:rsidR="00C343D9" w:rsidRDefault="00C343D9" w:rsidP="00C343D9">
      <w:pPr>
        <w:autoSpaceDE w:val="0"/>
        <w:autoSpaceDN w:val="0"/>
        <w:adjustRightInd w:val="0"/>
        <w:rPr>
          <w:rFonts w:cstheme="minorHAnsi"/>
          <w:color w:val="000000"/>
        </w:rPr>
      </w:pPr>
      <w:r>
        <w:rPr>
          <w:rFonts w:cstheme="minorHAnsi"/>
        </w:rPr>
        <w:t>w</w:t>
      </w:r>
      <w:r w:rsidRPr="0007284C">
        <w:rPr>
          <w:rFonts w:cstheme="minorHAnsi"/>
        </w:rPr>
        <w:t xml:space="preserve">here </w:t>
      </w:r>
      <w:r w:rsidRPr="0048180F">
        <w:rPr>
          <w:rFonts w:cstheme="minorHAnsi"/>
          <w:i/>
        </w:rPr>
        <w:t>P</w:t>
      </w:r>
      <w:r w:rsidRPr="0007284C">
        <w:rPr>
          <w:rFonts w:cstheme="minorHAnsi"/>
        </w:rPr>
        <w:t xml:space="preserve"> denotes the different quantities</w:t>
      </w:r>
      <w:r>
        <w:rPr>
          <w:rFonts w:cstheme="minorHAnsi"/>
        </w:rPr>
        <w:t xml:space="preserve">, </w:t>
      </w:r>
      <w:r w:rsidRPr="0048180F">
        <w:rPr>
          <w:rFonts w:cstheme="minorHAnsi"/>
        </w:rPr>
        <w:t>Δ</w:t>
      </w:r>
      <w:proofErr w:type="gramStart"/>
      <w:r w:rsidRPr="0048180F">
        <w:rPr>
          <w:rFonts w:cstheme="minorHAnsi"/>
          <w:i/>
        </w:rPr>
        <w:t>H</w:t>
      </w:r>
      <w:r w:rsidRPr="0007284C">
        <w:rPr>
          <w:rFonts w:cstheme="minorHAnsi"/>
        </w:rPr>
        <w:t xml:space="preserve"> </w:t>
      </w:r>
      <w:r>
        <w:rPr>
          <w:rFonts w:cstheme="minorHAnsi"/>
        </w:rPr>
        <w:t xml:space="preserve"> is</w:t>
      </w:r>
      <w:proofErr w:type="gramEnd"/>
      <w:r>
        <w:rPr>
          <w:rFonts w:cstheme="minorHAnsi"/>
        </w:rPr>
        <w:t xml:space="preserve"> </w:t>
      </w:r>
      <w:r w:rsidRPr="0007284C">
        <w:rPr>
          <w:rFonts w:cstheme="minorHAnsi"/>
        </w:rPr>
        <w:t>the activation energy</w:t>
      </w:r>
      <w:r w:rsidRPr="00CA4C4C">
        <w:rPr>
          <w:rFonts w:cstheme="minorHAnsi"/>
        </w:rPr>
        <w:t xml:space="preserve"> </w:t>
      </w:r>
      <w:proofErr w:type="spellStart"/>
      <w:r w:rsidRPr="0048180F">
        <w:rPr>
          <w:rFonts w:cstheme="minorHAnsi"/>
        </w:rPr>
        <w:t>Δ</w:t>
      </w:r>
      <w:r w:rsidRPr="0048180F">
        <w:rPr>
          <w:rFonts w:cstheme="minorHAnsi"/>
          <w:i/>
        </w:rPr>
        <w:t>H</w:t>
      </w:r>
      <w:r>
        <w:rPr>
          <w:rFonts w:cstheme="minorHAnsi"/>
          <w:i/>
        </w:rPr>
        <w:t>d</w:t>
      </w:r>
      <w:proofErr w:type="spellEnd"/>
      <w:r>
        <w:rPr>
          <w:rFonts w:cstheme="minorHAnsi"/>
        </w:rPr>
        <w:t xml:space="preserve"> is the deactivation energy and </w:t>
      </w:r>
      <w:r w:rsidRPr="0048180F">
        <w:rPr>
          <w:rFonts w:cstheme="minorHAnsi"/>
        </w:rPr>
        <w:t>Δ</w:t>
      </w:r>
      <w:r>
        <w:rPr>
          <w:rFonts w:cstheme="minorHAnsi"/>
          <w:i/>
        </w:rPr>
        <w:t xml:space="preserve">S </w:t>
      </w:r>
      <w:r>
        <w:rPr>
          <w:rFonts w:cstheme="minorHAnsi"/>
        </w:rPr>
        <w:t xml:space="preserve">is entropy </w:t>
      </w:r>
      <w:r w:rsidRPr="0007284C">
        <w:rPr>
          <w:rFonts w:cstheme="minorHAnsi"/>
        </w:rPr>
        <w:t>for the</w:t>
      </w:r>
      <w:r>
        <w:rPr>
          <w:rFonts w:cstheme="minorHAnsi"/>
        </w:rPr>
        <w:t xml:space="preserve"> </w:t>
      </w:r>
      <w:r w:rsidRPr="0007284C">
        <w:rPr>
          <w:rFonts w:cstheme="minorHAnsi"/>
        </w:rPr>
        <w:t>process</w:t>
      </w:r>
      <w:r>
        <w:rPr>
          <w:rFonts w:cstheme="minorHAnsi"/>
        </w:rPr>
        <w:t xml:space="preserve">es, values for each process follow those given in </w:t>
      </w:r>
      <w:r w:rsidRPr="0007284C">
        <w:rPr>
          <w:rFonts w:ascii="Times New Roman" w:hAnsi="Times New Roman" w:cs="Times New Roman"/>
          <w:noProof/>
        </w:rPr>
        <w:t xml:space="preserve">Bernacchi </w:t>
      </w:r>
      <w:r>
        <w:rPr>
          <w:rFonts w:ascii="Times New Roman" w:hAnsi="Times New Roman" w:cs="Times New Roman"/>
          <w:noProof/>
        </w:rPr>
        <w:t>et al.</w:t>
      </w:r>
      <w:r w:rsidRPr="0007284C">
        <w:rPr>
          <w:rFonts w:ascii="Times New Roman" w:hAnsi="Times New Roman" w:cs="Times New Roman"/>
          <w:noProof/>
        </w:rPr>
        <w:t xml:space="preserve"> </w:t>
      </w:r>
      <w:r>
        <w:rPr>
          <w:rFonts w:ascii="Times New Roman" w:hAnsi="Times New Roman" w:cs="Times New Roman"/>
          <w:noProof/>
        </w:rPr>
        <w:t>(</w:t>
      </w:r>
      <w:r w:rsidRPr="0007284C">
        <w:rPr>
          <w:rFonts w:ascii="Times New Roman" w:hAnsi="Times New Roman" w:cs="Times New Roman"/>
          <w:noProof/>
        </w:rPr>
        <w:t>2001</w:t>
      </w:r>
      <w:r>
        <w:rPr>
          <w:rFonts w:ascii="Times New Roman" w:hAnsi="Times New Roman" w:cs="Times New Roman"/>
          <w:noProof/>
        </w:rPr>
        <w:t>)</w:t>
      </w:r>
      <w:r>
        <w:rPr>
          <w:rFonts w:cstheme="minorHAnsi"/>
        </w:rPr>
        <w:t xml:space="preserve">.  </w:t>
      </w:r>
      <w:r w:rsidRPr="00F866BF">
        <w:rPr>
          <w:rFonts w:cstheme="minorHAnsi"/>
          <w:color w:val="000000"/>
        </w:rPr>
        <w:t xml:space="preserve">In </w:t>
      </w:r>
      <w:proofErr w:type="gramStart"/>
      <w:r w:rsidRPr="00F866BF">
        <w:rPr>
          <w:rFonts w:cstheme="minorHAnsi"/>
          <w:color w:val="000000"/>
        </w:rPr>
        <w:t>general</w:t>
      </w:r>
      <w:proofErr w:type="gramEnd"/>
      <w:r w:rsidRPr="00F866BF">
        <w:rPr>
          <w:rFonts w:cstheme="minorHAnsi"/>
          <w:color w:val="000000"/>
        </w:rPr>
        <w:t xml:space="preserve"> this formula describes a normal Arrhenius equation modified to incorporate</w:t>
      </w:r>
      <w:r>
        <w:rPr>
          <w:rFonts w:cstheme="minorHAnsi"/>
          <w:color w:val="000000"/>
        </w:rPr>
        <w:t xml:space="preserve"> </w:t>
      </w:r>
      <w:r w:rsidRPr="00F866BF">
        <w:rPr>
          <w:rFonts w:cstheme="minorHAnsi"/>
          <w:color w:val="000000"/>
        </w:rPr>
        <w:t xml:space="preserve">an inhibition term at high temperatures. </w:t>
      </w:r>
    </w:p>
    <w:p w14:paraId="04A1C57E" w14:textId="77777777" w:rsidR="00C343D9" w:rsidRPr="00F03441" w:rsidRDefault="00C343D9" w:rsidP="00C343D9">
      <w:pPr>
        <w:autoSpaceDE w:val="0"/>
        <w:autoSpaceDN w:val="0"/>
        <w:adjustRightInd w:val="0"/>
        <w:rPr>
          <w:rFonts w:cstheme="minorHAnsi"/>
          <w:color w:val="000000"/>
        </w:rPr>
      </w:pPr>
    </w:p>
    <w:p w14:paraId="4D2237DB" w14:textId="77777777" w:rsidR="00C343D9" w:rsidRPr="00F03441" w:rsidRDefault="00C343D9" w:rsidP="00C343D9">
      <w:pPr>
        <w:autoSpaceDE w:val="0"/>
        <w:autoSpaceDN w:val="0"/>
        <w:adjustRightInd w:val="0"/>
        <w:rPr>
          <w:rFonts w:cstheme="minorHAnsi"/>
        </w:rPr>
      </w:pPr>
      <w:r w:rsidRPr="00F03441">
        <w:rPr>
          <w:rFonts w:cstheme="minorHAnsi"/>
          <w:color w:val="000000"/>
        </w:rPr>
        <w:lastRenderedPageBreak/>
        <w:t>In summary, the Farquhar model mathematically quantifies a detailed mechanistic understanding of the biochemical processes in the chloroplasts which govern photosynthesis. It allows for the estimation and calculation of the CO</w:t>
      </w:r>
      <w:r w:rsidRPr="00F03441">
        <w:rPr>
          <w:rFonts w:cstheme="minorHAnsi"/>
          <w:color w:val="000000"/>
          <w:vertAlign w:val="subscript"/>
        </w:rPr>
        <w:t>2</w:t>
      </w:r>
      <w:r w:rsidRPr="00F03441">
        <w:rPr>
          <w:rFonts w:cstheme="minorHAnsi"/>
          <w:color w:val="000000"/>
        </w:rPr>
        <w:t xml:space="preserve"> assimilation rate as a function of leaf temperature, </w:t>
      </w:r>
      <w:proofErr w:type="gramStart"/>
      <w:r w:rsidRPr="00F03441">
        <w:rPr>
          <w:rFonts w:cstheme="minorHAnsi"/>
          <w:color w:val="000000"/>
        </w:rPr>
        <w:t>irradiance</w:t>
      </w:r>
      <w:proofErr w:type="gramEnd"/>
      <w:r w:rsidRPr="00F03441">
        <w:rPr>
          <w:rFonts w:cstheme="minorHAnsi"/>
          <w:color w:val="000000"/>
        </w:rPr>
        <w:t xml:space="preserve"> and internal CO</w:t>
      </w:r>
      <w:r w:rsidRPr="00F03441">
        <w:rPr>
          <w:rFonts w:cstheme="minorHAnsi"/>
          <w:color w:val="000000"/>
          <w:vertAlign w:val="subscript"/>
        </w:rPr>
        <w:t>2</w:t>
      </w:r>
      <w:r w:rsidRPr="00F03441">
        <w:rPr>
          <w:rFonts w:cstheme="minorHAnsi"/>
          <w:color w:val="000000"/>
        </w:rPr>
        <w:t xml:space="preserve"> concentration. </w:t>
      </w:r>
    </w:p>
    <w:p w14:paraId="5C3971C1" w14:textId="77777777" w:rsidR="00EF4D53" w:rsidRDefault="009948F8">
      <w:pPr>
        <w:autoSpaceDE w:val="0"/>
        <w:autoSpaceDN w:val="0"/>
      </w:pPr>
      <w:r>
        <w:rPr>
          <w:color w:val="000000"/>
          <w:sz w:val="24"/>
          <w:szCs w:val="24"/>
        </w:rPr>
        <w:t> </w:t>
      </w:r>
    </w:p>
    <w:p w14:paraId="22CDD50D" w14:textId="77777777" w:rsidR="00EF4D53" w:rsidRDefault="009948F8">
      <w:pPr>
        <w:pStyle w:val="Heading2"/>
        <w:rPr>
          <w:rFonts w:eastAsia="Times New Roman"/>
        </w:rPr>
      </w:pPr>
      <w:bookmarkStart w:id="22" w:name="_Toc49267185"/>
      <w:bookmarkStart w:id="23" w:name="_Toc50027134"/>
      <w:r>
        <w:rPr>
          <w:rFonts w:eastAsia="Times New Roman"/>
        </w:rPr>
        <w:t>Effects of ozone on Rubisco limited rate of photosynthesis (Ac) [2f]</w:t>
      </w:r>
      <w:bookmarkEnd w:id="22"/>
      <w:bookmarkEnd w:id="23"/>
    </w:p>
    <w:p w14:paraId="4D7328B1" w14:textId="77777777" w:rsidR="00EF4D53" w:rsidRDefault="009948F8">
      <w:pPr>
        <w:autoSpaceDE w:val="0"/>
      </w:pPr>
      <w:r>
        <w:rPr>
          <w:rFonts w:ascii="NimbusRomU" w:hAnsi="NimbusRomU"/>
          <w:color w:val="000000"/>
        </w:rPr>
        <w:t> </w:t>
      </w:r>
    </w:p>
    <w:p w14:paraId="55ECE764" w14:textId="157EA219" w:rsidR="00EF4D53" w:rsidRDefault="009948F8">
      <w:pPr>
        <w:autoSpaceDE w:val="0"/>
      </w:pPr>
      <w:r>
        <w:rPr>
          <w:rFonts w:ascii="NimbusRomU" w:hAnsi="NimbusRomU"/>
          <w:color w:val="000000"/>
        </w:rPr>
        <w:t>Effects of ozone on Rubisco limited rate of photosynthesis (Ac) calculated in the equation (27) is further estimated to see the impact of ozone under the assumption that Ac decreases 1) immediately at high ozone fluxes and 2) with enhanced leaf senescence due to cumulative ozone uptake. It is computed according to the approach used in Ewert’s model</w:t>
      </w:r>
      <w:r w:rsidR="004E6921">
        <w:rPr>
          <w:rFonts w:ascii="NimbusRomU" w:hAnsi="NimbusRomU"/>
          <w:color w:val="000000"/>
        </w:rPr>
        <w:t xml:space="preserve"> </w:t>
      </w:r>
      <w:r>
        <w:rPr>
          <w:rFonts w:ascii="NimbusRomU" w:hAnsi="NimbusRomU"/>
          <w:color w:val="000000"/>
        </w:rPr>
        <w:t>(Ewert &amp; Porter 2000</w:t>
      </w:r>
      <w:proofErr w:type="gramStart"/>
      <w:r>
        <w:rPr>
          <w:rFonts w:ascii="NimbusRomU" w:hAnsi="NimbusRomU"/>
          <w:color w:val="000000"/>
        </w:rPr>
        <w:t>);</w:t>
      </w:r>
      <w:proofErr w:type="gramEnd"/>
      <w:r>
        <w:rPr>
          <w:rFonts w:ascii="NimbusRomU" w:hAnsi="NimbusRomU"/>
          <w:color w:val="000000"/>
        </w:rPr>
        <w:t xml:space="preserve"> </w:t>
      </w:r>
    </w:p>
    <w:p w14:paraId="7C75C00A" w14:textId="77777777" w:rsidR="00EF4D53" w:rsidRDefault="009948F8">
      <w:pPr>
        <w:autoSpaceDE w:val="0"/>
      </w:pPr>
      <w:r>
        <w:rPr>
          <w:rFonts w:ascii="NimbusRomU" w:hAnsi="NimbusRomU"/>
          <w:color w:val="000000"/>
        </w:rPr>
        <w:t> </w:t>
      </w:r>
    </w:p>
    <w:p w14:paraId="7DDAC259" w14:textId="22928353" w:rsidR="00EF4D53" w:rsidRDefault="009948F8">
      <w:pPr>
        <w:spacing w:line="300" w:lineRule="atLeast"/>
        <w:rPr>
          <w:rFonts w:ascii="NimbusRomU" w:hAnsi="NimbusRomU"/>
          <w:color w:val="000000"/>
        </w:rPr>
      </w:pPr>
      <w:r>
        <w:rPr>
          <w:rFonts w:ascii="NimbusRomU" w:hAnsi="NimbusRomU"/>
          <w:color w:val="000000"/>
        </w:rPr>
        <w:t> </w:t>
      </w:r>
      <w:r w:rsidR="00422503" w:rsidRPr="00422503">
        <w:rPr>
          <w:rFonts w:ascii="NimbusRomU" w:hAnsi="NimbusRomU"/>
          <w:noProof/>
          <w:color w:val="000000"/>
        </w:rPr>
        <w:drawing>
          <wp:inline distT="0" distB="0" distL="0" distR="0" wp14:anchorId="3292D68E" wp14:editId="463DD276">
            <wp:extent cx="2834886" cy="60203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886" cy="602032"/>
                    </a:xfrm>
                    <a:prstGeom prst="rect">
                      <a:avLst/>
                    </a:prstGeom>
                  </pic:spPr>
                </pic:pic>
              </a:graphicData>
            </a:graphic>
          </wp:inline>
        </w:drawing>
      </w:r>
    </w:p>
    <w:p w14:paraId="4C5EC645" w14:textId="77777777" w:rsidR="00EF4D53" w:rsidRDefault="009948F8">
      <w:pPr>
        <w:spacing w:line="300" w:lineRule="atLeast"/>
      </w:pPr>
      <w:proofErr w:type="gramStart"/>
      <w:r>
        <w:rPr>
          <w:rFonts w:ascii="NimbusRomU" w:hAnsi="NimbusRomU"/>
          <w:color w:val="000000"/>
        </w:rPr>
        <w:t>Where ;</w:t>
      </w:r>
      <w:proofErr w:type="gramEnd"/>
      <w:r>
        <w:rPr>
          <w:rFonts w:ascii="NimbusRomU" w:hAnsi="NimbusRomU"/>
          <w:color w:val="000000"/>
        </w:rPr>
        <w:t xml:space="preserve"> </w:t>
      </w:r>
      <w:proofErr w:type="spellStart"/>
      <w:r>
        <w:rPr>
          <w:rFonts w:ascii="NimbusRomU" w:hAnsi="NimbusRomU"/>
          <w:color w:val="000000"/>
        </w:rPr>
        <w:t>V_cmax</w:t>
      </w:r>
      <w:proofErr w:type="spellEnd"/>
      <w:r>
        <w:rPr>
          <w:rFonts w:ascii="NimbusRomU" w:hAnsi="NimbusRomU"/>
          <w:color w:val="000000"/>
        </w:rPr>
        <w:t xml:space="preserve"> – maximum carboxylation velocity</w:t>
      </w:r>
    </w:p>
    <w:p w14:paraId="6AE91B4E" w14:textId="77777777" w:rsidR="00EF4D53" w:rsidRDefault="009948F8">
      <w:pPr>
        <w:spacing w:line="300" w:lineRule="atLeast"/>
      </w:pPr>
      <w:r>
        <w:rPr>
          <w:rFonts w:ascii="NimbusRomU" w:hAnsi="NimbusRomU"/>
          <w:color w:val="000000"/>
        </w:rPr>
        <w:t xml:space="preserve">                 </w:t>
      </w:r>
      <w:proofErr w:type="spellStart"/>
      <w:r>
        <w:rPr>
          <w:rFonts w:ascii="NimbusRomU" w:hAnsi="NimbusRomU"/>
          <w:color w:val="000000"/>
        </w:rPr>
        <w:t>c_i</w:t>
      </w:r>
      <w:proofErr w:type="spellEnd"/>
      <w:r>
        <w:rPr>
          <w:rFonts w:ascii="NimbusRomU" w:hAnsi="NimbusRomU"/>
          <w:color w:val="000000"/>
        </w:rPr>
        <w:t xml:space="preserve"> and </w:t>
      </w:r>
      <w:proofErr w:type="spellStart"/>
      <w:r>
        <w:rPr>
          <w:rFonts w:ascii="NimbusRomU" w:hAnsi="NimbusRomU"/>
          <w:color w:val="000000"/>
        </w:rPr>
        <w:t>O_i</w:t>
      </w:r>
      <w:proofErr w:type="spellEnd"/>
      <w:r>
        <w:rPr>
          <w:rFonts w:ascii="NimbusRomU" w:hAnsi="NimbusRomU"/>
          <w:color w:val="000000"/>
        </w:rPr>
        <w:t xml:space="preserve"> – intercellular </w:t>
      </w:r>
      <w:proofErr w:type="gramStart"/>
      <w:r>
        <w:rPr>
          <w:rFonts w:ascii="NimbusRomU" w:hAnsi="NimbusRomU"/>
          <w:color w:val="000000"/>
        </w:rPr>
        <w:t>CO</w:t>
      </w:r>
      <w:r>
        <w:rPr>
          <w:rFonts w:ascii="NimbusRomU" w:hAnsi="NimbusRomU"/>
          <w:color w:val="000000"/>
          <w:vertAlign w:val="subscript"/>
        </w:rPr>
        <w:t xml:space="preserve">2 </w:t>
      </w:r>
      <w:r>
        <w:rPr>
          <w:rFonts w:ascii="NimbusRomU" w:hAnsi="NimbusRomU"/>
          <w:color w:val="000000"/>
        </w:rPr>
        <w:t> and</w:t>
      </w:r>
      <w:proofErr w:type="gramEnd"/>
      <w:r>
        <w:rPr>
          <w:rFonts w:ascii="NimbusRomU" w:hAnsi="NimbusRomU"/>
          <w:color w:val="000000"/>
        </w:rPr>
        <w:t xml:space="preserve"> O</w:t>
      </w:r>
      <w:r>
        <w:rPr>
          <w:rFonts w:ascii="NimbusRomU" w:hAnsi="NimbusRomU"/>
          <w:color w:val="000000"/>
          <w:vertAlign w:val="subscript"/>
        </w:rPr>
        <w:t xml:space="preserve">2 </w:t>
      </w:r>
      <w:r>
        <w:rPr>
          <w:rFonts w:ascii="NimbusRomU" w:hAnsi="NimbusRomU"/>
          <w:color w:val="000000"/>
        </w:rPr>
        <w:t>concentration</w:t>
      </w:r>
    </w:p>
    <w:p w14:paraId="0BC9822A" w14:textId="77777777" w:rsidR="00EF4D53" w:rsidRDefault="009948F8">
      <w:pPr>
        <w:spacing w:line="300" w:lineRule="atLeast"/>
      </w:pPr>
      <w:r>
        <w:rPr>
          <w:rFonts w:ascii="NimbusRomU" w:hAnsi="NimbusRomU"/>
          <w:color w:val="000000"/>
        </w:rPr>
        <w:t xml:space="preserve">                 K_C and K_O – Rubisco Michaelis-Menten constant for </w:t>
      </w:r>
      <w:proofErr w:type="gramStart"/>
      <w:r>
        <w:rPr>
          <w:rFonts w:ascii="NimbusRomU" w:hAnsi="NimbusRomU"/>
          <w:color w:val="000000"/>
        </w:rPr>
        <w:t>CO</w:t>
      </w:r>
      <w:r>
        <w:rPr>
          <w:rFonts w:ascii="NimbusRomU" w:hAnsi="NimbusRomU"/>
          <w:color w:val="000000"/>
          <w:vertAlign w:val="subscript"/>
        </w:rPr>
        <w:t xml:space="preserve">2 </w:t>
      </w:r>
      <w:r>
        <w:rPr>
          <w:rFonts w:ascii="NimbusRomU" w:hAnsi="NimbusRomU"/>
          <w:color w:val="000000"/>
        </w:rPr>
        <w:t> and</w:t>
      </w:r>
      <w:proofErr w:type="gramEnd"/>
      <w:r>
        <w:rPr>
          <w:rFonts w:ascii="NimbusRomU" w:hAnsi="NimbusRomU"/>
          <w:color w:val="000000"/>
        </w:rPr>
        <w:t xml:space="preserve"> O</w:t>
      </w:r>
      <w:r>
        <w:rPr>
          <w:rFonts w:ascii="NimbusRomU" w:hAnsi="NimbusRomU"/>
          <w:color w:val="000000"/>
          <w:vertAlign w:val="subscript"/>
        </w:rPr>
        <w:t>2</w:t>
      </w:r>
    </w:p>
    <w:p w14:paraId="4C933E6D" w14:textId="6A31C185" w:rsidR="00EF4D53" w:rsidRDefault="009948F8">
      <w:pPr>
        <w:spacing w:line="300" w:lineRule="atLeast"/>
      </w:pPr>
      <w:r>
        <w:rPr>
          <w:rFonts w:ascii="NimbusRomU" w:hAnsi="NimbusRomU"/>
          <w:color w:val="000000"/>
        </w:rPr>
        <w:t xml:space="preserve">                 </w:t>
      </w:r>
      <m:oMath>
        <m:r>
          <m:rPr>
            <m:sty m:val="p"/>
          </m:rPr>
          <w:rPr>
            <w:rFonts w:ascii="Cambria Math" w:hAnsi="Cambria Math" w:cstheme="minorHAnsi"/>
            <w:color w:val="000000"/>
            <w:sz w:val="24"/>
            <w:szCs w:val="24"/>
          </w:rPr>
          <m:t>Γ</m:t>
        </m:r>
        <m:r>
          <w:rPr>
            <w:rFonts w:ascii="Cambria Math" w:hAnsi="Cambria Math" w:cstheme="minorHAnsi"/>
            <w:color w:val="000000"/>
            <w:sz w:val="24"/>
            <w:szCs w:val="24"/>
          </w:rPr>
          <m:t>*</m:t>
        </m:r>
      </m:oMath>
      <w:r>
        <w:rPr>
          <w:rFonts w:ascii="NimbusRomU" w:hAnsi="NimbusRomU"/>
          <w:color w:val="000000"/>
        </w:rPr>
        <w:t>-</w:t>
      </w:r>
      <w:r w:rsidR="00F23567">
        <w:rPr>
          <w:rFonts w:ascii="NimbusRomU" w:hAnsi="NimbusRomU"/>
          <w:color w:val="000000"/>
        </w:rPr>
        <w:t xml:space="preserve"> </w:t>
      </w:r>
      <w:r>
        <w:rPr>
          <w:rFonts w:ascii="NimbusRomU" w:hAnsi="NimbusRomU"/>
          <w:color w:val="000000"/>
        </w:rPr>
        <w:t xml:space="preserve"> CO</w:t>
      </w:r>
      <w:r>
        <w:rPr>
          <w:rFonts w:ascii="NimbusRomU" w:hAnsi="NimbusRomU"/>
          <w:color w:val="000000"/>
          <w:vertAlign w:val="subscript"/>
        </w:rPr>
        <w:t xml:space="preserve">2 </w:t>
      </w:r>
      <w:r>
        <w:rPr>
          <w:rFonts w:ascii="NimbusRomU" w:hAnsi="NimbusRomU"/>
          <w:color w:val="000000"/>
        </w:rPr>
        <w:t>compensation point in the absence of respiration</w:t>
      </w:r>
    </w:p>
    <w:p w14:paraId="47CECC24" w14:textId="77777777" w:rsidR="00EF4D53" w:rsidRDefault="009948F8">
      <w:pPr>
        <w:spacing w:line="300" w:lineRule="atLeast"/>
      </w:pPr>
      <w:r>
        <w:rPr>
          <w:rFonts w:ascii="NimbusRomU" w:hAnsi="NimbusRomU"/>
          <w:color w:val="000000"/>
        </w:rPr>
        <w:t>                 fO</w:t>
      </w:r>
      <w:proofErr w:type="gramStart"/>
      <w:r>
        <w:rPr>
          <w:rFonts w:ascii="NimbusRomU" w:hAnsi="NimbusRomU"/>
          <w:color w:val="000000"/>
          <w:vertAlign w:val="subscript"/>
        </w:rPr>
        <w:t>3,s</w:t>
      </w:r>
      <w:proofErr w:type="gramEnd"/>
      <w:r>
        <w:rPr>
          <w:rFonts w:ascii="NimbusRomU" w:hAnsi="NimbusRomU"/>
          <w:color w:val="000000"/>
        </w:rPr>
        <w:t xml:space="preserve">  -factor that accounts for daily hour effect of ozone flux on </w:t>
      </w:r>
      <w:proofErr w:type="spellStart"/>
      <w:r>
        <w:rPr>
          <w:rFonts w:ascii="NimbusRomU" w:hAnsi="NimbusRomU"/>
          <w:color w:val="000000"/>
        </w:rPr>
        <w:t>Vcmax</w:t>
      </w:r>
      <w:proofErr w:type="spellEnd"/>
      <w:r>
        <w:rPr>
          <w:rFonts w:ascii="NimbusRomU" w:hAnsi="NimbusRomU"/>
          <w:color w:val="000000"/>
        </w:rPr>
        <w:t xml:space="preserve"> at </w:t>
      </w:r>
    </w:p>
    <w:p w14:paraId="637A542C" w14:textId="77777777" w:rsidR="00EF4D53" w:rsidRDefault="009948F8">
      <w:pPr>
        <w:spacing w:line="300" w:lineRule="atLeast"/>
      </w:pPr>
      <w:r>
        <w:rPr>
          <w:rFonts w:ascii="NimbusRomU" w:hAnsi="NimbusRomU"/>
          <w:color w:val="000000"/>
        </w:rPr>
        <w:t>                              the end of the day</w:t>
      </w:r>
    </w:p>
    <w:p w14:paraId="66FC06AE" w14:textId="77777777" w:rsidR="00EF4D53" w:rsidRDefault="009948F8">
      <w:pPr>
        <w:spacing w:line="300" w:lineRule="atLeast"/>
      </w:pPr>
      <w:r>
        <w:rPr>
          <w:rFonts w:ascii="NimbusRomU" w:hAnsi="NimbusRomU"/>
          <w:color w:val="000000"/>
        </w:rPr>
        <w:t xml:space="preserve">                 </w:t>
      </w:r>
      <w:proofErr w:type="spellStart"/>
      <w:r>
        <w:rPr>
          <w:rFonts w:ascii="NimbusRomU" w:hAnsi="NimbusRomU"/>
          <w:color w:val="000000"/>
        </w:rPr>
        <w:t>f_LS</w:t>
      </w:r>
      <w:proofErr w:type="spellEnd"/>
      <w:r>
        <w:rPr>
          <w:rFonts w:ascii="NimbusRomU" w:hAnsi="NimbusRomU"/>
          <w:color w:val="000000"/>
        </w:rPr>
        <w:t xml:space="preserve">   -factor that accounts for the effect of leaf senescence on Ac </w:t>
      </w:r>
    </w:p>
    <w:p w14:paraId="6D993439" w14:textId="10F0A639" w:rsidR="00EF4D53" w:rsidRDefault="009948F8">
      <w:pPr>
        <w:autoSpaceDE w:val="0"/>
        <w:autoSpaceDN w:val="0"/>
        <w:rPr>
          <w:color w:val="000000"/>
          <w:sz w:val="24"/>
          <w:szCs w:val="24"/>
        </w:rPr>
      </w:pPr>
      <w:r>
        <w:rPr>
          <w:color w:val="000000"/>
          <w:sz w:val="24"/>
          <w:szCs w:val="24"/>
        </w:rPr>
        <w:t xml:space="preserve">                               </w:t>
      </w:r>
    </w:p>
    <w:p w14:paraId="6D0C3B63" w14:textId="0CA40F67" w:rsidR="00250542" w:rsidRDefault="00A63743" w:rsidP="00A63743">
      <w:pPr>
        <w:pStyle w:val="Heading2"/>
      </w:pPr>
      <w:r>
        <w:t>Calculating FST</w:t>
      </w:r>
    </w:p>
    <w:p w14:paraId="74FF4FCA" w14:textId="3A12CCEF" w:rsidR="00250542" w:rsidRPr="00250542" w:rsidRDefault="00250542" w:rsidP="00250542">
      <w:pPr>
        <w:rPr>
          <w:b/>
          <w:bCs/>
          <w:sz w:val="26"/>
          <w:szCs w:val="26"/>
        </w:rPr>
      </w:pPr>
      <w:r>
        <w:t>TODO: COMPLETE THIS SECTION</w:t>
      </w:r>
    </w:p>
    <w:p w14:paraId="094F3609" w14:textId="77777777" w:rsidR="004E6921" w:rsidRDefault="004E6921" w:rsidP="004E6921">
      <w:pPr>
        <w:spacing w:line="300" w:lineRule="atLeast"/>
      </w:pPr>
      <w:r>
        <w:rPr>
          <w:rFonts w:ascii="NimbusRomU" w:hAnsi="NimbusRomU"/>
          <w:color w:val="000000"/>
        </w:rPr>
        <w:t> </w:t>
      </w:r>
    </w:p>
    <w:p w14:paraId="3ED8AE7E" w14:textId="77777777" w:rsidR="004E6921" w:rsidRDefault="004E6921" w:rsidP="004E6921">
      <w:pPr>
        <w:pStyle w:val="Heading2"/>
        <w:rPr>
          <w:rFonts w:eastAsia="Times New Roman"/>
        </w:rPr>
      </w:pPr>
      <w:bookmarkStart w:id="24" w:name="_Toc49267190"/>
      <w:bookmarkStart w:id="25" w:name="_Toc50027135"/>
      <w:r>
        <w:rPr>
          <w:rFonts w:eastAsia="Times New Roman"/>
        </w:rPr>
        <w:t>Short-term ozone response [2a, 2b]</w:t>
      </w:r>
      <w:bookmarkEnd w:id="24"/>
      <w:bookmarkEnd w:id="25"/>
    </w:p>
    <w:p w14:paraId="19AAEC98" w14:textId="77777777" w:rsidR="004E6921" w:rsidRDefault="004E6921" w:rsidP="004E6921">
      <w:pPr>
        <w:spacing w:line="300" w:lineRule="atLeast"/>
      </w:pPr>
      <w:r>
        <w:rPr>
          <w:rFonts w:ascii="NimbusRomU" w:hAnsi="NimbusRomU"/>
          <w:color w:val="000000"/>
        </w:rPr>
        <w:t xml:space="preserve">Plants exposed to high doses of ozone for short-term have shown impact on </w:t>
      </w:r>
      <w:proofErr w:type="spellStart"/>
      <w:r>
        <w:rPr>
          <w:rFonts w:ascii="NimbusRomU" w:hAnsi="NimbusRomU"/>
          <w:color w:val="000000"/>
        </w:rPr>
        <w:t>Vcmax</w:t>
      </w:r>
      <w:proofErr w:type="spellEnd"/>
      <w:r>
        <w:rPr>
          <w:rFonts w:ascii="NimbusRomU" w:hAnsi="NimbusRomU"/>
          <w:color w:val="000000"/>
        </w:rPr>
        <w:t xml:space="preserve">, whereas at low ozone doses plants can recover fully via repair system and detoxification without impacting the </w:t>
      </w:r>
      <w:proofErr w:type="spellStart"/>
      <w:r>
        <w:rPr>
          <w:rFonts w:ascii="NimbusRomU" w:hAnsi="NimbusRomU"/>
          <w:color w:val="000000"/>
        </w:rPr>
        <w:t>Vcmax</w:t>
      </w:r>
      <w:proofErr w:type="spellEnd"/>
      <w:r>
        <w:rPr>
          <w:rFonts w:ascii="NimbusRomU" w:hAnsi="NimbusRomU"/>
          <w:color w:val="000000"/>
        </w:rPr>
        <w:t>. Therefore hourly short term ozone effect on Rubisco-limited photosynthesis and ozone uptake (fO</w:t>
      </w:r>
      <w:proofErr w:type="gramStart"/>
      <w:r>
        <w:rPr>
          <w:rFonts w:ascii="NimbusRomU" w:hAnsi="NimbusRomU"/>
          <w:color w:val="000000"/>
          <w:vertAlign w:val="subscript"/>
        </w:rPr>
        <w:t>3</w:t>
      </w:r>
      <w:r>
        <w:rPr>
          <w:rFonts w:ascii="NimbusRomU" w:hAnsi="NimbusRomU"/>
          <w:color w:val="000000"/>
        </w:rPr>
        <w:t>,s</w:t>
      </w:r>
      <w:proofErr w:type="gramEnd"/>
      <w:r>
        <w:rPr>
          <w:rFonts w:ascii="NimbusRomU" w:hAnsi="NimbusRomU"/>
          <w:color w:val="000000"/>
        </w:rPr>
        <w:t xml:space="preserve"> (h)=1, no effect and fO</w:t>
      </w:r>
      <w:r>
        <w:rPr>
          <w:rFonts w:ascii="NimbusRomU" w:hAnsi="NimbusRomU"/>
          <w:color w:val="000000"/>
          <w:vertAlign w:val="subscript"/>
        </w:rPr>
        <w:t>3</w:t>
      </w:r>
      <w:r>
        <w:rPr>
          <w:rFonts w:ascii="NimbusRomU" w:hAnsi="NimbusRomU"/>
          <w:color w:val="000000"/>
        </w:rPr>
        <w:t>,s (h)=0, maximum effect) is calculated hourly as follows:</w:t>
      </w:r>
    </w:p>
    <w:p w14:paraId="4D434E5F" w14:textId="77777777" w:rsidR="004E6921" w:rsidRDefault="004E6921" w:rsidP="004E6921">
      <w:pPr>
        <w:spacing w:line="300" w:lineRule="atLeast"/>
      </w:pPr>
      <w:r>
        <w:rPr>
          <w:rFonts w:ascii="NimbusRomU" w:hAnsi="NimbusRomU"/>
          <w:color w:val="000000"/>
        </w:rPr>
        <w:t> </w:t>
      </w:r>
    </w:p>
    <w:p w14:paraId="2A227378" w14:textId="77777777" w:rsidR="004E6921" w:rsidRDefault="004E6921" w:rsidP="004E6921">
      <w:pPr>
        <w:spacing w:line="300" w:lineRule="atLeast"/>
      </w:pPr>
      <w:r>
        <w:rPr>
          <w:rFonts w:ascii="NimbusRomU" w:hAnsi="NimbusRomU"/>
          <w:color w:val="000000"/>
        </w:rPr>
        <w:t>fO</w:t>
      </w:r>
      <w:proofErr w:type="gramStart"/>
      <w:r>
        <w:rPr>
          <w:rFonts w:ascii="NimbusRomU" w:hAnsi="NimbusRomU"/>
          <w:color w:val="000000"/>
          <w:vertAlign w:val="subscript"/>
        </w:rPr>
        <w:t>3,s</w:t>
      </w:r>
      <w:proofErr w:type="gramEnd"/>
      <w:r>
        <w:rPr>
          <w:rFonts w:ascii="NimbusRomU" w:hAnsi="NimbusRomU"/>
          <w:color w:val="000000"/>
          <w:vertAlign w:val="subscript"/>
        </w:rPr>
        <w:t xml:space="preserve"> </w:t>
      </w:r>
      <w:r>
        <w:rPr>
          <w:rFonts w:ascii="NimbusRomU" w:hAnsi="NimbusRomU"/>
          <w:color w:val="000000"/>
        </w:rPr>
        <w:t xml:space="preserve">(h) = 1 ;                                                                     for </w:t>
      </w:r>
      <w:proofErr w:type="spellStart"/>
      <w:r>
        <w:rPr>
          <w:rFonts w:ascii="NimbusRomU" w:hAnsi="NimbusRomU"/>
          <w:color w:val="000000"/>
        </w:rPr>
        <w:t>f_st</w:t>
      </w:r>
      <w:proofErr w:type="spellEnd"/>
      <w:r>
        <w:rPr>
          <w:rFonts w:ascii="NimbusRomU" w:hAnsi="NimbusRomU"/>
          <w:color w:val="000000"/>
        </w:rPr>
        <w:t xml:space="preserve"> </w:t>
      </w:r>
      <w:r>
        <w:rPr>
          <w:rFonts w:ascii="NimbusRomU" w:hAnsi="NimbusRomU"/>
          <w:color w:val="222222"/>
          <w:shd w:val="clear" w:color="auto" w:fill="FFFFFF"/>
        </w:rPr>
        <w:t xml:space="preserve">≤ </w:t>
      </w:r>
      <w:r>
        <w:rPr>
          <w:rFonts w:ascii="NimbusRomU" w:hAnsi="NimbusRomU"/>
          <w:color w:val="4D5156"/>
          <w:shd w:val="clear" w:color="auto" w:fill="FFFFFF"/>
        </w:rPr>
        <w:t>γ</w:t>
      </w:r>
      <w:r>
        <w:rPr>
          <w:rFonts w:ascii="NimbusRomU" w:hAnsi="NimbusRomU"/>
          <w:color w:val="222222"/>
          <w:shd w:val="clear" w:color="auto" w:fill="FFFFFF"/>
        </w:rPr>
        <w:t>1 /</w:t>
      </w:r>
      <w:r>
        <w:rPr>
          <w:rFonts w:ascii="NimbusRomU" w:hAnsi="NimbusRomU"/>
          <w:color w:val="4D5156"/>
          <w:shd w:val="clear" w:color="auto" w:fill="FFFFFF"/>
        </w:rPr>
        <w:t xml:space="preserve"> γ</w:t>
      </w:r>
      <w:r>
        <w:rPr>
          <w:rFonts w:ascii="NimbusRomU" w:hAnsi="NimbusRomU"/>
          <w:color w:val="222222"/>
          <w:shd w:val="clear" w:color="auto" w:fill="FFFFFF"/>
        </w:rPr>
        <w:t>2</w:t>
      </w:r>
    </w:p>
    <w:p w14:paraId="06B49E16" w14:textId="77777777" w:rsidR="004E6921" w:rsidRDefault="004E6921" w:rsidP="004E6921">
      <w:pPr>
        <w:spacing w:line="300" w:lineRule="atLeast"/>
      </w:pPr>
      <w:r>
        <w:rPr>
          <w:rFonts w:ascii="NimbusRomU" w:hAnsi="NimbusRomU"/>
          <w:color w:val="000000"/>
        </w:rPr>
        <w:t>fO</w:t>
      </w:r>
      <w:proofErr w:type="gramStart"/>
      <w:r>
        <w:rPr>
          <w:rFonts w:ascii="NimbusRomU" w:hAnsi="NimbusRomU"/>
          <w:color w:val="000000"/>
          <w:vertAlign w:val="subscript"/>
        </w:rPr>
        <w:t>3,s</w:t>
      </w:r>
      <w:proofErr w:type="gramEnd"/>
      <w:r>
        <w:rPr>
          <w:rFonts w:ascii="NimbusRomU" w:hAnsi="NimbusRomU"/>
          <w:color w:val="000000"/>
        </w:rPr>
        <w:t xml:space="preserve"> (h)= 1+ </w:t>
      </w:r>
      <w:r>
        <w:rPr>
          <w:rFonts w:ascii="NimbusRomU" w:hAnsi="NimbusRomU"/>
          <w:color w:val="4D5156"/>
          <w:shd w:val="clear" w:color="auto" w:fill="FFFFFF"/>
        </w:rPr>
        <w:t>γ</w:t>
      </w:r>
      <w:r>
        <w:rPr>
          <w:rFonts w:ascii="NimbusRomU" w:hAnsi="NimbusRomU"/>
          <w:color w:val="000000"/>
        </w:rPr>
        <w:t xml:space="preserve">1- </w:t>
      </w:r>
      <w:r>
        <w:rPr>
          <w:rFonts w:ascii="NimbusRomU" w:hAnsi="NimbusRomU"/>
          <w:color w:val="4D5156"/>
          <w:shd w:val="clear" w:color="auto" w:fill="FFFFFF"/>
        </w:rPr>
        <w:t>γ</w:t>
      </w:r>
      <w:r>
        <w:rPr>
          <w:rFonts w:ascii="NimbusRomU" w:hAnsi="NimbusRomU"/>
          <w:color w:val="000000"/>
        </w:rPr>
        <w:t xml:space="preserve">2* </w:t>
      </w:r>
      <w:proofErr w:type="spellStart"/>
      <w:r>
        <w:rPr>
          <w:rFonts w:ascii="NimbusRomU" w:hAnsi="NimbusRomU"/>
          <w:color w:val="000000"/>
        </w:rPr>
        <w:t>f_st</w:t>
      </w:r>
      <w:proofErr w:type="spellEnd"/>
      <w:r>
        <w:rPr>
          <w:rFonts w:ascii="NimbusRomU" w:hAnsi="NimbusRomU"/>
          <w:color w:val="000000"/>
        </w:rPr>
        <w:t xml:space="preserve">                                                for </w:t>
      </w:r>
      <w:r>
        <w:rPr>
          <w:rFonts w:ascii="NimbusRomU" w:hAnsi="NimbusRomU"/>
          <w:color w:val="4D5156"/>
          <w:shd w:val="clear" w:color="auto" w:fill="FFFFFF"/>
        </w:rPr>
        <w:t>γ</w:t>
      </w:r>
      <w:r>
        <w:rPr>
          <w:rFonts w:ascii="NimbusRomU" w:hAnsi="NimbusRomU"/>
          <w:color w:val="000000"/>
        </w:rPr>
        <w:t>1/</w:t>
      </w:r>
      <w:r>
        <w:rPr>
          <w:rFonts w:ascii="NimbusRomU" w:hAnsi="NimbusRomU"/>
          <w:color w:val="4D5156"/>
          <w:shd w:val="clear" w:color="auto" w:fill="FFFFFF"/>
        </w:rPr>
        <w:t>γ</w:t>
      </w:r>
      <w:r>
        <w:rPr>
          <w:rFonts w:ascii="NimbusRomU" w:hAnsi="NimbusRomU"/>
          <w:color w:val="000000"/>
        </w:rPr>
        <w:t xml:space="preserve">2 &lt; </w:t>
      </w:r>
      <w:proofErr w:type="spellStart"/>
      <w:r>
        <w:rPr>
          <w:rFonts w:ascii="NimbusRomU" w:hAnsi="NimbusRomU"/>
          <w:color w:val="000000"/>
        </w:rPr>
        <w:t>f_st</w:t>
      </w:r>
      <w:proofErr w:type="spellEnd"/>
      <w:r>
        <w:rPr>
          <w:rFonts w:ascii="NimbusRomU" w:hAnsi="NimbusRomU"/>
          <w:color w:val="000000"/>
        </w:rPr>
        <w:t>&lt;(1+</w:t>
      </w:r>
      <w:r>
        <w:rPr>
          <w:rFonts w:ascii="NimbusRomU" w:hAnsi="NimbusRomU"/>
          <w:color w:val="4D5156"/>
          <w:shd w:val="clear" w:color="auto" w:fill="FFFFFF"/>
        </w:rPr>
        <w:t>γ</w:t>
      </w:r>
      <w:r>
        <w:rPr>
          <w:rFonts w:ascii="NimbusRomU" w:hAnsi="NimbusRomU"/>
          <w:color w:val="000000"/>
        </w:rPr>
        <w:t>1)/</w:t>
      </w:r>
      <w:r>
        <w:rPr>
          <w:rFonts w:ascii="NimbusRomU" w:hAnsi="NimbusRomU"/>
          <w:color w:val="4D5156"/>
          <w:shd w:val="clear" w:color="auto" w:fill="FFFFFF"/>
        </w:rPr>
        <w:t>γ</w:t>
      </w:r>
      <w:r>
        <w:rPr>
          <w:rFonts w:ascii="NimbusRomU" w:hAnsi="NimbusRomU"/>
          <w:color w:val="000000"/>
        </w:rPr>
        <w:t xml:space="preserve"> 2</w:t>
      </w:r>
    </w:p>
    <w:p w14:paraId="5A215D26" w14:textId="77777777" w:rsidR="004E6921" w:rsidRDefault="004E6921" w:rsidP="004E6921">
      <w:pPr>
        <w:spacing w:line="300" w:lineRule="atLeast"/>
      </w:pPr>
      <w:r>
        <w:rPr>
          <w:rFonts w:ascii="NimbusRomU" w:hAnsi="NimbusRomU"/>
          <w:color w:val="000000"/>
        </w:rPr>
        <w:t>fO</w:t>
      </w:r>
      <w:proofErr w:type="gramStart"/>
      <w:r>
        <w:rPr>
          <w:rFonts w:ascii="NimbusRomU" w:hAnsi="NimbusRomU"/>
          <w:color w:val="000000"/>
          <w:vertAlign w:val="subscript"/>
        </w:rPr>
        <w:t>3,s</w:t>
      </w:r>
      <w:proofErr w:type="gramEnd"/>
      <w:r>
        <w:rPr>
          <w:rFonts w:ascii="NimbusRomU" w:hAnsi="NimbusRomU"/>
          <w:color w:val="000000"/>
        </w:rPr>
        <w:t xml:space="preserve"> (h) = 0 ;                                                                     for </w:t>
      </w:r>
      <w:proofErr w:type="spellStart"/>
      <w:r>
        <w:rPr>
          <w:rFonts w:ascii="NimbusRomU" w:hAnsi="NimbusRomU"/>
          <w:color w:val="000000"/>
        </w:rPr>
        <w:t>f_st</w:t>
      </w:r>
      <w:proofErr w:type="spellEnd"/>
      <w:r>
        <w:rPr>
          <w:rFonts w:ascii="NimbusRomU" w:hAnsi="NimbusRomU"/>
          <w:color w:val="000000"/>
        </w:rPr>
        <w:t xml:space="preserve"> </w:t>
      </w:r>
      <w:r>
        <w:rPr>
          <w:rFonts w:ascii="NimbusRomU" w:hAnsi="NimbusRomU"/>
          <w:color w:val="222222"/>
          <w:shd w:val="clear" w:color="auto" w:fill="FFFFFF"/>
        </w:rPr>
        <w:t>≥ (1+</w:t>
      </w:r>
      <w:r>
        <w:rPr>
          <w:rFonts w:ascii="NimbusRomU" w:hAnsi="NimbusRomU"/>
          <w:color w:val="4D5156"/>
          <w:shd w:val="clear" w:color="auto" w:fill="FFFFFF"/>
        </w:rPr>
        <w:t xml:space="preserve"> γ</w:t>
      </w:r>
      <w:r>
        <w:rPr>
          <w:rFonts w:ascii="NimbusRomU" w:hAnsi="NimbusRomU"/>
          <w:color w:val="222222"/>
          <w:shd w:val="clear" w:color="auto" w:fill="FFFFFF"/>
        </w:rPr>
        <w:t>1)/</w:t>
      </w:r>
      <w:r>
        <w:rPr>
          <w:rFonts w:ascii="NimbusRomU" w:hAnsi="NimbusRomU"/>
          <w:color w:val="4D5156"/>
          <w:shd w:val="clear" w:color="auto" w:fill="FFFFFF"/>
        </w:rPr>
        <w:t xml:space="preserve"> γ</w:t>
      </w:r>
      <w:r>
        <w:rPr>
          <w:rFonts w:ascii="NimbusRomU" w:hAnsi="NimbusRomU"/>
          <w:color w:val="222222"/>
          <w:shd w:val="clear" w:color="auto" w:fill="FFFFFF"/>
        </w:rPr>
        <w:t xml:space="preserve"> 2</w:t>
      </w:r>
    </w:p>
    <w:p w14:paraId="4CFF6C9F" w14:textId="77777777" w:rsidR="004E6921" w:rsidRDefault="004E6921" w:rsidP="004E6921">
      <w:pPr>
        <w:spacing w:line="300" w:lineRule="atLeast"/>
      </w:pPr>
      <w:r>
        <w:rPr>
          <w:rFonts w:ascii="NimbusRomU" w:hAnsi="NimbusRomU"/>
          <w:color w:val="222222"/>
          <w:shd w:val="clear" w:color="auto" w:fill="FFFFFF"/>
        </w:rPr>
        <w:lastRenderedPageBreak/>
        <w:t> </w:t>
      </w:r>
    </w:p>
    <w:p w14:paraId="7DF6E63A" w14:textId="77777777" w:rsidR="004E6921" w:rsidRDefault="004E6921" w:rsidP="004E6921">
      <w:pPr>
        <w:spacing w:line="300" w:lineRule="atLeast"/>
      </w:pPr>
      <w:proofErr w:type="gramStart"/>
      <w:r>
        <w:rPr>
          <w:rFonts w:ascii="NimbusRomU" w:hAnsi="NimbusRomU"/>
          <w:color w:val="222222"/>
          <w:shd w:val="clear" w:color="auto" w:fill="FFFFFF"/>
        </w:rPr>
        <w:t>where;</w:t>
      </w:r>
      <w:proofErr w:type="gramEnd"/>
      <w:r>
        <w:rPr>
          <w:rFonts w:ascii="NimbusRomU" w:hAnsi="NimbusRomU"/>
          <w:color w:val="222222"/>
          <w:shd w:val="clear" w:color="auto" w:fill="FFFFFF"/>
        </w:rPr>
        <w:t xml:space="preserve"> </w:t>
      </w:r>
      <w:proofErr w:type="spellStart"/>
      <w:r>
        <w:rPr>
          <w:rFonts w:ascii="NimbusRomU" w:hAnsi="NimbusRomU"/>
          <w:color w:val="222222"/>
          <w:shd w:val="clear" w:color="auto" w:fill="FFFFFF"/>
        </w:rPr>
        <w:t>f_st</w:t>
      </w:r>
      <w:proofErr w:type="spellEnd"/>
      <w:r>
        <w:rPr>
          <w:rFonts w:ascii="NimbusRomU" w:hAnsi="NimbusRomU"/>
          <w:color w:val="222222"/>
          <w:shd w:val="clear" w:color="auto" w:fill="FFFFFF"/>
        </w:rPr>
        <w:t xml:space="preserve"> is instantaneous ozone uptake and </w:t>
      </w:r>
      <w:r>
        <w:rPr>
          <w:rFonts w:ascii="NimbusRomU" w:hAnsi="NimbusRomU"/>
          <w:color w:val="4D5156"/>
          <w:shd w:val="clear" w:color="auto" w:fill="FFFFFF"/>
        </w:rPr>
        <w:t>γ</w:t>
      </w:r>
      <w:r>
        <w:rPr>
          <w:rFonts w:ascii="NimbusRomU" w:hAnsi="NimbusRomU"/>
          <w:color w:val="222222"/>
          <w:shd w:val="clear" w:color="auto" w:fill="FFFFFF"/>
        </w:rPr>
        <w:t xml:space="preserve">1(0.06) and </w:t>
      </w:r>
      <w:r>
        <w:rPr>
          <w:rFonts w:ascii="NimbusRomU" w:hAnsi="NimbusRomU"/>
          <w:color w:val="4D5156"/>
          <w:shd w:val="clear" w:color="auto" w:fill="FFFFFF"/>
        </w:rPr>
        <w:t>γ</w:t>
      </w:r>
      <w:r>
        <w:rPr>
          <w:rFonts w:ascii="NimbusRomU" w:hAnsi="NimbusRomU"/>
          <w:color w:val="222222"/>
          <w:shd w:val="clear" w:color="auto" w:fill="FFFFFF"/>
        </w:rPr>
        <w:t>2 (0.0045 nmolm</w:t>
      </w:r>
      <w:r>
        <w:rPr>
          <w:rFonts w:ascii="NimbusRomU" w:hAnsi="NimbusRomU"/>
          <w:color w:val="222222"/>
          <w:shd w:val="clear" w:color="auto" w:fill="FFFFFF"/>
          <w:vertAlign w:val="superscript"/>
        </w:rPr>
        <w:t>-2</w:t>
      </w:r>
      <w:r>
        <w:rPr>
          <w:rFonts w:ascii="NimbusRomU" w:hAnsi="NimbusRomU"/>
          <w:color w:val="222222"/>
          <w:shd w:val="clear" w:color="auto" w:fill="FFFFFF"/>
        </w:rPr>
        <w:t>s</w:t>
      </w:r>
      <w:r>
        <w:rPr>
          <w:rFonts w:ascii="NimbusRomU" w:hAnsi="NimbusRomU"/>
          <w:color w:val="222222"/>
          <w:shd w:val="clear" w:color="auto" w:fill="FFFFFF"/>
          <w:vertAlign w:val="superscript"/>
        </w:rPr>
        <w:t>-1</w:t>
      </w:r>
      <w:r>
        <w:rPr>
          <w:rFonts w:ascii="NimbusRomU" w:hAnsi="NimbusRomU"/>
          <w:color w:val="222222"/>
          <w:shd w:val="clear" w:color="auto" w:fill="FFFFFF"/>
        </w:rPr>
        <w:t>)</w:t>
      </w:r>
      <w:r>
        <w:rPr>
          <w:rFonts w:ascii="NimbusRomU" w:hAnsi="NimbusRomU"/>
          <w:color w:val="222222"/>
          <w:shd w:val="clear" w:color="auto" w:fill="FFFFFF"/>
          <w:vertAlign w:val="superscript"/>
        </w:rPr>
        <w:t>-1</w:t>
      </w:r>
      <w:r>
        <w:rPr>
          <w:rFonts w:ascii="NimbusRomU" w:hAnsi="NimbusRomU"/>
          <w:color w:val="222222"/>
          <w:shd w:val="clear" w:color="auto" w:fill="FFFFFF"/>
        </w:rPr>
        <w:t xml:space="preserve">) are empirically determined coefficient representing the short-term damage coefficient. </w:t>
      </w:r>
      <w:proofErr w:type="spellStart"/>
      <w:r>
        <w:rPr>
          <w:rFonts w:ascii="NimbusRomU" w:hAnsi="NimbusRomU"/>
          <w:color w:val="222222"/>
          <w:shd w:val="clear" w:color="auto" w:fill="FFFFFF"/>
        </w:rPr>
        <w:t>f_st</w:t>
      </w:r>
      <w:proofErr w:type="spellEnd"/>
      <w:r>
        <w:rPr>
          <w:rFonts w:ascii="NimbusRomU" w:hAnsi="NimbusRomU"/>
          <w:color w:val="222222"/>
          <w:shd w:val="clear" w:color="auto" w:fill="FFFFFF"/>
        </w:rPr>
        <w:t xml:space="preserve"> </w:t>
      </w:r>
      <w:r>
        <w:rPr>
          <w:rFonts w:ascii="NimbusRomU" w:hAnsi="NimbusRomU"/>
        </w:rPr>
        <w:t xml:space="preserve">which is computed in DO3SE model while </w:t>
      </w:r>
      <w:proofErr w:type="gramStart"/>
      <w:r>
        <w:rPr>
          <w:rFonts w:ascii="NimbusRomU" w:hAnsi="NimbusRomU"/>
        </w:rPr>
        <w:t>taking into account</w:t>
      </w:r>
      <w:proofErr w:type="gramEnd"/>
      <w:r>
        <w:rPr>
          <w:rFonts w:ascii="NimbusRomU" w:hAnsi="NimbusRomU"/>
        </w:rPr>
        <w:t xml:space="preserve"> O</w:t>
      </w:r>
      <w:r>
        <w:rPr>
          <w:rFonts w:ascii="NimbusRomU" w:hAnsi="NimbusRomU"/>
          <w:vertAlign w:val="subscript"/>
          <w:lang w:val="en-IN"/>
        </w:rPr>
        <w:t>3</w:t>
      </w:r>
      <w:r>
        <w:rPr>
          <w:rFonts w:ascii="NimbusRomU" w:hAnsi="NimbusRomU"/>
          <w:lang w:val="en-IN"/>
        </w:rPr>
        <w:t xml:space="preserve"> deposition to the external leaf surface as well as the O</w:t>
      </w:r>
      <w:r>
        <w:rPr>
          <w:rFonts w:ascii="NimbusRomU" w:hAnsi="NimbusRomU"/>
          <w:vertAlign w:val="subscript"/>
          <w:lang w:val="en-IN"/>
        </w:rPr>
        <w:t>3</w:t>
      </w:r>
      <w:r>
        <w:rPr>
          <w:rFonts w:ascii="NimbusRomU" w:hAnsi="NimbusRomU"/>
          <w:lang w:val="en-IN"/>
        </w:rPr>
        <w:t xml:space="preserve"> actually taken up through the stomates. Therefore, </w:t>
      </w:r>
      <w:proofErr w:type="gramStart"/>
      <w:r>
        <w:rPr>
          <w:rFonts w:ascii="NimbusRomU" w:hAnsi="NimbusRomU"/>
          <w:lang w:val="en-IN"/>
        </w:rPr>
        <w:t>if  ozone</w:t>
      </w:r>
      <w:proofErr w:type="gramEnd"/>
      <w:r>
        <w:rPr>
          <w:rFonts w:ascii="NimbusRomU" w:hAnsi="NimbusRomU"/>
          <w:lang w:val="en-IN"/>
        </w:rPr>
        <w:t xml:space="preserve"> conductance (</w:t>
      </w:r>
      <w:proofErr w:type="spellStart"/>
      <w:r>
        <w:rPr>
          <w:rFonts w:ascii="NimbusRomU" w:hAnsi="NimbusRomU"/>
          <w:lang w:val="en-IN"/>
        </w:rPr>
        <w:t>Gsto_l</w:t>
      </w:r>
      <w:proofErr w:type="spellEnd"/>
      <w:r>
        <w:rPr>
          <w:rFonts w:ascii="NimbusRomU" w:hAnsi="NimbusRomU"/>
          <w:lang w:val="en-IN"/>
        </w:rPr>
        <w:t xml:space="preserve">) is 0, then </w:t>
      </w:r>
      <w:proofErr w:type="spellStart"/>
      <w:r>
        <w:rPr>
          <w:rFonts w:ascii="NimbusRomU" w:hAnsi="NimbusRomU"/>
          <w:lang w:val="en-IN"/>
        </w:rPr>
        <w:t>f_st</w:t>
      </w:r>
      <w:proofErr w:type="spellEnd"/>
      <w:r>
        <w:rPr>
          <w:rFonts w:ascii="NimbusRomU" w:hAnsi="NimbusRomU"/>
          <w:lang w:val="en-IN"/>
        </w:rPr>
        <w:t xml:space="preserve"> will also be 0 as ozone won’t be taken up by stomates if there is no conductance, whereas if </w:t>
      </w:r>
      <w:proofErr w:type="spellStart"/>
      <w:r>
        <w:rPr>
          <w:rFonts w:ascii="NimbusRomU" w:hAnsi="NimbusRomU"/>
          <w:lang w:val="en-IN"/>
        </w:rPr>
        <w:t>Gsto_l</w:t>
      </w:r>
      <w:proofErr w:type="spellEnd"/>
      <w:r>
        <w:rPr>
          <w:rFonts w:ascii="NimbusRomU" w:hAnsi="NimbusRomU"/>
          <w:lang w:val="en-IN"/>
        </w:rPr>
        <w:t xml:space="preserve">&gt;0  then </w:t>
      </w:r>
      <w:proofErr w:type="spellStart"/>
      <w:r>
        <w:rPr>
          <w:rFonts w:ascii="NimbusRomU" w:hAnsi="NimbusRomU"/>
          <w:lang w:val="en-IN"/>
        </w:rPr>
        <w:t>Fst</w:t>
      </w:r>
      <w:proofErr w:type="spellEnd"/>
      <w:r>
        <w:rPr>
          <w:rFonts w:ascii="NimbusRomU" w:hAnsi="NimbusRomU"/>
          <w:lang w:val="en-IN"/>
        </w:rPr>
        <w:t xml:space="preserve"> is calculated as follows;</w:t>
      </w:r>
    </w:p>
    <w:tbl>
      <w:tblPr>
        <w:tblW w:w="5648" w:type="dxa"/>
        <w:tblInd w:w="480" w:type="dxa"/>
        <w:tblCellMar>
          <w:left w:w="0" w:type="dxa"/>
          <w:right w:w="0" w:type="dxa"/>
        </w:tblCellMar>
        <w:tblLook w:val="04A0" w:firstRow="1" w:lastRow="0" w:firstColumn="1" w:lastColumn="0" w:noHBand="0" w:noVBand="1"/>
      </w:tblPr>
      <w:tblGrid>
        <w:gridCol w:w="750"/>
        <w:gridCol w:w="4898"/>
      </w:tblGrid>
      <w:tr w:rsidR="004E6921" w14:paraId="6006E25A" w14:textId="77777777" w:rsidTr="00C343D9">
        <w:tc>
          <w:tcPr>
            <w:tcW w:w="750" w:type="dxa"/>
            <w:tcMar>
              <w:top w:w="0" w:type="dxa"/>
              <w:left w:w="150" w:type="dxa"/>
              <w:bottom w:w="0" w:type="dxa"/>
              <w:right w:w="150" w:type="dxa"/>
            </w:tcMar>
            <w:hideMark/>
          </w:tcPr>
          <w:p w14:paraId="03EB3071" w14:textId="77777777" w:rsidR="004E6921" w:rsidRDefault="004E6921" w:rsidP="00C343D9">
            <w:pPr>
              <w:spacing w:line="300" w:lineRule="atLeast"/>
            </w:pPr>
            <w:r>
              <w:rPr>
                <w:rFonts w:ascii="NimbusRomU" w:hAnsi="NimbusRomU"/>
                <w:lang w:val="en-IN"/>
              </w:rPr>
              <w:t> </w:t>
            </w:r>
          </w:p>
        </w:tc>
        <w:tc>
          <w:tcPr>
            <w:tcW w:w="4898" w:type="dxa"/>
            <w:tcMar>
              <w:top w:w="0" w:type="dxa"/>
              <w:left w:w="10" w:type="dxa"/>
              <w:bottom w:w="0" w:type="dxa"/>
              <w:right w:w="10" w:type="dxa"/>
            </w:tcMar>
            <w:hideMark/>
          </w:tcPr>
          <w:p w14:paraId="70AE0BC8" w14:textId="77777777" w:rsidR="004E6921" w:rsidRDefault="004E6921" w:rsidP="00C343D9">
            <w:pPr>
              <w:spacing w:line="300" w:lineRule="atLeast"/>
            </w:pPr>
            <w:r>
              <w:rPr>
                <w:rFonts w:ascii="NimbusRomU" w:hAnsi="NimbusRomU"/>
                <w:lang w:val="en-IN"/>
              </w:rPr>
              <w:t> </w:t>
            </w:r>
          </w:p>
        </w:tc>
      </w:tr>
      <w:tr w:rsidR="004E6921" w14:paraId="6EECD168" w14:textId="77777777" w:rsidTr="00C343D9">
        <w:tc>
          <w:tcPr>
            <w:tcW w:w="750" w:type="dxa"/>
            <w:noWrap/>
            <w:tcMar>
              <w:top w:w="0" w:type="dxa"/>
              <w:left w:w="150" w:type="dxa"/>
              <w:bottom w:w="0" w:type="dxa"/>
              <w:right w:w="150" w:type="dxa"/>
            </w:tcMar>
            <w:hideMark/>
          </w:tcPr>
          <w:p w14:paraId="032689B7" w14:textId="77777777" w:rsidR="004E6921" w:rsidRDefault="004E6921" w:rsidP="00C343D9">
            <w:pPr>
              <w:spacing w:line="300" w:lineRule="atLeast"/>
            </w:pPr>
            <w:r>
              <w:rPr>
                <w:rFonts w:ascii="NimbusRomU" w:hAnsi="NimbusRomU"/>
                <w:lang w:val="en-IN"/>
              </w:rPr>
              <w:t> </w:t>
            </w:r>
          </w:p>
        </w:tc>
        <w:tc>
          <w:tcPr>
            <w:tcW w:w="4898" w:type="dxa"/>
            <w:tcMar>
              <w:top w:w="0" w:type="dxa"/>
              <w:left w:w="150" w:type="dxa"/>
              <w:bottom w:w="0" w:type="dxa"/>
              <w:right w:w="150" w:type="dxa"/>
            </w:tcMar>
            <w:hideMark/>
          </w:tcPr>
          <w:p w14:paraId="787DDDFC" w14:textId="77777777" w:rsidR="004E6921" w:rsidRDefault="004E6921" w:rsidP="00C343D9">
            <w:pPr>
              <w:spacing w:line="300" w:lineRule="atLeast"/>
            </w:pPr>
            <w:proofErr w:type="spellStart"/>
            <w:r>
              <w:rPr>
                <w:rFonts w:ascii="NimbusRomU" w:hAnsi="NimbusRomU"/>
                <w:lang w:val="en-IN"/>
              </w:rPr>
              <w:t>Fst</w:t>
            </w:r>
            <w:proofErr w:type="spellEnd"/>
            <w:r>
              <w:rPr>
                <w:rFonts w:ascii="NimbusRomU" w:hAnsi="NimbusRomU"/>
                <w:lang w:val="en-IN"/>
              </w:rPr>
              <w:t xml:space="preserve"> </w:t>
            </w:r>
            <w:proofErr w:type="gramStart"/>
            <w:r>
              <w:rPr>
                <w:rFonts w:ascii="NimbusRomU" w:hAnsi="NimbusRomU"/>
                <w:lang w:val="en-IN"/>
              </w:rPr>
              <w:t>=  O</w:t>
            </w:r>
            <w:proofErr w:type="gramEnd"/>
            <w:r>
              <w:rPr>
                <w:rFonts w:ascii="NimbusRomU" w:hAnsi="NimbusRomU"/>
                <w:vertAlign w:val="subscript"/>
                <w:lang w:val="en-IN"/>
              </w:rPr>
              <w:t>3</w:t>
            </w:r>
            <w:r>
              <w:rPr>
                <w:rFonts w:ascii="NimbusRomU" w:hAnsi="NimbusRomU"/>
                <w:lang w:val="en-IN"/>
              </w:rPr>
              <w:t xml:space="preserve"> * (1/</w:t>
            </w:r>
            <w:proofErr w:type="spellStart"/>
            <w:r>
              <w:rPr>
                <w:rFonts w:ascii="NimbusRomU" w:hAnsi="NimbusRomU"/>
                <w:lang w:val="en-IN"/>
              </w:rPr>
              <w:t>Rsto_l</w:t>
            </w:r>
            <w:proofErr w:type="spellEnd"/>
            <w:r>
              <w:rPr>
                <w:rFonts w:ascii="NimbusRomU" w:hAnsi="NimbusRomU"/>
                <w:lang w:val="en-IN"/>
              </w:rPr>
              <w:t>) * (</w:t>
            </w:r>
            <w:proofErr w:type="spellStart"/>
            <w:r>
              <w:rPr>
                <w:rFonts w:ascii="NimbusRomU" w:hAnsi="NimbusRomU"/>
                <w:lang w:val="en-IN"/>
              </w:rPr>
              <w:t>leaf_r</w:t>
            </w:r>
            <w:proofErr w:type="spellEnd"/>
            <w:r>
              <w:rPr>
                <w:rFonts w:ascii="NimbusRomU" w:hAnsi="NimbusRomU"/>
                <w:lang w:val="en-IN"/>
              </w:rPr>
              <w:t xml:space="preserve"> / (</w:t>
            </w:r>
            <w:proofErr w:type="spellStart"/>
            <w:r>
              <w:rPr>
                <w:rFonts w:ascii="NimbusRomU" w:hAnsi="NimbusRomU"/>
                <w:lang w:val="en-IN"/>
              </w:rPr>
              <w:t>leaf_rb</w:t>
            </w:r>
            <w:proofErr w:type="spellEnd"/>
            <w:r>
              <w:rPr>
                <w:rFonts w:ascii="NimbusRomU" w:hAnsi="NimbusRomU"/>
                <w:lang w:val="en-IN"/>
              </w:rPr>
              <w:t xml:space="preserve"> + </w:t>
            </w:r>
            <w:proofErr w:type="spellStart"/>
            <w:r>
              <w:rPr>
                <w:rFonts w:ascii="NimbusRomU" w:hAnsi="NimbusRomU"/>
                <w:lang w:val="en-IN"/>
              </w:rPr>
              <w:t>leaf_r</w:t>
            </w:r>
            <w:proofErr w:type="spellEnd"/>
            <w:r>
              <w:rPr>
                <w:rFonts w:ascii="NimbusRomU" w:hAnsi="NimbusRomU"/>
                <w:lang w:val="en-IN"/>
              </w:rPr>
              <w:t>));</w:t>
            </w:r>
          </w:p>
          <w:p w14:paraId="0FBA08B5" w14:textId="77777777" w:rsidR="004E6921" w:rsidRDefault="004E6921" w:rsidP="00C343D9">
            <w:pPr>
              <w:spacing w:line="300" w:lineRule="atLeast"/>
            </w:pPr>
            <w:proofErr w:type="spellStart"/>
            <w:r>
              <w:rPr>
                <w:rFonts w:ascii="NimbusRomU" w:hAnsi="NimbusRomU"/>
                <w:lang w:val="en-IN"/>
              </w:rPr>
              <w:t>leaf_rb</w:t>
            </w:r>
            <w:proofErr w:type="spellEnd"/>
            <w:r>
              <w:rPr>
                <w:rFonts w:ascii="NimbusRomU" w:hAnsi="NimbusRomU"/>
                <w:lang w:val="en-IN"/>
              </w:rPr>
              <w:t xml:space="preserve"> = 1.3 * 150 * </w:t>
            </w:r>
            <w:proofErr w:type="gramStart"/>
            <w:r>
              <w:rPr>
                <w:rFonts w:ascii="NimbusRomU" w:hAnsi="NimbusRomU"/>
                <w:lang w:val="en-IN"/>
              </w:rPr>
              <w:t>sqrt(</w:t>
            </w:r>
            <w:proofErr w:type="spellStart"/>
            <w:proofErr w:type="gramEnd"/>
            <w:r>
              <w:rPr>
                <w:rFonts w:ascii="NimbusRomU" w:hAnsi="NimbusRomU"/>
                <w:lang w:val="en-IN"/>
              </w:rPr>
              <w:t>Lm</w:t>
            </w:r>
            <w:proofErr w:type="spellEnd"/>
            <w:r>
              <w:rPr>
                <w:rFonts w:ascii="NimbusRomU" w:hAnsi="NimbusRomU"/>
                <w:lang w:val="en-IN"/>
              </w:rPr>
              <w:t xml:space="preserve">/uh) </w:t>
            </w:r>
          </w:p>
        </w:tc>
      </w:tr>
      <w:tr w:rsidR="004E6921" w14:paraId="58F67783" w14:textId="77777777" w:rsidTr="00C343D9">
        <w:tc>
          <w:tcPr>
            <w:tcW w:w="750" w:type="dxa"/>
            <w:noWrap/>
            <w:tcMar>
              <w:top w:w="0" w:type="dxa"/>
              <w:left w:w="150" w:type="dxa"/>
              <w:bottom w:w="0" w:type="dxa"/>
              <w:right w:w="150" w:type="dxa"/>
            </w:tcMar>
            <w:hideMark/>
          </w:tcPr>
          <w:p w14:paraId="0E2A71D4" w14:textId="77777777" w:rsidR="004E6921" w:rsidRDefault="004E6921" w:rsidP="00C343D9">
            <w:pPr>
              <w:spacing w:line="300" w:lineRule="atLeast"/>
            </w:pPr>
            <w:r>
              <w:rPr>
                <w:rFonts w:ascii="NimbusRomU" w:hAnsi="NimbusRomU"/>
                <w:lang w:val="en-IN"/>
              </w:rPr>
              <w:t> </w:t>
            </w:r>
          </w:p>
        </w:tc>
        <w:tc>
          <w:tcPr>
            <w:tcW w:w="4898" w:type="dxa"/>
            <w:tcMar>
              <w:top w:w="0" w:type="dxa"/>
              <w:left w:w="150" w:type="dxa"/>
              <w:bottom w:w="0" w:type="dxa"/>
              <w:right w:w="150" w:type="dxa"/>
            </w:tcMar>
            <w:hideMark/>
          </w:tcPr>
          <w:p w14:paraId="0D5D8CFD" w14:textId="77777777" w:rsidR="004E6921" w:rsidRDefault="004E6921" w:rsidP="00C343D9">
            <w:pPr>
              <w:spacing w:line="300" w:lineRule="atLeast"/>
            </w:pPr>
            <w:proofErr w:type="spellStart"/>
            <w:r>
              <w:rPr>
                <w:rFonts w:ascii="NimbusRomU" w:hAnsi="NimbusRomU"/>
                <w:lang w:val="en-IN"/>
              </w:rPr>
              <w:t>leaf_r</w:t>
            </w:r>
            <w:proofErr w:type="spellEnd"/>
            <w:r>
              <w:rPr>
                <w:rFonts w:ascii="NimbusRomU" w:hAnsi="NimbusRomU"/>
                <w:lang w:val="en-IN"/>
              </w:rPr>
              <w:t xml:space="preserve"> = 1.0 / ((1.0/</w:t>
            </w:r>
            <w:proofErr w:type="spellStart"/>
            <w:r>
              <w:rPr>
                <w:rFonts w:ascii="NimbusRomU" w:hAnsi="NimbusRomU"/>
                <w:lang w:val="en-IN"/>
              </w:rPr>
              <w:t>Rsto_l</w:t>
            </w:r>
            <w:proofErr w:type="spellEnd"/>
            <w:r>
              <w:rPr>
                <w:rFonts w:ascii="NimbusRomU" w:hAnsi="NimbusRomU"/>
                <w:lang w:val="en-IN"/>
              </w:rPr>
              <w:t>) + (1.0/</w:t>
            </w:r>
            <w:proofErr w:type="spellStart"/>
            <w:r>
              <w:rPr>
                <w:rFonts w:ascii="NimbusRomU" w:hAnsi="NimbusRomU"/>
                <w:lang w:val="en-IN"/>
              </w:rPr>
              <w:t>Rext</w:t>
            </w:r>
            <w:proofErr w:type="spellEnd"/>
            <w:r>
              <w:rPr>
                <w:rFonts w:ascii="NimbusRomU" w:hAnsi="NimbusRomU"/>
                <w:lang w:val="en-IN"/>
              </w:rPr>
              <w:t xml:space="preserve">)) </w:t>
            </w:r>
          </w:p>
        </w:tc>
      </w:tr>
      <w:tr w:rsidR="004E6921" w14:paraId="7FF81D77" w14:textId="77777777" w:rsidTr="00C343D9">
        <w:tc>
          <w:tcPr>
            <w:tcW w:w="750" w:type="dxa"/>
            <w:noWrap/>
            <w:tcMar>
              <w:top w:w="0" w:type="dxa"/>
              <w:left w:w="150" w:type="dxa"/>
              <w:bottom w:w="0" w:type="dxa"/>
              <w:right w:w="150" w:type="dxa"/>
            </w:tcMar>
            <w:hideMark/>
          </w:tcPr>
          <w:p w14:paraId="0253BFE0" w14:textId="77777777" w:rsidR="004E6921" w:rsidRDefault="004E6921" w:rsidP="00C343D9">
            <w:pPr>
              <w:spacing w:line="300" w:lineRule="atLeast"/>
            </w:pPr>
            <w:r>
              <w:rPr>
                <w:rFonts w:ascii="NimbusRomU" w:hAnsi="NimbusRomU"/>
                <w:lang w:val="en-IN"/>
              </w:rPr>
              <w:t> </w:t>
            </w:r>
          </w:p>
        </w:tc>
        <w:tc>
          <w:tcPr>
            <w:tcW w:w="4898" w:type="dxa"/>
            <w:tcMar>
              <w:top w:w="0" w:type="dxa"/>
              <w:left w:w="150" w:type="dxa"/>
              <w:bottom w:w="0" w:type="dxa"/>
              <w:right w:w="150" w:type="dxa"/>
            </w:tcMar>
            <w:hideMark/>
          </w:tcPr>
          <w:p w14:paraId="61F49B56" w14:textId="77777777" w:rsidR="004E6921" w:rsidRDefault="004E6921" w:rsidP="00C343D9">
            <w:pPr>
              <w:spacing w:line="300" w:lineRule="atLeast"/>
            </w:pPr>
            <w:r>
              <w:rPr>
                <w:rFonts w:ascii="NimbusRomU" w:hAnsi="NimbusRomU"/>
                <w:lang w:val="en-IN"/>
              </w:rPr>
              <w:t> </w:t>
            </w:r>
          </w:p>
        </w:tc>
      </w:tr>
    </w:tbl>
    <w:p w14:paraId="506EF95E" w14:textId="77777777" w:rsidR="004E6921" w:rsidRDefault="004E6921" w:rsidP="004E6921">
      <w:pPr>
        <w:spacing w:line="300" w:lineRule="atLeast"/>
      </w:pPr>
      <w:proofErr w:type="gramStart"/>
      <w:r>
        <w:rPr>
          <w:rFonts w:ascii="NimbusRomU" w:hAnsi="NimbusRomU"/>
          <w:color w:val="000000"/>
        </w:rPr>
        <w:t>Where;</w:t>
      </w:r>
      <w:proofErr w:type="gramEnd"/>
      <w:r>
        <w:rPr>
          <w:rFonts w:ascii="NimbusRomU" w:hAnsi="NimbusRomU"/>
          <w:color w:val="000000"/>
        </w:rPr>
        <w:t xml:space="preserve"> </w:t>
      </w:r>
      <w:proofErr w:type="spellStart"/>
      <w:r>
        <w:rPr>
          <w:rFonts w:ascii="NimbusRomU" w:hAnsi="NimbusRomU"/>
          <w:color w:val="000000"/>
        </w:rPr>
        <w:t>Gsto_l</w:t>
      </w:r>
      <w:proofErr w:type="spellEnd"/>
      <w:r>
        <w:rPr>
          <w:rFonts w:ascii="NimbusRomU" w:hAnsi="NimbusRomU"/>
          <w:color w:val="000000"/>
        </w:rPr>
        <w:t xml:space="preserve">    - single leaf ozone conductance </w:t>
      </w:r>
      <w:r>
        <w:rPr>
          <w:rFonts w:ascii="NimbusRomU" w:hAnsi="NimbusRomU"/>
          <w:lang w:val="en-IN"/>
        </w:rPr>
        <w:t>(mmol/m</w:t>
      </w:r>
      <w:r>
        <w:rPr>
          <w:rFonts w:ascii="NimbusRomU" w:hAnsi="NimbusRomU"/>
          <w:vertAlign w:val="superscript"/>
          <w:lang w:val="en-IN"/>
        </w:rPr>
        <w:t>3</w:t>
      </w:r>
      <w:r>
        <w:rPr>
          <w:rFonts w:ascii="NimbusRomU" w:hAnsi="NimbusRomU"/>
          <w:lang w:val="en-IN"/>
        </w:rPr>
        <w:t>)</w:t>
      </w:r>
    </w:p>
    <w:p w14:paraId="4C616B6E" w14:textId="77777777" w:rsidR="004E6921" w:rsidRDefault="004E6921" w:rsidP="004E6921">
      <w:pPr>
        <w:spacing w:line="300" w:lineRule="atLeast"/>
      </w:pPr>
      <w:r>
        <w:rPr>
          <w:rFonts w:ascii="NimbusRomU" w:hAnsi="NimbusRomU"/>
          <w:color w:val="000000"/>
        </w:rPr>
        <w:t xml:space="preserve">               </w:t>
      </w:r>
      <w:proofErr w:type="spellStart"/>
      <w:r>
        <w:rPr>
          <w:rFonts w:ascii="NimbusRomU" w:hAnsi="NimbusRomU"/>
          <w:color w:val="000000"/>
        </w:rPr>
        <w:t>leaf_rb</w:t>
      </w:r>
      <w:proofErr w:type="spellEnd"/>
      <w:r>
        <w:rPr>
          <w:rFonts w:ascii="NimbusRomU" w:hAnsi="NimbusRomU"/>
          <w:color w:val="000000"/>
        </w:rPr>
        <w:t>   - leaf boundary layer resistance (s/m)</w:t>
      </w:r>
    </w:p>
    <w:p w14:paraId="50634476" w14:textId="77777777" w:rsidR="004E6921" w:rsidRDefault="004E6921" w:rsidP="004E6921">
      <w:pPr>
        <w:spacing w:line="300" w:lineRule="atLeast"/>
      </w:pPr>
      <w:r>
        <w:rPr>
          <w:rFonts w:ascii="NimbusRomU" w:hAnsi="NimbusRomU"/>
          <w:color w:val="000000"/>
        </w:rPr>
        <w:t xml:space="preserve">               </w:t>
      </w:r>
      <w:proofErr w:type="spellStart"/>
      <w:r>
        <w:rPr>
          <w:rFonts w:ascii="NimbusRomU" w:hAnsi="NimbusRomU"/>
          <w:color w:val="000000"/>
        </w:rPr>
        <w:t>Lm</w:t>
      </w:r>
      <w:proofErr w:type="spellEnd"/>
      <w:r>
        <w:rPr>
          <w:rFonts w:ascii="NimbusRomU" w:hAnsi="NimbusRomU"/>
          <w:color w:val="000000"/>
        </w:rPr>
        <w:t>          - leaf dimension (m)</w:t>
      </w:r>
    </w:p>
    <w:p w14:paraId="0B46331E" w14:textId="77777777" w:rsidR="004E6921" w:rsidRDefault="004E6921" w:rsidP="004E6921">
      <w:pPr>
        <w:spacing w:line="300" w:lineRule="atLeast"/>
      </w:pPr>
      <w:r>
        <w:rPr>
          <w:rFonts w:ascii="NimbusRomU" w:hAnsi="NimbusRomU"/>
          <w:color w:val="000000"/>
        </w:rPr>
        <w:t>               Uh           - windspeed at canopy (m/s)</w:t>
      </w:r>
    </w:p>
    <w:p w14:paraId="1F23CDFB" w14:textId="77777777" w:rsidR="004E6921" w:rsidRDefault="004E6921" w:rsidP="004E6921">
      <w:pPr>
        <w:spacing w:line="300" w:lineRule="atLeast"/>
      </w:pPr>
      <w:r>
        <w:rPr>
          <w:rFonts w:ascii="NimbusRomU" w:hAnsi="NimbusRomU"/>
          <w:color w:val="000000"/>
        </w:rPr>
        <w:t>               </w:t>
      </w:r>
      <w:proofErr w:type="spellStart"/>
      <w:r>
        <w:rPr>
          <w:rFonts w:ascii="NimbusRomU" w:hAnsi="NimbusRomU"/>
          <w:color w:val="000000"/>
        </w:rPr>
        <w:t>leaf_r</w:t>
      </w:r>
      <w:proofErr w:type="spellEnd"/>
      <w:r>
        <w:rPr>
          <w:rFonts w:ascii="NimbusRomU" w:hAnsi="NimbusRomU"/>
          <w:color w:val="000000"/>
        </w:rPr>
        <w:t>      - leaf resistance (s/m)</w:t>
      </w:r>
    </w:p>
    <w:p w14:paraId="3BA1E5FC" w14:textId="77777777" w:rsidR="004E6921" w:rsidRDefault="004E6921" w:rsidP="004E6921">
      <w:pPr>
        <w:spacing w:line="300" w:lineRule="atLeast"/>
      </w:pPr>
      <w:r>
        <w:rPr>
          <w:rFonts w:ascii="NimbusRomU" w:hAnsi="NimbusRomU"/>
          <w:color w:val="000000"/>
        </w:rPr>
        <w:t xml:space="preserve">               </w:t>
      </w:r>
      <w:proofErr w:type="spellStart"/>
      <w:r>
        <w:rPr>
          <w:rFonts w:ascii="NimbusRomU" w:hAnsi="NimbusRomU"/>
          <w:color w:val="000000"/>
        </w:rPr>
        <w:t>Rsto_l</w:t>
      </w:r>
      <w:proofErr w:type="spellEnd"/>
      <w:r>
        <w:rPr>
          <w:rFonts w:ascii="NimbusRomU" w:hAnsi="NimbusRomU"/>
          <w:color w:val="000000"/>
        </w:rPr>
        <w:t>     - single leaf cuticle resistance (s/m)</w:t>
      </w:r>
    </w:p>
    <w:p w14:paraId="4D00B92E" w14:textId="77777777" w:rsidR="004E6921" w:rsidRDefault="004E6921" w:rsidP="004E6921">
      <w:pPr>
        <w:spacing w:line="300" w:lineRule="atLeast"/>
      </w:pPr>
      <w:r>
        <w:rPr>
          <w:rFonts w:ascii="NimbusRomU" w:hAnsi="NimbusRomU"/>
          <w:color w:val="000000"/>
        </w:rPr>
        <w:t xml:space="preserve">               </w:t>
      </w:r>
      <w:proofErr w:type="spellStart"/>
      <w:r>
        <w:rPr>
          <w:rFonts w:ascii="NimbusRomU" w:hAnsi="NimbusRomU"/>
          <w:color w:val="000000"/>
        </w:rPr>
        <w:t>Rext</w:t>
      </w:r>
      <w:proofErr w:type="spellEnd"/>
      <w:r>
        <w:rPr>
          <w:rFonts w:ascii="NimbusRomU" w:hAnsi="NimbusRomU"/>
          <w:color w:val="000000"/>
        </w:rPr>
        <w:t>        - external plant cuticle resistance (s/m)</w:t>
      </w:r>
    </w:p>
    <w:p w14:paraId="2FCD023D" w14:textId="77777777" w:rsidR="004E6921" w:rsidRDefault="004E6921" w:rsidP="004E6921">
      <w:pPr>
        <w:spacing w:line="300" w:lineRule="atLeast"/>
      </w:pPr>
      <w:r>
        <w:rPr>
          <w:rFonts w:ascii="NimbusRomU" w:hAnsi="NimbusRomU"/>
          <w:lang w:val="en-IN"/>
        </w:rPr>
        <w:t>               O</w:t>
      </w:r>
      <w:r>
        <w:rPr>
          <w:rFonts w:ascii="NimbusRomU" w:hAnsi="NimbusRomU"/>
          <w:vertAlign w:val="subscript"/>
          <w:lang w:val="en-IN"/>
        </w:rPr>
        <w:t>3</w:t>
      </w:r>
      <w:r>
        <w:rPr>
          <w:rFonts w:ascii="NimbusRomU" w:hAnsi="NimbusRomU"/>
          <w:lang w:val="en-IN"/>
        </w:rPr>
        <w:t xml:space="preserve">            - Ozone </w:t>
      </w:r>
      <w:proofErr w:type="gramStart"/>
      <w:r>
        <w:rPr>
          <w:rFonts w:ascii="NimbusRomU" w:hAnsi="NimbusRomU"/>
          <w:lang w:val="en-IN"/>
        </w:rPr>
        <w:t>concentration  (</w:t>
      </w:r>
      <w:proofErr w:type="gramEnd"/>
      <w:r>
        <w:rPr>
          <w:rFonts w:ascii="NimbusRomU" w:hAnsi="NimbusRomU"/>
          <w:lang w:val="en-IN"/>
        </w:rPr>
        <w:t>nmol/m</w:t>
      </w:r>
      <w:r>
        <w:rPr>
          <w:rFonts w:ascii="NimbusRomU" w:hAnsi="NimbusRomU"/>
          <w:vertAlign w:val="superscript"/>
          <w:lang w:val="en-IN"/>
        </w:rPr>
        <w:t>3</w:t>
      </w:r>
      <w:r>
        <w:rPr>
          <w:rFonts w:ascii="NimbusRomU" w:hAnsi="NimbusRomU"/>
          <w:lang w:val="en-IN"/>
        </w:rPr>
        <w:t>)</w:t>
      </w:r>
    </w:p>
    <w:p w14:paraId="56C5AB70" w14:textId="77777777" w:rsidR="00EF4D53" w:rsidRDefault="009948F8">
      <w:pPr>
        <w:spacing w:line="300" w:lineRule="atLeast"/>
      </w:pPr>
      <w:r>
        <w:rPr>
          <w:rFonts w:ascii="NimbusRomU" w:hAnsi="NimbusRomU"/>
          <w:color w:val="000000"/>
        </w:rPr>
        <w:t> </w:t>
      </w:r>
    </w:p>
    <w:p w14:paraId="784ED59B" w14:textId="77777777" w:rsidR="00EF4D53" w:rsidRDefault="009948F8">
      <w:pPr>
        <w:spacing w:line="300" w:lineRule="atLeast"/>
      </w:pPr>
      <w:r>
        <w:rPr>
          <w:rFonts w:ascii="NimbusRomU" w:hAnsi="NimbusRomU"/>
          <w:color w:val="000000"/>
        </w:rPr>
        <w:t> </w:t>
      </w:r>
    </w:p>
    <w:p w14:paraId="0365870F" w14:textId="77777777" w:rsidR="00EF4D53" w:rsidRDefault="009948F8">
      <w:pPr>
        <w:pStyle w:val="Heading2"/>
        <w:rPr>
          <w:rFonts w:eastAsia="Times New Roman"/>
        </w:rPr>
      </w:pPr>
      <w:bookmarkStart w:id="26" w:name="_Toc49267191"/>
      <w:bookmarkStart w:id="27" w:name="_Toc50027136"/>
      <w:r>
        <w:rPr>
          <w:rFonts w:eastAsia="Times New Roman"/>
        </w:rPr>
        <w:t xml:space="preserve">Cumulative daylight hour effect of ozone flux on </w:t>
      </w:r>
      <w:proofErr w:type="spellStart"/>
      <w:r>
        <w:rPr>
          <w:rFonts w:eastAsia="Times New Roman"/>
        </w:rPr>
        <w:t>Vcmax</w:t>
      </w:r>
      <w:proofErr w:type="spellEnd"/>
      <w:r>
        <w:rPr>
          <w:rFonts w:eastAsia="Times New Roman"/>
        </w:rPr>
        <w:t>(fO</w:t>
      </w:r>
      <w:r>
        <w:rPr>
          <w:rFonts w:eastAsia="Times New Roman"/>
          <w:vertAlign w:val="subscript"/>
        </w:rPr>
        <w:t>3_d</w:t>
      </w:r>
      <w:r>
        <w:rPr>
          <w:rFonts w:eastAsia="Times New Roman"/>
        </w:rPr>
        <w:t>) [2b]</w:t>
      </w:r>
      <w:bookmarkEnd w:id="26"/>
      <w:bookmarkEnd w:id="27"/>
    </w:p>
    <w:p w14:paraId="68FB05B7" w14:textId="77777777" w:rsidR="00EF4D53" w:rsidRDefault="009948F8">
      <w:pPr>
        <w:spacing w:line="300" w:lineRule="atLeast"/>
      </w:pPr>
      <w:r>
        <w:rPr>
          <w:rFonts w:ascii="NimbusRomU" w:hAnsi="NimbusRomU"/>
          <w:color w:val="000000"/>
        </w:rPr>
        <w:t xml:space="preserve">Factor that accounts for the cumulative daylight hour effect of ozone flux on </w:t>
      </w:r>
      <w:proofErr w:type="spellStart"/>
      <w:r>
        <w:rPr>
          <w:rFonts w:ascii="NimbusRomU" w:hAnsi="NimbusRomU"/>
          <w:color w:val="000000"/>
        </w:rPr>
        <w:t>Vcmax</w:t>
      </w:r>
      <w:proofErr w:type="spellEnd"/>
      <w:r>
        <w:rPr>
          <w:rFonts w:ascii="NimbusRomU" w:hAnsi="NimbusRomU"/>
          <w:color w:val="000000"/>
        </w:rPr>
        <w:t>(fO</w:t>
      </w:r>
      <w:r>
        <w:rPr>
          <w:rFonts w:ascii="NimbusRomU" w:hAnsi="NimbusRomU"/>
          <w:color w:val="000000"/>
          <w:vertAlign w:val="subscript"/>
        </w:rPr>
        <w:t>3_d</w:t>
      </w:r>
      <w:proofErr w:type="gramStart"/>
      <w:r>
        <w:rPr>
          <w:rFonts w:ascii="NimbusRomU" w:hAnsi="NimbusRomU"/>
          <w:color w:val="000000"/>
        </w:rPr>
        <w:t>)  is</w:t>
      </w:r>
      <w:proofErr w:type="gramEnd"/>
      <w:r>
        <w:rPr>
          <w:rFonts w:ascii="NimbusRomU" w:hAnsi="NimbusRomU"/>
          <w:color w:val="000000"/>
        </w:rPr>
        <w:t xml:space="preserve"> computed as; </w:t>
      </w:r>
    </w:p>
    <w:p w14:paraId="01173153" w14:textId="59D4ACE5" w:rsidR="00EF4D53" w:rsidRDefault="009948F8">
      <w:pPr>
        <w:spacing w:line="300" w:lineRule="atLeast"/>
      </w:pPr>
      <w:r>
        <w:rPr>
          <w:rFonts w:ascii="NimbusRomU" w:hAnsi="NimbusRomU"/>
          <w:color w:val="000000"/>
        </w:rPr>
        <w:t>fO</w:t>
      </w:r>
      <w:r>
        <w:rPr>
          <w:rFonts w:ascii="NimbusRomU" w:hAnsi="NimbusRomU"/>
          <w:color w:val="000000"/>
          <w:vertAlign w:val="subscript"/>
        </w:rPr>
        <w:t xml:space="preserve">3_d </w:t>
      </w:r>
      <w:r>
        <w:rPr>
          <w:rFonts w:ascii="NimbusRomU" w:hAnsi="NimbusRomU"/>
          <w:color w:val="000000"/>
        </w:rPr>
        <w:t>= fO</w:t>
      </w:r>
      <w:r>
        <w:rPr>
          <w:rFonts w:ascii="NimbusRomU" w:hAnsi="NimbusRomU"/>
          <w:color w:val="000000"/>
          <w:vertAlign w:val="subscript"/>
        </w:rPr>
        <w:t>3_S</w:t>
      </w:r>
      <w:r>
        <w:rPr>
          <w:rFonts w:ascii="NimbusRomU" w:hAnsi="NimbusRomU"/>
          <w:color w:val="000000"/>
        </w:rPr>
        <w:t>(h)* rO</w:t>
      </w:r>
      <w:proofErr w:type="gramStart"/>
      <w:r>
        <w:rPr>
          <w:rFonts w:ascii="NimbusRomU" w:hAnsi="NimbusRomU"/>
          <w:color w:val="000000"/>
          <w:vertAlign w:val="subscript"/>
        </w:rPr>
        <w:t>3,s</w:t>
      </w:r>
      <w:proofErr w:type="gramEnd"/>
      <w:r>
        <w:rPr>
          <w:rFonts w:ascii="NimbusRomU" w:hAnsi="NimbusRomU"/>
          <w:color w:val="000000"/>
          <w:vertAlign w:val="subscript"/>
        </w:rPr>
        <w:t xml:space="preserve">                                                        </w:t>
      </w:r>
      <w:r>
        <w:rPr>
          <w:rFonts w:ascii="NimbusRomU" w:hAnsi="NimbusRomU"/>
          <w:color w:val="000000"/>
        </w:rPr>
        <w:t>(If h is not a daylight hour)</w:t>
      </w:r>
    </w:p>
    <w:p w14:paraId="71CBE995" w14:textId="598F9AD4" w:rsidR="00EF4D53" w:rsidRDefault="009948F8">
      <w:pPr>
        <w:spacing w:line="300" w:lineRule="atLeast"/>
      </w:pPr>
      <w:r>
        <w:rPr>
          <w:rFonts w:ascii="NimbusRomU" w:hAnsi="NimbusRomU"/>
          <w:color w:val="000000"/>
        </w:rPr>
        <w:t>fO</w:t>
      </w:r>
      <w:r>
        <w:rPr>
          <w:rFonts w:ascii="NimbusRomU" w:hAnsi="NimbusRomU"/>
          <w:color w:val="000000"/>
          <w:vertAlign w:val="subscript"/>
        </w:rPr>
        <w:t>3_d</w:t>
      </w:r>
      <w:r>
        <w:rPr>
          <w:rFonts w:ascii="NimbusRomU" w:hAnsi="NimbusRomU"/>
          <w:color w:val="000000"/>
        </w:rPr>
        <w:t xml:space="preserve"> = fO</w:t>
      </w:r>
      <w:r>
        <w:rPr>
          <w:rFonts w:ascii="NimbusRomU" w:hAnsi="NimbusRomU"/>
          <w:color w:val="000000"/>
          <w:vertAlign w:val="subscript"/>
        </w:rPr>
        <w:t>3_S</w:t>
      </w:r>
      <w:r>
        <w:rPr>
          <w:rFonts w:ascii="NimbusRomU" w:hAnsi="NimbusRomU"/>
          <w:color w:val="000000"/>
        </w:rPr>
        <w:t>(h)* previous hour fO</w:t>
      </w:r>
      <w:proofErr w:type="gramStart"/>
      <w:r>
        <w:rPr>
          <w:rFonts w:ascii="NimbusRomU" w:hAnsi="NimbusRomU"/>
          <w:color w:val="000000"/>
          <w:vertAlign w:val="subscript"/>
        </w:rPr>
        <w:t>3,s</w:t>
      </w:r>
      <w:proofErr w:type="gramEnd"/>
      <w:r>
        <w:rPr>
          <w:rFonts w:ascii="NimbusRomU" w:hAnsi="NimbusRomU"/>
          <w:color w:val="000000"/>
        </w:rPr>
        <w:t>(d_1)  (if h is a daylight hour)</w:t>
      </w:r>
    </w:p>
    <w:p w14:paraId="36CCEE52" w14:textId="22549892" w:rsidR="00EF4D53" w:rsidRDefault="009948F8">
      <w:pPr>
        <w:spacing w:line="300" w:lineRule="atLeast"/>
      </w:pPr>
      <w:r>
        <w:rPr>
          <w:rFonts w:ascii="NimbusRomU" w:hAnsi="NimbusRomU"/>
          <w:color w:val="000000"/>
        </w:rPr>
        <w:t>where; fO</w:t>
      </w:r>
      <w:proofErr w:type="gramStart"/>
      <w:r>
        <w:rPr>
          <w:rFonts w:ascii="NimbusRomU" w:hAnsi="NimbusRomU"/>
          <w:color w:val="000000"/>
          <w:vertAlign w:val="subscript"/>
        </w:rPr>
        <w:t>3,s</w:t>
      </w:r>
      <w:proofErr w:type="gramEnd"/>
      <w:r>
        <w:rPr>
          <w:rFonts w:ascii="NimbusRomU" w:hAnsi="NimbusRomU"/>
          <w:color w:val="000000"/>
        </w:rPr>
        <w:t xml:space="preserve">(d_1) is effect of ozone on </w:t>
      </w:r>
      <w:proofErr w:type="spellStart"/>
      <w:r>
        <w:rPr>
          <w:rFonts w:ascii="NimbusRomU" w:hAnsi="NimbusRomU"/>
          <w:color w:val="000000"/>
        </w:rPr>
        <w:t>Vcmax</w:t>
      </w:r>
      <w:proofErr w:type="spellEnd"/>
      <w:r>
        <w:rPr>
          <w:rFonts w:ascii="NimbusRomU" w:hAnsi="NimbusRomU"/>
          <w:color w:val="000000"/>
        </w:rPr>
        <w:t xml:space="preserve"> of first daylight hour which is calculated based on the assumption that recovery from ozone happens only during night hours (here assumed when PAR&gt;50 W m</w:t>
      </w:r>
      <w:r>
        <w:rPr>
          <w:rFonts w:ascii="NimbusRomU" w:hAnsi="NimbusRomU"/>
          <w:vertAlign w:val="superscript"/>
          <w:lang w:val="en-IN"/>
        </w:rPr>
        <w:t>2</w:t>
      </w:r>
      <w:r w:rsidR="00445582">
        <w:rPr>
          <w:rFonts w:ascii="NimbusRomU" w:hAnsi="NimbusRomU"/>
          <w:vertAlign w:val="superscript"/>
          <w:lang w:val="en-IN"/>
        </w:rPr>
        <w:softHyphen/>
      </w:r>
      <w:r w:rsidR="00445582">
        <w:rPr>
          <w:rFonts w:ascii="NimbusRomU" w:hAnsi="NimbusRomU"/>
          <w:lang w:val="en-IN"/>
        </w:rPr>
        <w:t>)</w:t>
      </w:r>
      <w:r>
        <w:rPr>
          <w:rFonts w:ascii="NimbusRomU" w:hAnsi="NimbusRomU"/>
          <w:color w:val="000000"/>
        </w:rPr>
        <w:t xml:space="preserve">, otherwise the value of fO3,s(d_1) is same as the cumulative daylight hour effect of ozone flux on </w:t>
      </w:r>
      <w:proofErr w:type="spellStart"/>
      <w:r>
        <w:rPr>
          <w:rFonts w:ascii="NimbusRomU" w:hAnsi="NimbusRomU"/>
          <w:color w:val="000000"/>
        </w:rPr>
        <w:t>Vcmax</w:t>
      </w:r>
      <w:proofErr w:type="spellEnd"/>
      <w:r>
        <w:rPr>
          <w:rFonts w:ascii="NimbusRomU" w:hAnsi="NimbusRomU"/>
          <w:color w:val="000000"/>
        </w:rPr>
        <w:t xml:space="preserve"> (fO</w:t>
      </w:r>
      <w:r>
        <w:rPr>
          <w:rFonts w:ascii="NimbusRomU" w:hAnsi="NimbusRomU"/>
          <w:color w:val="000000"/>
          <w:vertAlign w:val="subscript"/>
        </w:rPr>
        <w:t>3_d</w:t>
      </w:r>
      <w:r>
        <w:rPr>
          <w:rFonts w:ascii="NimbusRomU" w:hAnsi="NimbusRomU"/>
          <w:color w:val="000000"/>
        </w:rPr>
        <w:t>) , expressed as;</w:t>
      </w:r>
    </w:p>
    <w:p w14:paraId="6EDF8219" w14:textId="77777777" w:rsidR="00EF4D53" w:rsidRDefault="009948F8">
      <w:pPr>
        <w:spacing w:line="300" w:lineRule="atLeast"/>
      </w:pPr>
      <w:r>
        <w:rPr>
          <w:rFonts w:ascii="NimbusRomU" w:hAnsi="NimbusRomU"/>
          <w:color w:val="000000"/>
        </w:rPr>
        <w:t>fO</w:t>
      </w:r>
      <w:proofErr w:type="gramStart"/>
      <w:r>
        <w:rPr>
          <w:rFonts w:ascii="NimbusRomU" w:hAnsi="NimbusRomU"/>
          <w:color w:val="000000"/>
        </w:rPr>
        <w:t>3,s</w:t>
      </w:r>
      <w:proofErr w:type="gramEnd"/>
      <w:r>
        <w:rPr>
          <w:rFonts w:ascii="NimbusRomU" w:hAnsi="NimbusRomU"/>
          <w:color w:val="000000"/>
        </w:rPr>
        <w:t xml:space="preserve"> (d_1) = fO3,s (h) * rO</w:t>
      </w:r>
      <w:r>
        <w:rPr>
          <w:rFonts w:ascii="NimbusRomU" w:hAnsi="NimbusRomU"/>
          <w:color w:val="000000"/>
          <w:vertAlign w:val="subscript"/>
        </w:rPr>
        <w:t xml:space="preserve">3,s </w:t>
      </w:r>
      <w:r>
        <w:rPr>
          <w:rFonts w:ascii="NimbusRomU" w:hAnsi="NimbusRomU"/>
          <w:color w:val="000000"/>
        </w:rPr>
        <w:t xml:space="preserve">        for PAR&lt;=50;  and </w:t>
      </w:r>
    </w:p>
    <w:p w14:paraId="0F8EEFC6" w14:textId="77777777" w:rsidR="00EF4D53" w:rsidRDefault="009948F8">
      <w:pPr>
        <w:spacing w:line="300" w:lineRule="atLeast"/>
      </w:pPr>
      <w:r>
        <w:rPr>
          <w:rFonts w:ascii="NimbusRomU" w:hAnsi="NimbusRomU"/>
          <w:color w:val="000000"/>
        </w:rPr>
        <w:t>fO</w:t>
      </w:r>
      <w:proofErr w:type="gramStart"/>
      <w:r>
        <w:rPr>
          <w:rFonts w:ascii="NimbusRomU" w:hAnsi="NimbusRomU"/>
          <w:color w:val="000000"/>
        </w:rPr>
        <w:t>3,s</w:t>
      </w:r>
      <w:proofErr w:type="gramEnd"/>
      <w:r>
        <w:rPr>
          <w:rFonts w:ascii="NimbusRomU" w:hAnsi="NimbusRomU"/>
          <w:color w:val="000000"/>
        </w:rPr>
        <w:t xml:space="preserve"> (d_1) = fO3_d                           for PAR&gt;50</w:t>
      </w:r>
    </w:p>
    <w:p w14:paraId="7991279D" w14:textId="77777777" w:rsidR="00EF4D53" w:rsidRDefault="009948F8">
      <w:pPr>
        <w:spacing w:line="300" w:lineRule="atLeast"/>
      </w:pPr>
      <w:r>
        <w:rPr>
          <w:rFonts w:ascii="NimbusRomU" w:hAnsi="NimbusRomU"/>
          <w:color w:val="000000"/>
        </w:rPr>
        <w:t> </w:t>
      </w:r>
    </w:p>
    <w:p w14:paraId="50A9A413" w14:textId="77777777" w:rsidR="00EF4D53" w:rsidRDefault="009948F8">
      <w:pPr>
        <w:spacing w:line="300" w:lineRule="atLeast"/>
      </w:pPr>
      <w:r>
        <w:rPr>
          <w:rFonts w:ascii="NimbusRomU" w:hAnsi="NimbusRomU"/>
          <w:color w:val="000000"/>
        </w:rPr>
        <w:lastRenderedPageBreak/>
        <w:t> </w:t>
      </w:r>
    </w:p>
    <w:p w14:paraId="1708586D" w14:textId="77777777" w:rsidR="00EF4D53" w:rsidRDefault="009948F8">
      <w:pPr>
        <w:pStyle w:val="Heading2"/>
        <w:rPr>
          <w:rFonts w:eastAsia="Times New Roman"/>
        </w:rPr>
      </w:pPr>
      <w:bookmarkStart w:id="28" w:name="_Toc49267192"/>
      <w:bookmarkStart w:id="29" w:name="_Toc50027137"/>
      <w:r>
        <w:rPr>
          <w:rFonts w:eastAsia="Times New Roman"/>
        </w:rPr>
        <w:t>Calculation of incomplete recovery from ozone (rO</w:t>
      </w:r>
      <w:proofErr w:type="gramStart"/>
      <w:r>
        <w:rPr>
          <w:rFonts w:eastAsia="Times New Roman"/>
          <w:vertAlign w:val="subscript"/>
        </w:rPr>
        <w:t>3,s</w:t>
      </w:r>
      <w:proofErr w:type="gramEnd"/>
      <w:r>
        <w:rPr>
          <w:rFonts w:eastAsia="Times New Roman"/>
        </w:rPr>
        <w:t>) [2b]</w:t>
      </w:r>
      <w:bookmarkEnd w:id="28"/>
      <w:bookmarkEnd w:id="29"/>
    </w:p>
    <w:p w14:paraId="36351A2D" w14:textId="77777777" w:rsidR="00EF4D53" w:rsidRDefault="009948F8">
      <w:pPr>
        <w:spacing w:line="300" w:lineRule="atLeast"/>
      </w:pPr>
      <w:r>
        <w:rPr>
          <w:rFonts w:ascii="NimbusRomU" w:hAnsi="NimbusRomU"/>
          <w:color w:val="000000"/>
        </w:rPr>
        <w:t>rO</w:t>
      </w:r>
      <w:r>
        <w:rPr>
          <w:rFonts w:ascii="NimbusRomU" w:hAnsi="NimbusRomU"/>
          <w:color w:val="000000"/>
          <w:vertAlign w:val="subscript"/>
        </w:rPr>
        <w:t>3</w:t>
      </w:r>
      <w:r>
        <w:rPr>
          <w:rFonts w:ascii="NimbusRomU" w:hAnsi="NimbusRomU"/>
          <w:color w:val="000000"/>
        </w:rPr>
        <w:t xml:space="preserve"> depends on the leaf age (</w:t>
      </w:r>
      <w:proofErr w:type="spellStart"/>
      <w:r>
        <w:rPr>
          <w:rFonts w:ascii="NimbusRomU" w:hAnsi="NimbusRomU"/>
          <w:color w:val="000000"/>
        </w:rPr>
        <w:t>f_LA</w:t>
      </w:r>
      <w:proofErr w:type="spellEnd"/>
      <w:r>
        <w:rPr>
          <w:rFonts w:ascii="NimbusRomU" w:hAnsi="NimbusRomU"/>
          <w:color w:val="000000"/>
        </w:rPr>
        <w:t xml:space="preserve">) and the factor which accounts for previous day ozone effect on </w:t>
      </w:r>
      <w:proofErr w:type="spellStart"/>
      <w:r>
        <w:rPr>
          <w:rFonts w:ascii="NimbusRomU" w:hAnsi="NimbusRomU"/>
          <w:color w:val="000000"/>
        </w:rPr>
        <w:t>Vcmax</w:t>
      </w:r>
      <w:proofErr w:type="spellEnd"/>
      <w:r>
        <w:rPr>
          <w:rFonts w:ascii="NimbusRomU" w:hAnsi="NimbusRomU"/>
          <w:color w:val="000000"/>
        </w:rPr>
        <w:t xml:space="preserve"> (fO</w:t>
      </w:r>
      <w:proofErr w:type="gramStart"/>
      <w:r>
        <w:rPr>
          <w:rFonts w:ascii="NimbusRomU" w:hAnsi="NimbusRomU"/>
          <w:color w:val="000000"/>
          <w:vertAlign w:val="subscript"/>
        </w:rPr>
        <w:t>3,s</w:t>
      </w:r>
      <w:proofErr w:type="gramEnd"/>
      <w:r>
        <w:rPr>
          <w:rFonts w:ascii="NimbusRomU" w:hAnsi="NimbusRomU"/>
          <w:color w:val="000000"/>
        </w:rPr>
        <w:t xml:space="preserve">) at the end of the day, calculated as;  </w:t>
      </w:r>
    </w:p>
    <w:p w14:paraId="2A6435A6" w14:textId="3A74EEC9" w:rsidR="00E417EF" w:rsidRDefault="00E417EF">
      <w:pPr>
        <w:spacing w:line="300" w:lineRule="atLeast"/>
      </w:pPr>
      <w:r w:rsidRPr="00E417EF">
        <w:rPr>
          <w:noProof/>
        </w:rPr>
        <w:drawing>
          <wp:inline distT="0" distB="0" distL="0" distR="0" wp14:anchorId="311B4986" wp14:editId="7DFBA850">
            <wp:extent cx="3269411" cy="425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7839" cy="436792"/>
                    </a:xfrm>
                    <a:prstGeom prst="rect">
                      <a:avLst/>
                    </a:prstGeom>
                  </pic:spPr>
                </pic:pic>
              </a:graphicData>
            </a:graphic>
          </wp:inline>
        </w:drawing>
      </w:r>
    </w:p>
    <w:p w14:paraId="32F97A40" w14:textId="3C5BC63B" w:rsidR="00E417EF" w:rsidRPr="00E417EF" w:rsidRDefault="00E417EF">
      <w:pPr>
        <w:spacing w:line="300" w:lineRule="atLeast"/>
      </w:pPr>
      <w:r>
        <w:t>Note we use f</w:t>
      </w:r>
      <w:r>
        <w:rPr>
          <w:vertAlign w:val="subscript"/>
        </w:rPr>
        <w:t>O</w:t>
      </w:r>
      <w:r>
        <w:rPr>
          <w:vertAlign w:val="subscript"/>
        </w:rPr>
        <w:softHyphen/>
        <w:t>3(d-1)</w:t>
      </w:r>
      <w:r>
        <w:rPr>
          <w:vertAlign w:val="subscript"/>
        </w:rPr>
        <w:softHyphen/>
      </w:r>
      <w:r>
        <w:rPr>
          <w:vertAlign w:val="subscript"/>
        </w:rPr>
        <w:softHyphen/>
      </w:r>
      <w:r>
        <w:t xml:space="preserve"> as the daily accumulated damage factor from the previous hour.</w:t>
      </w:r>
    </w:p>
    <w:p w14:paraId="018EFD2B" w14:textId="76B48BE1" w:rsidR="00EF4D53" w:rsidRDefault="009948F8">
      <w:pPr>
        <w:spacing w:line="300" w:lineRule="atLeast"/>
        <w:rPr>
          <w:rFonts w:ascii="NimbusRomU" w:hAnsi="NimbusRomU"/>
          <w:color w:val="000000"/>
        </w:rPr>
      </w:pPr>
      <w:r>
        <w:rPr>
          <w:rFonts w:ascii="NimbusRomU" w:hAnsi="NimbusRomU"/>
          <w:color w:val="000000"/>
        </w:rPr>
        <w:t> </w:t>
      </w:r>
    </w:p>
    <w:p w14:paraId="07673CDD" w14:textId="65CA3A09" w:rsidR="00E417EF" w:rsidRDefault="00E417EF">
      <w:pPr>
        <w:spacing w:line="300" w:lineRule="atLeast"/>
        <w:rPr>
          <w:rFonts w:ascii="NimbusRomU" w:hAnsi="NimbusRomU"/>
          <w:color w:val="000000"/>
        </w:rPr>
      </w:pPr>
      <w:r>
        <w:rPr>
          <w:rFonts w:ascii="NimbusRomU" w:hAnsi="NimbusRomU"/>
          <w:color w:val="000000"/>
        </w:rPr>
        <w:t xml:space="preserve">We have 2 methods to calculate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O3</m:t>
            </m:r>
            <m:d>
              <m:dPr>
                <m:ctrlPr>
                  <w:rPr>
                    <w:rFonts w:ascii="Cambria Math" w:hAnsi="Cambria Math"/>
                    <w:i/>
                    <w:color w:val="000000"/>
                  </w:rPr>
                </m:ctrlPr>
              </m:dPr>
              <m:e>
                <m:r>
                  <w:rPr>
                    <w:rFonts w:ascii="Cambria Math" w:hAnsi="Cambria Math"/>
                    <w:color w:val="000000"/>
                  </w:rPr>
                  <m:t>d</m:t>
                </m:r>
              </m:e>
            </m:d>
          </m:sub>
        </m:sSub>
      </m:oMath>
      <w:r>
        <w:rPr>
          <w:rFonts w:ascii="NimbusRomU" w:hAnsi="NimbusRomU"/>
          <w:color w:val="000000"/>
        </w:rPr>
        <w:t>. The first assumes recovery only at hour 0 (As in Ewert &amp; Porter 2000). The second assumes recovery when there is no daylight.</w:t>
      </w:r>
    </w:p>
    <w:p w14:paraId="1A2151D9" w14:textId="77777777" w:rsidR="002E0F25" w:rsidRDefault="002E0F25">
      <w:pPr>
        <w:spacing w:line="300" w:lineRule="atLeast"/>
        <w:rPr>
          <w:rFonts w:ascii="NimbusRomU" w:hAnsi="NimbusRomU"/>
          <w:color w:val="000000"/>
        </w:rPr>
      </w:pPr>
    </w:p>
    <w:p w14:paraId="271316BC" w14:textId="2F63CE9D" w:rsidR="00E417EF" w:rsidRDefault="00E417EF" w:rsidP="00E417EF">
      <w:pPr>
        <w:pStyle w:val="Heading4"/>
      </w:pPr>
      <w:r>
        <w:t>fO3d Method A – Single hour recovery (Ewert &amp; Porter 2000)</w:t>
      </w:r>
    </w:p>
    <w:p w14:paraId="225BE5B8" w14:textId="77777777" w:rsidR="00E417EF" w:rsidRDefault="00E417EF" w:rsidP="00E417EF">
      <w:pPr>
        <w:spacing w:line="300" w:lineRule="atLeast"/>
        <w:rPr>
          <w:rFonts w:ascii="NimbusRomU" w:hAnsi="NimbusRomU"/>
          <w:color w:val="000000"/>
        </w:rPr>
      </w:pPr>
      <w:r>
        <w:rPr>
          <w:rFonts w:ascii="NimbusRomU" w:hAnsi="NimbusRomU"/>
          <w:color w:val="000000"/>
        </w:rPr>
        <w:t xml:space="preserve">where; </w:t>
      </w:r>
      <w:r>
        <w:rPr>
          <w:rFonts w:ascii="NimbusRomU" w:hAnsi="NimbusRomU"/>
          <w:b/>
          <w:bCs/>
          <w:color w:val="000000"/>
        </w:rPr>
        <w:t xml:space="preserve">Ozone effect on </w:t>
      </w:r>
      <w:proofErr w:type="spellStart"/>
      <w:r>
        <w:rPr>
          <w:rFonts w:ascii="NimbusRomU" w:hAnsi="NimbusRomU"/>
          <w:b/>
          <w:bCs/>
          <w:color w:val="000000"/>
        </w:rPr>
        <w:t>Vcmax</w:t>
      </w:r>
      <w:proofErr w:type="spellEnd"/>
      <w:r>
        <w:rPr>
          <w:rFonts w:ascii="NimbusRomU" w:hAnsi="NimbusRomU"/>
          <w:b/>
          <w:bCs/>
          <w:color w:val="000000"/>
        </w:rPr>
        <w:t xml:space="preserve"> at the end of the day (fO</w:t>
      </w:r>
      <w:proofErr w:type="gramStart"/>
      <w:r>
        <w:rPr>
          <w:rFonts w:ascii="NimbusRomU" w:hAnsi="NimbusRomU"/>
          <w:b/>
          <w:bCs/>
          <w:color w:val="000000"/>
          <w:vertAlign w:val="subscript"/>
        </w:rPr>
        <w:t>3,s</w:t>
      </w:r>
      <w:proofErr w:type="gramEnd"/>
      <w:r>
        <w:rPr>
          <w:rFonts w:ascii="NimbusRomU" w:hAnsi="NimbusRomU"/>
          <w:b/>
          <w:bCs/>
          <w:color w:val="000000"/>
        </w:rPr>
        <w:t>)</w:t>
      </w:r>
      <w:r>
        <w:rPr>
          <w:rFonts w:ascii="NimbusRomU" w:hAnsi="NimbusRomU"/>
          <w:color w:val="000000"/>
        </w:rPr>
        <w:t xml:space="preserve"> is computed as follows;</w:t>
      </w:r>
    </w:p>
    <w:p w14:paraId="3A8878E5" w14:textId="77777777" w:rsidR="00E417EF" w:rsidRDefault="00E417EF" w:rsidP="00E417EF">
      <w:pPr>
        <w:spacing w:line="300" w:lineRule="atLeast"/>
      </w:pPr>
      <w:r w:rsidRPr="00E417EF">
        <w:rPr>
          <w:noProof/>
        </w:rPr>
        <w:drawing>
          <wp:inline distT="0" distB="0" distL="0" distR="0" wp14:anchorId="0DE83477" wp14:editId="20316165">
            <wp:extent cx="2493034" cy="373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2543"/>
                    <a:stretch/>
                  </pic:blipFill>
                  <pic:spPr bwMode="auto">
                    <a:xfrm>
                      <a:off x="0" y="0"/>
                      <a:ext cx="2493250" cy="373412"/>
                    </a:xfrm>
                    <a:prstGeom prst="rect">
                      <a:avLst/>
                    </a:prstGeom>
                    <a:ln>
                      <a:noFill/>
                    </a:ln>
                    <a:extLst>
                      <a:ext uri="{53640926-AAD7-44D8-BBD7-CCE9431645EC}">
                        <a14:shadowObscured xmlns:a14="http://schemas.microsoft.com/office/drawing/2010/main"/>
                      </a:ext>
                    </a:extLst>
                  </pic:spPr>
                </pic:pic>
              </a:graphicData>
            </a:graphic>
          </wp:inline>
        </w:drawing>
      </w:r>
    </w:p>
    <w:p w14:paraId="2092B3BF" w14:textId="106035D9" w:rsidR="00E417EF" w:rsidRDefault="00E417EF" w:rsidP="00E417EF">
      <w:pPr>
        <w:spacing w:line="300" w:lineRule="atLeast"/>
      </w:pPr>
      <w:r>
        <w:rPr>
          <w:rFonts w:ascii="NimbusRomU" w:hAnsi="NimbusRomU"/>
          <w:color w:val="000000"/>
        </w:rPr>
        <w:t xml:space="preserve">when hour = </w:t>
      </w:r>
      <w:proofErr w:type="gramStart"/>
      <w:r>
        <w:rPr>
          <w:rFonts w:ascii="NimbusRomU" w:hAnsi="NimbusRomU"/>
          <w:color w:val="000000"/>
        </w:rPr>
        <w:t>2..</w:t>
      </w:r>
      <w:proofErr w:type="gramEnd"/>
      <w:r>
        <w:rPr>
          <w:rFonts w:ascii="NimbusRomU" w:hAnsi="NimbusRomU"/>
          <w:color w:val="000000"/>
        </w:rPr>
        <w:t xml:space="preserve">24; </w:t>
      </w:r>
    </w:p>
    <w:p w14:paraId="370675F6" w14:textId="4EC7969C" w:rsidR="00E417EF" w:rsidRDefault="00E417EF" w:rsidP="00E417EF">
      <w:pPr>
        <w:spacing w:line="300" w:lineRule="atLeast"/>
      </w:pPr>
      <w:r>
        <w:rPr>
          <w:rFonts w:ascii="NimbusRomU" w:hAnsi="NimbusRomU"/>
          <w:color w:val="000000"/>
        </w:rPr>
        <w:t xml:space="preserve">otherwise </w:t>
      </w:r>
      <w:r w:rsidR="002E0F25" w:rsidRPr="002E0F25">
        <w:rPr>
          <w:rFonts w:ascii="NimbusRomU" w:hAnsi="NimbusRomU"/>
          <w:noProof/>
          <w:color w:val="000000"/>
        </w:rPr>
        <w:drawing>
          <wp:inline distT="0" distB="0" distL="0" distR="0" wp14:anchorId="59E9AE05" wp14:editId="74C5DD5D">
            <wp:extent cx="1483744" cy="281501"/>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2116" cy="290678"/>
                    </a:xfrm>
                    <a:prstGeom prst="rect">
                      <a:avLst/>
                    </a:prstGeom>
                  </pic:spPr>
                </pic:pic>
              </a:graphicData>
            </a:graphic>
          </wp:inline>
        </w:drawing>
      </w:r>
      <w:r w:rsidR="002E0F25">
        <w:rPr>
          <w:rFonts w:ascii="NimbusRomU" w:hAnsi="NimbusRomU"/>
          <w:color w:val="000000"/>
        </w:rPr>
        <w:t xml:space="preserve"> </w:t>
      </w:r>
      <w:r>
        <w:rPr>
          <w:rFonts w:ascii="NimbusRomU" w:hAnsi="NimbusRomU"/>
          <w:color w:val="000000"/>
        </w:rPr>
        <w:t xml:space="preserve"> </w:t>
      </w:r>
    </w:p>
    <w:p w14:paraId="32671280" w14:textId="77777777" w:rsidR="00E417EF" w:rsidRDefault="00E417EF">
      <w:pPr>
        <w:spacing w:line="300" w:lineRule="atLeast"/>
        <w:rPr>
          <w:rFonts w:ascii="NimbusRomU" w:hAnsi="NimbusRomU"/>
          <w:color w:val="000000"/>
        </w:rPr>
      </w:pPr>
    </w:p>
    <w:p w14:paraId="373D7485" w14:textId="1D606C44" w:rsidR="00E417EF" w:rsidRDefault="00E417EF" w:rsidP="00E417EF">
      <w:pPr>
        <w:pStyle w:val="Heading4"/>
      </w:pPr>
      <w:r>
        <w:t>fO3d Method B – Full Night recovery</w:t>
      </w:r>
    </w:p>
    <w:p w14:paraId="4BABD8C0" w14:textId="77777777" w:rsidR="00E417EF" w:rsidRDefault="00E417EF" w:rsidP="00E417EF">
      <w:pPr>
        <w:spacing w:line="300" w:lineRule="atLeast"/>
        <w:rPr>
          <w:rFonts w:ascii="NimbusRomU" w:hAnsi="NimbusRomU"/>
          <w:color w:val="000000"/>
        </w:rPr>
      </w:pPr>
      <w:r>
        <w:rPr>
          <w:rFonts w:ascii="NimbusRomU" w:hAnsi="NimbusRomU"/>
          <w:color w:val="000000"/>
        </w:rPr>
        <w:t xml:space="preserve">where; </w:t>
      </w:r>
      <w:r>
        <w:rPr>
          <w:rFonts w:ascii="NimbusRomU" w:hAnsi="NimbusRomU"/>
          <w:b/>
          <w:bCs/>
          <w:color w:val="000000"/>
        </w:rPr>
        <w:t xml:space="preserve">Ozone effect on </w:t>
      </w:r>
      <w:proofErr w:type="spellStart"/>
      <w:r>
        <w:rPr>
          <w:rFonts w:ascii="NimbusRomU" w:hAnsi="NimbusRomU"/>
          <w:b/>
          <w:bCs/>
          <w:color w:val="000000"/>
        </w:rPr>
        <w:t>Vcmax</w:t>
      </w:r>
      <w:proofErr w:type="spellEnd"/>
      <w:r>
        <w:rPr>
          <w:rFonts w:ascii="NimbusRomU" w:hAnsi="NimbusRomU"/>
          <w:b/>
          <w:bCs/>
          <w:color w:val="000000"/>
        </w:rPr>
        <w:t xml:space="preserve"> at the end of the day (fO</w:t>
      </w:r>
      <w:proofErr w:type="gramStart"/>
      <w:r>
        <w:rPr>
          <w:rFonts w:ascii="NimbusRomU" w:hAnsi="NimbusRomU"/>
          <w:b/>
          <w:bCs/>
          <w:color w:val="000000"/>
          <w:vertAlign w:val="subscript"/>
        </w:rPr>
        <w:t>3,s</w:t>
      </w:r>
      <w:proofErr w:type="gramEnd"/>
      <w:r>
        <w:rPr>
          <w:rFonts w:ascii="NimbusRomU" w:hAnsi="NimbusRomU"/>
          <w:b/>
          <w:bCs/>
          <w:color w:val="000000"/>
        </w:rPr>
        <w:t>)</w:t>
      </w:r>
      <w:r>
        <w:rPr>
          <w:rFonts w:ascii="NimbusRomU" w:hAnsi="NimbusRomU"/>
          <w:color w:val="000000"/>
        </w:rPr>
        <w:t xml:space="preserve"> is computed as follows;</w:t>
      </w:r>
    </w:p>
    <w:p w14:paraId="1AA70DB3" w14:textId="77777777" w:rsidR="00E417EF" w:rsidRDefault="00E417EF" w:rsidP="00E417EF">
      <w:pPr>
        <w:spacing w:line="300" w:lineRule="atLeast"/>
      </w:pPr>
      <w:r w:rsidRPr="00E417EF">
        <w:rPr>
          <w:noProof/>
        </w:rPr>
        <w:drawing>
          <wp:inline distT="0" distB="0" distL="0" distR="0" wp14:anchorId="37FA4EC9" wp14:editId="18AD4545">
            <wp:extent cx="2493034" cy="373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2543"/>
                    <a:stretch/>
                  </pic:blipFill>
                  <pic:spPr bwMode="auto">
                    <a:xfrm>
                      <a:off x="0" y="0"/>
                      <a:ext cx="2493250" cy="373412"/>
                    </a:xfrm>
                    <a:prstGeom prst="rect">
                      <a:avLst/>
                    </a:prstGeom>
                    <a:ln>
                      <a:noFill/>
                    </a:ln>
                    <a:extLst>
                      <a:ext uri="{53640926-AAD7-44D8-BBD7-CCE9431645EC}">
                        <a14:shadowObscured xmlns:a14="http://schemas.microsoft.com/office/drawing/2010/main"/>
                      </a:ext>
                    </a:extLst>
                  </pic:spPr>
                </pic:pic>
              </a:graphicData>
            </a:graphic>
          </wp:inline>
        </w:drawing>
      </w:r>
    </w:p>
    <w:p w14:paraId="15C55E9A" w14:textId="63F759CB" w:rsidR="00E417EF" w:rsidRDefault="00E417EF" w:rsidP="00E417EF">
      <w:pPr>
        <w:spacing w:line="300" w:lineRule="atLeast"/>
      </w:pPr>
      <w:r>
        <w:rPr>
          <w:rFonts w:ascii="NimbusRomU" w:hAnsi="NimbusRomU"/>
          <w:color w:val="000000"/>
        </w:rPr>
        <w:t>when PAR=</w:t>
      </w:r>
      <w:proofErr w:type="gramStart"/>
      <w:r>
        <w:rPr>
          <w:rFonts w:ascii="NimbusRomU" w:hAnsi="NimbusRomU"/>
          <w:color w:val="000000"/>
        </w:rPr>
        <w:t>0;</w:t>
      </w:r>
      <w:proofErr w:type="gramEnd"/>
      <w:r>
        <w:rPr>
          <w:rFonts w:ascii="NimbusRomU" w:hAnsi="NimbusRomU"/>
          <w:color w:val="000000"/>
        </w:rPr>
        <w:t xml:space="preserve"> </w:t>
      </w:r>
    </w:p>
    <w:p w14:paraId="4FCAF3DD" w14:textId="6AB3ECFF" w:rsidR="00E417EF" w:rsidRDefault="00E417EF" w:rsidP="00E417EF">
      <w:pPr>
        <w:spacing w:line="300" w:lineRule="atLeast"/>
      </w:pPr>
      <w:r>
        <w:rPr>
          <w:rFonts w:ascii="NimbusRomU" w:hAnsi="NimbusRomU"/>
          <w:color w:val="000000"/>
        </w:rPr>
        <w:t>otherwise</w:t>
      </w:r>
      <w:r w:rsidR="002E0F25">
        <w:rPr>
          <w:rFonts w:ascii="NimbusRomU" w:hAnsi="NimbusRomU"/>
          <w:color w:val="000000"/>
        </w:rPr>
        <w:t xml:space="preserve"> </w:t>
      </w:r>
      <w:r w:rsidR="002E0F25" w:rsidRPr="002E0F25">
        <w:rPr>
          <w:rFonts w:ascii="NimbusRomU" w:hAnsi="NimbusRomU"/>
          <w:noProof/>
          <w:color w:val="000000"/>
        </w:rPr>
        <w:drawing>
          <wp:inline distT="0" distB="0" distL="0" distR="0" wp14:anchorId="1397F038" wp14:editId="23DE3424">
            <wp:extent cx="1483744" cy="281501"/>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2116" cy="290678"/>
                    </a:xfrm>
                    <a:prstGeom prst="rect">
                      <a:avLst/>
                    </a:prstGeom>
                  </pic:spPr>
                </pic:pic>
              </a:graphicData>
            </a:graphic>
          </wp:inline>
        </w:drawing>
      </w:r>
      <w:r>
        <w:rPr>
          <w:rFonts w:ascii="NimbusRomU" w:hAnsi="NimbusRomU"/>
          <w:color w:val="000000"/>
        </w:rPr>
        <w:t xml:space="preserve">; </w:t>
      </w:r>
    </w:p>
    <w:p w14:paraId="4C9DD30F" w14:textId="217220F5" w:rsidR="00EF4D53" w:rsidRDefault="009948F8">
      <w:pPr>
        <w:spacing w:line="300" w:lineRule="atLeast"/>
      </w:pPr>
      <w:r>
        <w:rPr>
          <w:rFonts w:ascii="NimbusRomU" w:hAnsi="NimbusRomU"/>
          <w:color w:val="000000"/>
        </w:rPr>
        <w:t> </w:t>
      </w:r>
    </w:p>
    <w:p w14:paraId="5DB6B379" w14:textId="226DD968" w:rsidR="00EF4D53" w:rsidRDefault="009948F8">
      <w:pPr>
        <w:spacing w:line="300" w:lineRule="atLeast"/>
      </w:pPr>
      <w:r>
        <w:rPr>
          <w:rFonts w:ascii="NimbusRomU" w:hAnsi="NimbusRomU"/>
          <w:color w:val="000000"/>
        </w:rPr>
        <w:t xml:space="preserve">and </w:t>
      </w:r>
      <w:proofErr w:type="spellStart"/>
      <w:r>
        <w:rPr>
          <w:rFonts w:ascii="NimbusRomU" w:hAnsi="NimbusRomU"/>
          <w:color w:val="000000"/>
        </w:rPr>
        <w:t>f_</w:t>
      </w:r>
      <w:proofErr w:type="gramStart"/>
      <w:r>
        <w:rPr>
          <w:rFonts w:ascii="NimbusRomU" w:hAnsi="NimbusRomU"/>
          <w:color w:val="000000"/>
        </w:rPr>
        <w:t>LA</w:t>
      </w:r>
      <w:proofErr w:type="spellEnd"/>
      <w:r>
        <w:rPr>
          <w:rFonts w:ascii="NimbusRomU" w:hAnsi="NimbusRomU"/>
          <w:color w:val="000000"/>
        </w:rPr>
        <w:t>  is</w:t>
      </w:r>
      <w:proofErr w:type="gramEnd"/>
      <w:r>
        <w:rPr>
          <w:rFonts w:ascii="NimbusRomU" w:hAnsi="NimbusRomU"/>
          <w:color w:val="000000"/>
        </w:rPr>
        <w:t xml:space="preserve"> the factor which accounts for leaf age and is calculated over the life span of leaf (</w:t>
      </w:r>
      <w:proofErr w:type="spellStart"/>
      <w:r>
        <w:rPr>
          <w:rFonts w:ascii="NimbusRomU" w:hAnsi="NimbusRomU"/>
          <w:color w:val="000000"/>
        </w:rPr>
        <w:t>t_l</w:t>
      </w:r>
      <w:proofErr w:type="spellEnd"/>
      <w:r>
        <w:rPr>
          <w:rFonts w:ascii="NimbusRomU" w:hAnsi="NimbusRomU"/>
          <w:color w:val="000000"/>
        </w:rPr>
        <w:t>).</w:t>
      </w:r>
      <w:r w:rsidR="00445582">
        <w:rPr>
          <w:rFonts w:ascii="NimbusRomU" w:hAnsi="NimbusRomU"/>
          <w:color w:val="000000"/>
        </w:rPr>
        <w:t xml:space="preserve"> </w:t>
      </w:r>
      <w:r>
        <w:rPr>
          <w:rFonts w:ascii="NimbusRomU" w:hAnsi="NimbusRomU"/>
          <w:color w:val="000000"/>
        </w:rPr>
        <w:t xml:space="preserve">Ewert model assumed that young leaf recover fully from ozone damage and didn’t take into account irreversible injury at high ozone concentration, therefore </w:t>
      </w:r>
      <w:proofErr w:type="spellStart"/>
      <w:r>
        <w:rPr>
          <w:rFonts w:ascii="NimbusRomU" w:hAnsi="NimbusRomU"/>
          <w:color w:val="000000"/>
        </w:rPr>
        <w:t>f_LA</w:t>
      </w:r>
      <w:proofErr w:type="spellEnd"/>
      <w:r>
        <w:rPr>
          <w:rFonts w:ascii="NimbusRomU" w:hAnsi="NimbusRomU"/>
          <w:color w:val="000000"/>
        </w:rPr>
        <w:t xml:space="preserve"> is calculated </w:t>
      </w:r>
      <w:proofErr w:type="gramStart"/>
      <w:r>
        <w:rPr>
          <w:rFonts w:ascii="NimbusRomU" w:hAnsi="NimbusRomU"/>
          <w:color w:val="000000"/>
        </w:rPr>
        <w:t>as :</w:t>
      </w:r>
      <w:proofErr w:type="gramEnd"/>
    </w:p>
    <w:p w14:paraId="45101EAB" w14:textId="77777777" w:rsidR="00EF4D53" w:rsidRDefault="009948F8">
      <w:pPr>
        <w:spacing w:line="300" w:lineRule="atLeast"/>
      </w:pPr>
      <w:r>
        <w:rPr>
          <w:rFonts w:ascii="NimbusRomU" w:hAnsi="NimbusRomU"/>
          <w:color w:val="000000"/>
        </w:rPr>
        <w:t> </w:t>
      </w:r>
    </w:p>
    <w:p w14:paraId="16756DAD" w14:textId="77777777" w:rsidR="00EF4D53" w:rsidRDefault="009948F8">
      <w:pPr>
        <w:spacing w:line="300" w:lineRule="atLeast"/>
      </w:pPr>
      <w:proofErr w:type="spellStart"/>
      <w:r>
        <w:rPr>
          <w:rFonts w:ascii="NimbusRomU" w:hAnsi="NimbusRomU"/>
          <w:color w:val="000000"/>
        </w:rPr>
        <w:t>f_LA</w:t>
      </w:r>
      <w:proofErr w:type="spellEnd"/>
      <w:r>
        <w:rPr>
          <w:rFonts w:ascii="NimbusRomU" w:hAnsi="NimbusRomU"/>
          <w:color w:val="000000"/>
        </w:rPr>
        <w:t xml:space="preserve">= </w:t>
      </w:r>
      <w:proofErr w:type="gramStart"/>
      <w:r>
        <w:rPr>
          <w:rFonts w:ascii="NimbusRomU" w:hAnsi="NimbusRomU"/>
          <w:color w:val="000000"/>
        </w:rPr>
        <w:t>1;   </w:t>
      </w:r>
      <w:proofErr w:type="gramEnd"/>
      <w:r>
        <w:rPr>
          <w:rFonts w:ascii="NimbusRomU" w:hAnsi="NimbusRomU"/>
          <w:color w:val="000000"/>
        </w:rPr>
        <w:t>                                                       for    a</w:t>
      </w:r>
      <w:r>
        <w:rPr>
          <w:rFonts w:ascii="NimbusRomU" w:hAnsi="NimbusRomU"/>
          <w:color w:val="000000"/>
          <w:vertAlign w:val="subscript"/>
        </w:rPr>
        <w:t xml:space="preserve">l  </w:t>
      </w:r>
      <w:r>
        <w:rPr>
          <w:rFonts w:ascii="NimbusRomU" w:hAnsi="NimbusRomU"/>
          <w:color w:val="222222"/>
          <w:shd w:val="clear" w:color="auto" w:fill="FFFFFF"/>
        </w:rPr>
        <w:t xml:space="preserve">≤ </w:t>
      </w:r>
      <w:proofErr w:type="spellStart"/>
      <w:r>
        <w:rPr>
          <w:rFonts w:ascii="NimbusRomU" w:hAnsi="NimbusRomU"/>
          <w:color w:val="222222"/>
          <w:shd w:val="clear" w:color="auto" w:fill="FFFFFF"/>
        </w:rPr>
        <w:t>t</w:t>
      </w:r>
      <w:r>
        <w:rPr>
          <w:rFonts w:ascii="NimbusRomU" w:hAnsi="NimbusRomU"/>
          <w:color w:val="222222"/>
          <w:shd w:val="clear" w:color="auto" w:fill="FFFFFF"/>
          <w:vertAlign w:val="subscript"/>
        </w:rPr>
        <w:t>l,em</w:t>
      </w:r>
      <w:proofErr w:type="spellEnd"/>
      <w:r>
        <w:rPr>
          <w:rFonts w:ascii="NimbusRomU" w:hAnsi="NimbusRomU"/>
          <w:color w:val="222222"/>
          <w:shd w:val="clear" w:color="auto" w:fill="FFFFFF"/>
          <w:vertAlign w:val="subscript"/>
        </w:rPr>
        <w:t xml:space="preserve"> </w:t>
      </w:r>
    </w:p>
    <w:p w14:paraId="31FD3A60" w14:textId="77777777" w:rsidR="00EF4D53" w:rsidRDefault="009948F8">
      <w:pPr>
        <w:spacing w:line="300" w:lineRule="atLeast"/>
      </w:pPr>
      <w:proofErr w:type="spellStart"/>
      <w:r>
        <w:rPr>
          <w:rFonts w:ascii="NimbusRomU" w:hAnsi="NimbusRomU"/>
          <w:color w:val="000000"/>
        </w:rPr>
        <w:t>f_LA</w:t>
      </w:r>
      <w:proofErr w:type="spellEnd"/>
      <w:r>
        <w:rPr>
          <w:rFonts w:ascii="NimbusRomU" w:hAnsi="NimbusRomU"/>
          <w:color w:val="000000"/>
        </w:rPr>
        <w:t>= 1- (a</w:t>
      </w:r>
      <w:r>
        <w:rPr>
          <w:rFonts w:ascii="NimbusRomU" w:hAnsi="NimbusRomU"/>
          <w:color w:val="000000"/>
          <w:vertAlign w:val="subscript"/>
        </w:rPr>
        <w:t>l</w:t>
      </w:r>
      <w:r>
        <w:rPr>
          <w:rFonts w:ascii="NimbusRomU" w:hAnsi="NimbusRomU"/>
          <w:color w:val="000000"/>
        </w:rPr>
        <w:t xml:space="preserve"> - </w:t>
      </w:r>
      <w:proofErr w:type="spellStart"/>
      <w:proofErr w:type="gramStart"/>
      <w:r>
        <w:rPr>
          <w:rFonts w:ascii="NimbusRomU" w:hAnsi="NimbusRomU"/>
          <w:color w:val="000000"/>
        </w:rPr>
        <w:t>t</w:t>
      </w:r>
      <w:r>
        <w:rPr>
          <w:rFonts w:ascii="NimbusRomU" w:hAnsi="NimbusRomU"/>
          <w:color w:val="000000"/>
          <w:vertAlign w:val="subscript"/>
        </w:rPr>
        <w:t>l,em</w:t>
      </w:r>
      <w:proofErr w:type="spellEnd"/>
      <w:proofErr w:type="gramEnd"/>
      <w:r>
        <w:rPr>
          <w:rFonts w:ascii="NimbusRomU" w:hAnsi="NimbusRomU"/>
          <w:color w:val="000000"/>
        </w:rPr>
        <w:t xml:space="preserve"> )/ </w:t>
      </w:r>
      <w:proofErr w:type="spellStart"/>
      <w:r>
        <w:rPr>
          <w:rFonts w:ascii="NimbusRomU" w:hAnsi="NimbusRomU"/>
          <w:color w:val="000000"/>
        </w:rPr>
        <w:t>t</w:t>
      </w:r>
      <w:r>
        <w:rPr>
          <w:rFonts w:ascii="NimbusRomU" w:hAnsi="NimbusRomU"/>
          <w:color w:val="000000"/>
          <w:vertAlign w:val="subscript"/>
        </w:rPr>
        <w:t>l,ma</w:t>
      </w:r>
      <w:proofErr w:type="spellEnd"/>
      <w:r>
        <w:rPr>
          <w:rFonts w:ascii="NimbusRomU" w:hAnsi="NimbusRomU"/>
          <w:color w:val="000000"/>
        </w:rPr>
        <w:t xml:space="preserve"> ;                          for    </w:t>
      </w:r>
      <w:proofErr w:type="spellStart"/>
      <w:r>
        <w:rPr>
          <w:rFonts w:ascii="NimbusRomU" w:hAnsi="NimbusRomU"/>
          <w:color w:val="000000"/>
        </w:rPr>
        <w:t>t</w:t>
      </w:r>
      <w:r>
        <w:rPr>
          <w:rFonts w:ascii="NimbusRomU" w:hAnsi="NimbusRomU"/>
          <w:color w:val="000000"/>
          <w:vertAlign w:val="subscript"/>
        </w:rPr>
        <w:t>l,em</w:t>
      </w:r>
      <w:proofErr w:type="spellEnd"/>
      <w:r>
        <w:rPr>
          <w:rFonts w:ascii="NimbusRomU" w:hAnsi="NimbusRomU"/>
          <w:color w:val="000000"/>
        </w:rPr>
        <w:t>&lt; a</w:t>
      </w:r>
      <w:r>
        <w:rPr>
          <w:rFonts w:ascii="NimbusRomU" w:hAnsi="NimbusRomU"/>
          <w:color w:val="000000"/>
          <w:vertAlign w:val="subscript"/>
        </w:rPr>
        <w:t xml:space="preserve">l </w:t>
      </w:r>
      <w:r>
        <w:rPr>
          <w:rFonts w:ascii="NimbusRomU" w:hAnsi="NimbusRomU"/>
          <w:color w:val="000000"/>
        </w:rPr>
        <w:t xml:space="preserve">&lt; </w:t>
      </w:r>
      <w:proofErr w:type="spellStart"/>
      <w:r>
        <w:rPr>
          <w:rFonts w:ascii="NimbusRomU" w:hAnsi="NimbusRomU"/>
          <w:color w:val="000000"/>
        </w:rPr>
        <w:t>t</w:t>
      </w:r>
      <w:r>
        <w:rPr>
          <w:rFonts w:ascii="NimbusRomU" w:hAnsi="NimbusRomU"/>
          <w:color w:val="000000"/>
          <w:vertAlign w:val="subscript"/>
        </w:rPr>
        <w:t>l</w:t>
      </w:r>
      <w:proofErr w:type="spellEnd"/>
    </w:p>
    <w:p w14:paraId="5AB53503" w14:textId="77777777" w:rsidR="00EF4D53" w:rsidRDefault="009948F8">
      <w:pPr>
        <w:spacing w:line="300" w:lineRule="atLeast"/>
      </w:pPr>
      <w:proofErr w:type="spellStart"/>
      <w:r>
        <w:rPr>
          <w:rFonts w:ascii="NimbusRomU" w:hAnsi="NimbusRomU"/>
          <w:color w:val="000000"/>
        </w:rPr>
        <w:t>f_LA</w:t>
      </w:r>
      <w:proofErr w:type="spellEnd"/>
      <w:r>
        <w:rPr>
          <w:rFonts w:ascii="NimbusRomU" w:hAnsi="NimbusRomU"/>
          <w:color w:val="000000"/>
        </w:rPr>
        <w:t xml:space="preserve"> = </w:t>
      </w:r>
      <w:proofErr w:type="gramStart"/>
      <w:r>
        <w:rPr>
          <w:rFonts w:ascii="NimbusRomU" w:hAnsi="NimbusRomU"/>
          <w:color w:val="000000"/>
        </w:rPr>
        <w:t>0;   </w:t>
      </w:r>
      <w:proofErr w:type="gramEnd"/>
      <w:r>
        <w:rPr>
          <w:rFonts w:ascii="NimbusRomU" w:hAnsi="NimbusRomU"/>
          <w:color w:val="000000"/>
        </w:rPr>
        <w:t xml:space="preserve">                                                      for    al  </w:t>
      </w:r>
      <w:r>
        <w:rPr>
          <w:rFonts w:ascii="NimbusRomU" w:hAnsi="NimbusRomU"/>
          <w:color w:val="222222"/>
          <w:shd w:val="clear" w:color="auto" w:fill="FFFFFF"/>
        </w:rPr>
        <w:t xml:space="preserve">≥ </w:t>
      </w:r>
      <w:proofErr w:type="spellStart"/>
      <w:r>
        <w:rPr>
          <w:rFonts w:ascii="NimbusRomU" w:hAnsi="NimbusRomU"/>
          <w:color w:val="000000"/>
        </w:rPr>
        <w:t>tl</w:t>
      </w:r>
      <w:proofErr w:type="spellEnd"/>
    </w:p>
    <w:p w14:paraId="74BFA082" w14:textId="77777777" w:rsidR="00EF4D53" w:rsidRDefault="009948F8">
      <w:pPr>
        <w:spacing w:line="300" w:lineRule="atLeast"/>
      </w:pPr>
      <w:r>
        <w:rPr>
          <w:rFonts w:ascii="NimbusRomU" w:hAnsi="NimbusRomU"/>
          <w:color w:val="000000"/>
        </w:rPr>
        <w:t> </w:t>
      </w:r>
    </w:p>
    <w:p w14:paraId="767D950F" w14:textId="77777777" w:rsidR="00EF4D53" w:rsidRDefault="009948F8">
      <w:pPr>
        <w:spacing w:line="300" w:lineRule="atLeast"/>
      </w:pPr>
      <w:r>
        <w:rPr>
          <w:rFonts w:ascii="NimbusRomU" w:hAnsi="NimbusRomU"/>
          <w:color w:val="000000"/>
        </w:rPr>
        <w:lastRenderedPageBreak/>
        <w:t xml:space="preserve">where </w:t>
      </w:r>
      <w:proofErr w:type="spellStart"/>
      <w:r>
        <w:rPr>
          <w:rFonts w:ascii="NimbusRomU" w:hAnsi="NimbusRomU"/>
          <w:color w:val="000000"/>
        </w:rPr>
        <w:t>f_LA</w:t>
      </w:r>
      <w:proofErr w:type="spellEnd"/>
      <w:r>
        <w:rPr>
          <w:rFonts w:ascii="NimbusRomU" w:hAnsi="NimbusRomU"/>
          <w:color w:val="000000"/>
        </w:rPr>
        <w:t xml:space="preserve"> – factor which accounts for leaf age</w:t>
      </w:r>
    </w:p>
    <w:p w14:paraId="4ACC47C6" w14:textId="77777777" w:rsidR="00EF4D53" w:rsidRDefault="009948F8">
      <w:pPr>
        <w:spacing w:line="300" w:lineRule="atLeast"/>
      </w:pPr>
      <w:r>
        <w:rPr>
          <w:rFonts w:ascii="NimbusRomU" w:hAnsi="NimbusRomU"/>
          <w:color w:val="000000"/>
        </w:rPr>
        <w:t>              a</w:t>
      </w:r>
      <w:r>
        <w:rPr>
          <w:rFonts w:ascii="NimbusRomU" w:hAnsi="NimbusRomU"/>
          <w:color w:val="000000"/>
          <w:vertAlign w:val="subscript"/>
        </w:rPr>
        <w:t xml:space="preserve">l </w:t>
      </w:r>
      <w:r>
        <w:rPr>
          <w:rFonts w:ascii="NimbusRomU" w:hAnsi="NimbusRomU"/>
          <w:color w:val="000000"/>
        </w:rPr>
        <w:t>–        age of leaf</w:t>
      </w:r>
    </w:p>
    <w:p w14:paraId="19EA635B" w14:textId="77777777" w:rsidR="00EF4D53" w:rsidRDefault="009948F8">
      <w:pPr>
        <w:spacing w:line="300" w:lineRule="atLeast"/>
      </w:pPr>
      <w:r>
        <w:rPr>
          <w:rFonts w:ascii="NimbusRomU" w:hAnsi="NimbusRomU"/>
          <w:color w:val="000000"/>
          <w:vertAlign w:val="subscript"/>
        </w:rPr>
        <w:t xml:space="preserve">                     </w:t>
      </w:r>
      <w:proofErr w:type="spellStart"/>
      <w:proofErr w:type="gramStart"/>
      <w:r>
        <w:rPr>
          <w:rFonts w:ascii="NimbusRomU" w:hAnsi="NimbusRomU"/>
          <w:color w:val="000000"/>
        </w:rPr>
        <w:t>t</w:t>
      </w:r>
      <w:r>
        <w:rPr>
          <w:rFonts w:ascii="NimbusRomU" w:hAnsi="NimbusRomU"/>
          <w:color w:val="000000"/>
          <w:vertAlign w:val="subscript"/>
        </w:rPr>
        <w:t>l,em</w:t>
      </w:r>
      <w:proofErr w:type="spellEnd"/>
      <w:proofErr w:type="gramEnd"/>
      <w:r>
        <w:rPr>
          <w:rFonts w:ascii="NimbusRomU" w:hAnsi="NimbusRomU"/>
          <w:color w:val="000000"/>
        </w:rPr>
        <w:t xml:space="preserve"> –    thermal time interval of emerging leaf</w:t>
      </w:r>
    </w:p>
    <w:p w14:paraId="4FF2472A" w14:textId="77777777" w:rsidR="00EF4D53" w:rsidRDefault="009948F8">
      <w:pPr>
        <w:spacing w:line="300" w:lineRule="atLeast"/>
      </w:pPr>
      <w:r>
        <w:rPr>
          <w:rFonts w:ascii="NimbusRomU" w:hAnsi="NimbusRomU"/>
          <w:color w:val="000000"/>
        </w:rPr>
        <w:t xml:space="preserve">              </w:t>
      </w:r>
      <w:proofErr w:type="spellStart"/>
      <w:proofErr w:type="gramStart"/>
      <w:r>
        <w:rPr>
          <w:rFonts w:ascii="NimbusRomU" w:hAnsi="NimbusRomU"/>
          <w:color w:val="000000"/>
        </w:rPr>
        <w:t>t</w:t>
      </w:r>
      <w:r>
        <w:rPr>
          <w:rFonts w:ascii="NimbusRomU" w:hAnsi="NimbusRomU"/>
          <w:color w:val="000000"/>
          <w:vertAlign w:val="subscript"/>
        </w:rPr>
        <w:t>l,ma</w:t>
      </w:r>
      <w:proofErr w:type="spellEnd"/>
      <w:proofErr w:type="gramEnd"/>
      <w:r>
        <w:rPr>
          <w:rFonts w:ascii="NimbusRomU" w:hAnsi="NimbusRomU"/>
          <w:color w:val="000000"/>
          <w:vertAlign w:val="subscript"/>
        </w:rPr>
        <w:t xml:space="preserve">  </w:t>
      </w:r>
      <w:r>
        <w:rPr>
          <w:rFonts w:ascii="NimbusRomU" w:hAnsi="NimbusRomU"/>
          <w:color w:val="000000"/>
        </w:rPr>
        <w:t>-    thermal time interval of mature leaf</w:t>
      </w:r>
    </w:p>
    <w:p w14:paraId="1CA0FD70" w14:textId="77777777" w:rsidR="00EF4D53" w:rsidRDefault="009948F8">
      <w:pPr>
        <w:spacing w:line="300" w:lineRule="atLeast"/>
      </w:pPr>
      <w:r>
        <w:rPr>
          <w:rFonts w:ascii="NimbusRomU" w:hAnsi="NimbusRomU"/>
          <w:color w:val="000000"/>
          <w:vertAlign w:val="subscript"/>
        </w:rPr>
        <w:t xml:space="preserve">                     </w:t>
      </w:r>
      <w:proofErr w:type="spellStart"/>
      <w:r>
        <w:rPr>
          <w:rFonts w:ascii="NimbusRomU" w:hAnsi="NimbusRomU"/>
          <w:color w:val="000000"/>
        </w:rPr>
        <w:t>t</w:t>
      </w:r>
      <w:r>
        <w:rPr>
          <w:rFonts w:ascii="NimbusRomU" w:hAnsi="NimbusRomU"/>
          <w:color w:val="000000"/>
          <w:vertAlign w:val="subscript"/>
        </w:rPr>
        <w:t>l</w:t>
      </w:r>
      <w:proofErr w:type="spellEnd"/>
      <w:r>
        <w:rPr>
          <w:rFonts w:ascii="NimbusRomU" w:hAnsi="NimbusRomU"/>
          <w:color w:val="000000"/>
          <w:vertAlign w:val="subscript"/>
        </w:rPr>
        <w:t xml:space="preserve"> </w:t>
      </w:r>
      <w:r>
        <w:rPr>
          <w:rFonts w:ascii="NimbusRomU" w:hAnsi="NimbusRomU"/>
          <w:color w:val="000000"/>
        </w:rPr>
        <w:t>-          total life span of leaf</w:t>
      </w:r>
    </w:p>
    <w:p w14:paraId="672769BB" w14:textId="77777777" w:rsidR="00EF4D53" w:rsidRDefault="009948F8">
      <w:pPr>
        <w:spacing w:line="300" w:lineRule="atLeast"/>
      </w:pPr>
      <w:r>
        <w:rPr>
          <w:rFonts w:ascii="NimbusRomU" w:hAnsi="NimbusRomU"/>
          <w:color w:val="000000"/>
        </w:rPr>
        <w:t> </w:t>
      </w:r>
    </w:p>
    <w:p w14:paraId="6E10260A" w14:textId="77777777" w:rsidR="00EF4D53" w:rsidRDefault="009948F8">
      <w:pPr>
        <w:pStyle w:val="Heading2"/>
        <w:rPr>
          <w:rFonts w:eastAsia="Times New Roman"/>
        </w:rPr>
      </w:pPr>
      <w:bookmarkStart w:id="30" w:name="_Toc49267193"/>
      <w:bookmarkStart w:id="31" w:name="_Toc50027138"/>
      <w:r>
        <w:rPr>
          <w:rFonts w:eastAsia="Times New Roman"/>
        </w:rPr>
        <w:t>Long -term ozone response [2c, 2d]</w:t>
      </w:r>
      <w:bookmarkEnd w:id="30"/>
      <w:bookmarkEnd w:id="31"/>
    </w:p>
    <w:p w14:paraId="528DAB14" w14:textId="77777777" w:rsidR="00523465" w:rsidRDefault="009948F8">
      <w:pPr>
        <w:spacing w:line="300" w:lineRule="atLeast"/>
        <w:rPr>
          <w:rFonts w:ascii="NimbusRomU" w:hAnsi="NimbusRomU"/>
          <w:color w:val="000000"/>
        </w:rPr>
      </w:pPr>
      <w:r>
        <w:rPr>
          <w:rFonts w:ascii="NimbusRomU" w:hAnsi="NimbusRomU"/>
          <w:color w:val="000000"/>
        </w:rPr>
        <w:t xml:space="preserve">Long-term accumulation of low doses of ozone degrades rubisco enzyme and triggers senescence in mature leaves at early age, which can be explained with the linear relationship between the </w:t>
      </w:r>
      <w:proofErr w:type="gramStart"/>
      <w:r>
        <w:rPr>
          <w:rFonts w:ascii="NimbusRomU" w:hAnsi="NimbusRomU"/>
          <w:color w:val="000000"/>
        </w:rPr>
        <w:t>life-span</w:t>
      </w:r>
      <w:proofErr w:type="gramEnd"/>
      <w:r>
        <w:rPr>
          <w:rFonts w:ascii="NimbusRomU" w:hAnsi="NimbusRomU"/>
          <w:color w:val="000000"/>
        </w:rPr>
        <w:t xml:space="preserve"> of a mature leaf and accumulated ozone consumption;</w:t>
      </w:r>
    </w:p>
    <w:p w14:paraId="4B68689B" w14:textId="5EED29FF" w:rsidR="00523465" w:rsidRDefault="009948F8">
      <w:pPr>
        <w:spacing w:line="300" w:lineRule="atLeast"/>
        <w:rPr>
          <w:rFonts w:ascii="NimbusRomU" w:hAnsi="NimbusRomU"/>
          <w:color w:val="000000"/>
        </w:rPr>
      </w:pPr>
      <w:r>
        <w:rPr>
          <w:rFonts w:ascii="NimbusRomU" w:hAnsi="NimbusRomU"/>
          <w:color w:val="000000"/>
        </w:rPr>
        <w:t xml:space="preserve"> </w:t>
      </w:r>
      <w:r w:rsidR="00523465">
        <w:rPr>
          <w:rFonts w:ascii="NimbusRomU" w:hAnsi="NimbusRomU"/>
          <w:color w:val="000000"/>
        </w:rPr>
        <w:tab/>
      </w:r>
      <w:proofErr w:type="spellStart"/>
      <w:proofErr w:type="gramStart"/>
      <w:r>
        <w:rPr>
          <w:rFonts w:ascii="NimbusRomU" w:hAnsi="NimbusRomU"/>
          <w:color w:val="000000"/>
        </w:rPr>
        <w:t>t</w:t>
      </w:r>
      <w:r>
        <w:rPr>
          <w:rFonts w:ascii="NimbusRomU" w:hAnsi="NimbusRomU"/>
          <w:color w:val="000000"/>
          <w:vertAlign w:val="subscript"/>
        </w:rPr>
        <w:t>l,ma</w:t>
      </w:r>
      <w:proofErr w:type="spellEnd"/>
      <w:proofErr w:type="gramEnd"/>
      <w:r>
        <w:rPr>
          <w:rFonts w:ascii="NimbusRomU" w:hAnsi="NimbusRomU"/>
          <w:color w:val="000000"/>
          <w:vertAlign w:val="subscript"/>
        </w:rPr>
        <w:t xml:space="preserve"> </w:t>
      </w:r>
      <w:r>
        <w:rPr>
          <w:rFonts w:ascii="NimbusRomU" w:hAnsi="NimbusRomU"/>
          <w:color w:val="000000"/>
        </w:rPr>
        <w:t>= (</w:t>
      </w:r>
      <w:proofErr w:type="spellStart"/>
      <w:r>
        <w:rPr>
          <w:rFonts w:ascii="NimbusRomU" w:hAnsi="NimbusRomU"/>
          <w:color w:val="000000"/>
        </w:rPr>
        <w:t>tl,ep</w:t>
      </w:r>
      <w:proofErr w:type="spellEnd"/>
      <w:r>
        <w:rPr>
          <w:rFonts w:ascii="NimbusRomU" w:hAnsi="NimbusRomU"/>
          <w:color w:val="000000"/>
        </w:rPr>
        <w:t xml:space="preserve"> + </w:t>
      </w:r>
      <w:proofErr w:type="spellStart"/>
      <w:r>
        <w:rPr>
          <w:rFonts w:ascii="NimbusRomU" w:hAnsi="NimbusRomU"/>
          <w:color w:val="000000"/>
        </w:rPr>
        <w:t>tl,se</w:t>
      </w:r>
      <w:proofErr w:type="spellEnd"/>
      <w:r>
        <w:rPr>
          <w:rFonts w:ascii="NimbusRomU" w:hAnsi="NimbusRomU"/>
          <w:color w:val="000000"/>
        </w:rPr>
        <w:t xml:space="preserve">)*fO3,l </w:t>
      </w:r>
    </w:p>
    <w:p w14:paraId="3240E27D" w14:textId="77777777" w:rsidR="00523465" w:rsidRDefault="009948F8">
      <w:pPr>
        <w:spacing w:line="300" w:lineRule="atLeast"/>
        <w:rPr>
          <w:rFonts w:ascii="NimbusRomU" w:hAnsi="NimbusRomU"/>
          <w:color w:val="000000"/>
        </w:rPr>
      </w:pPr>
      <w:r>
        <w:rPr>
          <w:rFonts w:ascii="NimbusRomU" w:hAnsi="NimbusRomU"/>
          <w:color w:val="000000"/>
        </w:rPr>
        <w:t xml:space="preserve">and </w:t>
      </w:r>
      <w:proofErr w:type="spellStart"/>
      <w:proofErr w:type="gramStart"/>
      <w:r>
        <w:rPr>
          <w:rFonts w:ascii="NimbusRomU" w:hAnsi="NimbusRomU"/>
          <w:color w:val="000000"/>
        </w:rPr>
        <w:t>tl,se</w:t>
      </w:r>
      <w:proofErr w:type="spellEnd"/>
      <w:proofErr w:type="gramEnd"/>
      <w:r>
        <w:rPr>
          <w:rFonts w:ascii="NimbusRomU" w:hAnsi="NimbusRomU"/>
          <w:color w:val="000000"/>
        </w:rPr>
        <w:t xml:space="preserve"> also changes with </w:t>
      </w:r>
      <w:proofErr w:type="spellStart"/>
      <w:r>
        <w:rPr>
          <w:rFonts w:ascii="NimbusRomU" w:hAnsi="NimbusRomU"/>
          <w:color w:val="000000"/>
        </w:rPr>
        <w:t>tl,ma</w:t>
      </w:r>
      <w:proofErr w:type="spellEnd"/>
      <w:r>
        <w:rPr>
          <w:rFonts w:ascii="NimbusRomU" w:hAnsi="NimbusRomU"/>
          <w:color w:val="000000"/>
        </w:rPr>
        <w:t xml:space="preserve"> which is given by</w:t>
      </w:r>
    </w:p>
    <w:p w14:paraId="7C90382D" w14:textId="7F81D121" w:rsidR="00EF4D53" w:rsidRDefault="009948F8" w:rsidP="00523465">
      <w:pPr>
        <w:spacing w:line="300" w:lineRule="atLeast"/>
        <w:ind w:firstLine="720"/>
      </w:pPr>
      <w:r>
        <w:rPr>
          <w:rFonts w:ascii="NimbusRomU" w:hAnsi="NimbusRomU"/>
          <w:color w:val="000000"/>
        </w:rPr>
        <w:t xml:space="preserve"> </w:t>
      </w:r>
      <w:proofErr w:type="spellStart"/>
      <w:proofErr w:type="gramStart"/>
      <w:r>
        <w:rPr>
          <w:rFonts w:ascii="NimbusRomU" w:hAnsi="NimbusRomU"/>
          <w:color w:val="000000"/>
        </w:rPr>
        <w:t>tl,se</w:t>
      </w:r>
      <w:proofErr w:type="spellEnd"/>
      <w:proofErr w:type="gramEnd"/>
      <w:r>
        <w:rPr>
          <w:rFonts w:ascii="NimbusRomU" w:hAnsi="NimbusRomU"/>
          <w:color w:val="000000"/>
        </w:rPr>
        <w:t xml:space="preserve"> = 0.33 </w:t>
      </w:r>
      <w:proofErr w:type="spellStart"/>
      <w:r>
        <w:rPr>
          <w:rFonts w:ascii="NimbusRomU" w:hAnsi="NimbusRomU"/>
          <w:color w:val="000000"/>
        </w:rPr>
        <w:t>tl,ma</w:t>
      </w:r>
      <w:proofErr w:type="spellEnd"/>
    </w:p>
    <w:p w14:paraId="43C821F0" w14:textId="77777777" w:rsidR="00EF4D53" w:rsidRDefault="009948F8">
      <w:pPr>
        <w:spacing w:line="300" w:lineRule="atLeast"/>
      </w:pPr>
      <w:r>
        <w:rPr>
          <w:rFonts w:ascii="NimbusRomU" w:hAnsi="NimbusRomU"/>
          <w:color w:val="000000"/>
        </w:rPr>
        <w:t xml:space="preserve">Where; </w:t>
      </w:r>
      <w:proofErr w:type="spellStart"/>
      <w:proofErr w:type="gramStart"/>
      <w:r>
        <w:rPr>
          <w:rFonts w:ascii="NimbusRomU" w:hAnsi="NimbusRomU"/>
          <w:color w:val="000000"/>
        </w:rPr>
        <w:t>t</w:t>
      </w:r>
      <w:r>
        <w:rPr>
          <w:rFonts w:ascii="NimbusRomU" w:hAnsi="NimbusRomU"/>
          <w:color w:val="000000"/>
          <w:vertAlign w:val="subscript"/>
        </w:rPr>
        <w:t>l,ma</w:t>
      </w:r>
      <w:proofErr w:type="spellEnd"/>
      <w:proofErr w:type="gramEnd"/>
      <w:r>
        <w:rPr>
          <w:rFonts w:ascii="NimbusRomU" w:hAnsi="NimbusRomU"/>
          <w:color w:val="000000"/>
          <w:vertAlign w:val="subscript"/>
        </w:rPr>
        <w:t xml:space="preserve">  </w:t>
      </w:r>
      <w:r>
        <w:rPr>
          <w:rFonts w:ascii="NimbusRomU" w:hAnsi="NimbusRomU"/>
          <w:color w:val="000000"/>
        </w:rPr>
        <w:t>-    thermal time interval of mature leaf</w:t>
      </w:r>
    </w:p>
    <w:p w14:paraId="6FCADD4F" w14:textId="77777777" w:rsidR="00EF4D53" w:rsidRDefault="009948F8">
      <w:pPr>
        <w:spacing w:line="300" w:lineRule="atLeast"/>
      </w:pPr>
      <w:r>
        <w:rPr>
          <w:rFonts w:ascii="NimbusRomU" w:hAnsi="NimbusRomU"/>
          <w:color w:val="000000"/>
        </w:rPr>
        <w:t xml:space="preserve">               </w:t>
      </w:r>
      <w:proofErr w:type="spellStart"/>
      <w:proofErr w:type="gramStart"/>
      <w:r>
        <w:rPr>
          <w:rFonts w:ascii="NimbusRomU" w:hAnsi="NimbusRomU"/>
          <w:color w:val="000000"/>
        </w:rPr>
        <w:t>t</w:t>
      </w:r>
      <w:r>
        <w:rPr>
          <w:rFonts w:ascii="NimbusRomU" w:hAnsi="NimbusRomU"/>
          <w:color w:val="000000"/>
          <w:vertAlign w:val="subscript"/>
        </w:rPr>
        <w:t>l,se</w:t>
      </w:r>
      <w:proofErr w:type="spellEnd"/>
      <w:proofErr w:type="gramEnd"/>
      <w:r>
        <w:rPr>
          <w:rFonts w:ascii="NimbusRomU" w:hAnsi="NimbusRomU"/>
          <w:color w:val="000000"/>
          <w:vertAlign w:val="subscript"/>
        </w:rPr>
        <w:t xml:space="preserve">    -       </w:t>
      </w:r>
      <w:r>
        <w:rPr>
          <w:rFonts w:ascii="NimbusRomU" w:hAnsi="NimbusRomU"/>
          <w:color w:val="000000"/>
        </w:rPr>
        <w:t>thermal time interval of senescence leaf</w:t>
      </w:r>
    </w:p>
    <w:p w14:paraId="549919D5" w14:textId="77777777" w:rsidR="00EF4D53" w:rsidRDefault="009948F8">
      <w:pPr>
        <w:spacing w:line="300" w:lineRule="atLeast"/>
      </w:pPr>
      <w:r>
        <w:rPr>
          <w:rFonts w:ascii="NimbusRomU" w:hAnsi="NimbusRomU"/>
          <w:color w:val="000000"/>
        </w:rPr>
        <w:t xml:space="preserve">               </w:t>
      </w:r>
      <w:proofErr w:type="spellStart"/>
      <w:proofErr w:type="gramStart"/>
      <w:r>
        <w:rPr>
          <w:rFonts w:ascii="NimbusRomU" w:hAnsi="NimbusRomU"/>
          <w:color w:val="000000"/>
        </w:rPr>
        <w:t>t</w:t>
      </w:r>
      <w:r>
        <w:rPr>
          <w:rFonts w:ascii="NimbusRomU" w:hAnsi="NimbusRomU"/>
          <w:color w:val="000000"/>
          <w:vertAlign w:val="subscript"/>
        </w:rPr>
        <w:t>l,ep</w:t>
      </w:r>
      <w:proofErr w:type="spellEnd"/>
      <w:proofErr w:type="gramEnd"/>
      <w:r>
        <w:rPr>
          <w:rFonts w:ascii="NimbusRomU" w:hAnsi="NimbusRomU"/>
          <w:color w:val="000000"/>
          <w:vertAlign w:val="subscript"/>
        </w:rPr>
        <w:t xml:space="preserve">   -       </w:t>
      </w:r>
      <w:r>
        <w:rPr>
          <w:rFonts w:ascii="NimbusRomU" w:hAnsi="NimbusRomU"/>
          <w:color w:val="000000"/>
        </w:rPr>
        <w:t>thermal time interval of expanded leaf</w:t>
      </w:r>
    </w:p>
    <w:p w14:paraId="1080DD38" w14:textId="7934863A" w:rsidR="00EF4D53" w:rsidRDefault="009948F8">
      <w:pPr>
        <w:spacing w:line="300" w:lineRule="atLeast"/>
        <w:rPr>
          <w:rFonts w:ascii="NimbusRomU" w:hAnsi="NimbusRomU"/>
          <w:color w:val="000000"/>
        </w:rPr>
      </w:pPr>
      <w:r>
        <w:rPr>
          <w:rFonts w:ascii="NimbusRomU" w:hAnsi="NimbusRomU"/>
          <w:color w:val="000000"/>
        </w:rPr>
        <w:t>               fO</w:t>
      </w:r>
      <w:proofErr w:type="gramStart"/>
      <w:r>
        <w:rPr>
          <w:rFonts w:ascii="NimbusRomU" w:hAnsi="NimbusRomU"/>
          <w:color w:val="000000"/>
          <w:vertAlign w:val="subscript"/>
        </w:rPr>
        <w:t>3,l</w:t>
      </w:r>
      <w:proofErr w:type="gramEnd"/>
      <w:r>
        <w:rPr>
          <w:rFonts w:ascii="NimbusRomU" w:hAnsi="NimbusRomU"/>
          <w:color w:val="000000"/>
          <w:vertAlign w:val="subscript"/>
        </w:rPr>
        <w:t xml:space="preserve"> </w:t>
      </w:r>
      <w:r>
        <w:rPr>
          <w:rFonts w:ascii="NimbusRomU" w:hAnsi="NimbusRomU"/>
          <w:color w:val="000000"/>
        </w:rPr>
        <w:t xml:space="preserve">-  factor which accounts for long term ozone impact on </w:t>
      </w:r>
      <w:proofErr w:type="spellStart"/>
      <w:r>
        <w:rPr>
          <w:rFonts w:ascii="NimbusRomU" w:hAnsi="NimbusRomU"/>
          <w:color w:val="000000"/>
        </w:rPr>
        <w:t>Vcmax</w:t>
      </w:r>
      <w:proofErr w:type="spellEnd"/>
    </w:p>
    <w:p w14:paraId="6F0E608B" w14:textId="7093605C" w:rsidR="00980103" w:rsidRDefault="00980103">
      <w:pPr>
        <w:spacing w:line="300" w:lineRule="atLeast"/>
        <w:rPr>
          <w:rFonts w:ascii="NimbusRomU" w:hAnsi="NimbusRomU"/>
          <w:color w:val="000000"/>
        </w:rPr>
      </w:pPr>
      <w:r>
        <w:rPr>
          <w:rFonts w:ascii="NimbusRomU" w:hAnsi="NimbusRomU"/>
          <w:color w:val="000000"/>
        </w:rPr>
        <w:t xml:space="preserve">We also calculate the </w:t>
      </w:r>
      <w:proofErr w:type="spellStart"/>
      <w:r>
        <w:rPr>
          <w:rFonts w:ascii="NimbusRomU" w:hAnsi="NimbusRomU"/>
          <w:color w:val="000000"/>
        </w:rPr>
        <w:t>tl_ep</w:t>
      </w:r>
      <w:proofErr w:type="spellEnd"/>
      <w:r>
        <w:rPr>
          <w:rFonts w:ascii="NimbusRomU" w:hAnsi="NimbusRomU"/>
          <w:color w:val="000000"/>
        </w:rPr>
        <w:t xml:space="preserve"> value.</w:t>
      </w:r>
    </w:p>
    <w:p w14:paraId="17373408" w14:textId="1A52E554" w:rsidR="00980103" w:rsidRDefault="00980103">
      <w:pPr>
        <w:spacing w:line="300" w:lineRule="atLeast"/>
        <w:rPr>
          <w:rFonts w:ascii="NimbusRomU" w:hAnsi="NimbusRomU"/>
          <w:color w:val="000000"/>
        </w:rPr>
      </w:pPr>
      <w:r>
        <w:rPr>
          <w:rFonts w:ascii="NimbusRomU" w:hAnsi="NimbusRomU"/>
          <w:color w:val="000000"/>
        </w:rPr>
        <w:tab/>
      </w:r>
      <w:proofErr w:type="spellStart"/>
      <w:proofErr w:type="gramStart"/>
      <w:r>
        <w:rPr>
          <w:rFonts w:ascii="NimbusRomU" w:hAnsi="NimbusRomU"/>
          <w:color w:val="000000"/>
        </w:rPr>
        <w:t>t</w:t>
      </w:r>
      <w:r>
        <w:rPr>
          <w:rFonts w:ascii="NimbusRomU" w:hAnsi="NimbusRomU"/>
          <w:color w:val="000000"/>
          <w:vertAlign w:val="subscript"/>
        </w:rPr>
        <w:t>l,ep</w:t>
      </w:r>
      <w:proofErr w:type="spellEnd"/>
      <w:proofErr w:type="gramEnd"/>
      <w:r>
        <w:rPr>
          <w:rFonts w:ascii="NimbusRomU" w:hAnsi="NimbusRomU"/>
          <w:color w:val="000000"/>
          <w:vertAlign w:val="subscript"/>
        </w:rPr>
        <w:t xml:space="preserve"> = </w:t>
      </w:r>
      <w:proofErr w:type="spellStart"/>
      <w:r>
        <w:rPr>
          <w:rFonts w:ascii="NimbusRomU" w:hAnsi="NimbusRomU"/>
          <w:color w:val="000000"/>
        </w:rPr>
        <w:t>t</w:t>
      </w:r>
      <w:r>
        <w:rPr>
          <w:rFonts w:ascii="NimbusRomU" w:hAnsi="NimbusRomU"/>
          <w:color w:val="000000"/>
          <w:vertAlign w:val="subscript"/>
        </w:rPr>
        <w:t>l,ma</w:t>
      </w:r>
      <w:proofErr w:type="spellEnd"/>
      <w:r>
        <w:rPr>
          <w:rFonts w:ascii="NimbusRomU" w:hAnsi="NimbusRomU"/>
          <w:color w:val="000000"/>
          <w:vertAlign w:val="subscript"/>
        </w:rPr>
        <w:t xml:space="preserve"> + </w:t>
      </w:r>
      <w:r>
        <w:rPr>
          <w:rFonts w:ascii="NimbusRomU" w:hAnsi="NimbusRomU"/>
          <w:color w:val="000000"/>
        </w:rPr>
        <w:t xml:space="preserve"> </w:t>
      </w:r>
      <w:proofErr w:type="spellStart"/>
      <w:r>
        <w:rPr>
          <w:rFonts w:ascii="NimbusRomU" w:hAnsi="NimbusRomU"/>
          <w:color w:val="000000"/>
        </w:rPr>
        <w:t>t</w:t>
      </w:r>
      <w:r>
        <w:rPr>
          <w:rFonts w:ascii="NimbusRomU" w:hAnsi="NimbusRomU"/>
          <w:color w:val="000000"/>
          <w:vertAlign w:val="subscript"/>
        </w:rPr>
        <w:t>l,se</w:t>
      </w:r>
      <w:proofErr w:type="spellEnd"/>
      <w:r>
        <w:rPr>
          <w:rFonts w:ascii="NimbusRomU" w:hAnsi="NimbusRomU"/>
          <w:color w:val="000000"/>
          <w:vertAlign w:val="subscript"/>
        </w:rPr>
        <w:t>   </w:t>
      </w:r>
    </w:p>
    <w:p w14:paraId="5A758EC5" w14:textId="0B1FFED2" w:rsidR="00143D0B" w:rsidRDefault="00143D0B">
      <w:pPr>
        <w:spacing w:line="300" w:lineRule="atLeast"/>
      </w:pPr>
      <w:r>
        <w:rPr>
          <w:rFonts w:ascii="NimbusRomU" w:hAnsi="NimbusRomU"/>
          <w:color w:val="000000"/>
        </w:rPr>
        <w:t xml:space="preserve">We recalculate </w:t>
      </w:r>
      <w:proofErr w:type="spellStart"/>
      <w:r>
        <w:rPr>
          <w:rFonts w:ascii="NimbusRomU" w:hAnsi="NimbusRomU"/>
          <w:color w:val="000000"/>
        </w:rPr>
        <w:t>t_lma</w:t>
      </w:r>
      <w:proofErr w:type="spellEnd"/>
      <w:r>
        <w:rPr>
          <w:rFonts w:ascii="NimbusRomU" w:hAnsi="NimbusRomU"/>
          <w:color w:val="000000"/>
        </w:rPr>
        <w:t xml:space="preserve">, </w:t>
      </w:r>
      <w:proofErr w:type="spellStart"/>
      <w:r>
        <w:rPr>
          <w:rFonts w:ascii="NimbusRomU" w:hAnsi="NimbusRomU"/>
          <w:color w:val="000000"/>
        </w:rPr>
        <w:t>t_lse</w:t>
      </w:r>
      <w:proofErr w:type="spellEnd"/>
      <w:r>
        <w:rPr>
          <w:rFonts w:ascii="NimbusRomU" w:hAnsi="NimbusRomU"/>
          <w:color w:val="000000"/>
        </w:rPr>
        <w:t xml:space="preserve"> and </w:t>
      </w:r>
      <w:proofErr w:type="spellStart"/>
      <w:r>
        <w:rPr>
          <w:rFonts w:ascii="NimbusRomU" w:hAnsi="NimbusRomU"/>
          <w:color w:val="000000"/>
        </w:rPr>
        <w:t>t_lep</w:t>
      </w:r>
      <w:proofErr w:type="spellEnd"/>
      <w:r>
        <w:rPr>
          <w:rFonts w:ascii="NimbusRomU" w:hAnsi="NimbusRomU"/>
          <w:color w:val="000000"/>
        </w:rPr>
        <w:t xml:space="preserve"> with the impact of ozone (fO3_l). These new values are then used for calculating the new senescence factor below.</w:t>
      </w:r>
    </w:p>
    <w:p w14:paraId="3AB362D8" w14:textId="4D4328DE" w:rsidR="00EF4D53" w:rsidRDefault="009948F8">
      <w:pPr>
        <w:spacing w:line="300" w:lineRule="atLeast"/>
        <w:rPr>
          <w:rFonts w:ascii="NimbusRomU" w:hAnsi="NimbusRomU"/>
          <w:color w:val="000000"/>
        </w:rPr>
      </w:pPr>
      <w:r>
        <w:rPr>
          <w:rFonts w:ascii="NimbusRomU" w:hAnsi="NimbusRomU"/>
          <w:color w:val="000000"/>
        </w:rPr>
        <w:t>Factor which accounts for long term ozone impact (fO</w:t>
      </w:r>
      <w:proofErr w:type="gramStart"/>
      <w:r>
        <w:rPr>
          <w:rFonts w:ascii="NimbusRomU" w:hAnsi="NimbusRomU"/>
          <w:color w:val="000000"/>
          <w:vertAlign w:val="subscript"/>
        </w:rPr>
        <w:t>3,l</w:t>
      </w:r>
      <w:proofErr w:type="gramEnd"/>
      <w:r>
        <w:rPr>
          <w:rFonts w:ascii="NimbusRomU" w:hAnsi="NimbusRomU"/>
          <w:color w:val="000000"/>
          <w:vertAlign w:val="subscript"/>
        </w:rPr>
        <w:t xml:space="preserve"> </w:t>
      </w:r>
      <w:r>
        <w:rPr>
          <w:rFonts w:ascii="NimbusRomU" w:hAnsi="NimbusRomU"/>
          <w:color w:val="000000"/>
        </w:rPr>
        <w:t xml:space="preserve">)is calculated using the </w:t>
      </w:r>
      <w:proofErr w:type="spellStart"/>
      <w:r>
        <w:rPr>
          <w:rFonts w:ascii="NimbusRomU" w:hAnsi="NimbusRomU"/>
          <w:color w:val="000000"/>
        </w:rPr>
        <w:t>i</w:t>
      </w:r>
      <w:proofErr w:type="spellEnd"/>
      <w:r>
        <w:rPr>
          <w:rFonts w:ascii="NimbusRomU" w:hAnsi="NimbusRomU"/>
          <w:color w:val="000000"/>
        </w:rPr>
        <w:t xml:space="preserve">) empirical </w:t>
      </w:r>
      <w:r w:rsidRPr="000F5771">
        <w:t>factor γ3=0.5(µmolm-2)-1 (which describes reduction in life-time of a mature leaf per unit accumulated</w:t>
      </w:r>
      <w:r>
        <w:rPr>
          <w:rFonts w:ascii="NimbusRomU" w:hAnsi="NimbusRomU"/>
          <w:color w:val="000000"/>
        </w:rPr>
        <w:t xml:space="preserve"> ozone) and ii) integrated ozone uptake value which changes with respect to age of the leaf which gives integrated </w:t>
      </w:r>
      <w:proofErr w:type="spellStart"/>
      <w:r>
        <w:rPr>
          <w:rFonts w:ascii="NimbusRomU" w:hAnsi="NimbusRomU"/>
          <w:color w:val="000000"/>
        </w:rPr>
        <w:t>f_st</w:t>
      </w:r>
      <w:proofErr w:type="spellEnd"/>
      <w:r>
        <w:rPr>
          <w:rFonts w:ascii="NimbusRomU" w:hAnsi="NimbusRomU"/>
          <w:color w:val="000000"/>
        </w:rPr>
        <w:t xml:space="preserve"> from the beginning to the total life span of the leaf and represented as follows:</w:t>
      </w:r>
    </w:p>
    <w:p w14:paraId="2483B985" w14:textId="120286BB" w:rsidR="0068466A" w:rsidRDefault="0068466A">
      <w:pPr>
        <w:spacing w:line="300" w:lineRule="atLeast"/>
      </w:pPr>
      <w:r>
        <w:rPr>
          <w:rFonts w:ascii="Times New Roman" w:eastAsia="Times New Roman" w:hAnsi="Times New Roman" w:cs="Times New Roman"/>
          <w:noProof/>
          <w:sz w:val="24"/>
          <w:szCs w:val="24"/>
        </w:rPr>
        <w:drawing>
          <wp:inline distT="0" distB="0" distL="0" distR="0" wp14:anchorId="453C9E3F" wp14:editId="418FB79F">
            <wp:extent cx="1718945" cy="499745"/>
            <wp:effectExtent l="0" t="0" r="0" b="0"/>
            <wp:docPr id="7" name="Picture 7" descr="fO3,l= 1-γ3∫_0^(t=tl)▒〖f_st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3,l= 1-γ3∫_0^(t=tl)▒〖f_st dt〗"/>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718945" cy="499745"/>
                    </a:xfrm>
                    <a:prstGeom prst="rect">
                      <a:avLst/>
                    </a:prstGeom>
                    <a:noFill/>
                    <a:ln>
                      <a:noFill/>
                    </a:ln>
                  </pic:spPr>
                </pic:pic>
              </a:graphicData>
            </a:graphic>
          </wp:inline>
        </w:drawing>
      </w:r>
    </w:p>
    <w:p w14:paraId="723D79E0" w14:textId="55DF42A7" w:rsidR="00EF4D53" w:rsidRDefault="009948F8">
      <w:pPr>
        <w:pStyle w:val="Heading2"/>
        <w:rPr>
          <w:rFonts w:eastAsia="Times New Roman"/>
        </w:rPr>
      </w:pPr>
      <w:bookmarkStart w:id="32" w:name="_Toc49267194"/>
      <w:bookmarkStart w:id="33" w:name="_Toc50027139"/>
      <w:r>
        <w:rPr>
          <w:rFonts w:eastAsia="Times New Roman"/>
        </w:rPr>
        <w:t>Effect of leaf senescence on Ac (</w:t>
      </w:r>
      <w:proofErr w:type="spellStart"/>
      <w:r>
        <w:rPr>
          <w:rFonts w:eastAsia="Times New Roman"/>
        </w:rPr>
        <w:t>f_LS</w:t>
      </w:r>
      <w:proofErr w:type="spellEnd"/>
      <w:r>
        <w:rPr>
          <w:rFonts w:eastAsia="Times New Roman"/>
        </w:rPr>
        <w:t xml:space="preserve"> calculation) [2e]</w:t>
      </w:r>
      <w:bookmarkEnd w:id="32"/>
      <w:bookmarkEnd w:id="33"/>
    </w:p>
    <w:p w14:paraId="3B796F0D" w14:textId="23EF0CD2" w:rsidR="00EF4D53" w:rsidRDefault="009948F8">
      <w:pPr>
        <w:spacing w:line="300" w:lineRule="atLeast"/>
        <w:rPr>
          <w:rFonts w:ascii="NimbusRomU" w:hAnsi="NimbusRomU"/>
          <w:color w:val="000000"/>
        </w:rPr>
      </w:pPr>
      <w:r>
        <w:rPr>
          <w:rFonts w:ascii="NimbusRomU" w:hAnsi="NimbusRomU"/>
          <w:color w:val="000000"/>
        </w:rPr>
        <w:t> </w:t>
      </w:r>
    </w:p>
    <w:p w14:paraId="3CA6161F" w14:textId="77777777" w:rsidR="00EF4D53" w:rsidRDefault="009948F8">
      <w:pPr>
        <w:spacing w:line="300" w:lineRule="atLeast"/>
      </w:pPr>
      <w:r>
        <w:rPr>
          <w:rFonts w:ascii="NimbusRomU" w:hAnsi="NimbusRomU"/>
          <w:color w:val="000000"/>
        </w:rPr>
        <w:t xml:space="preserve">Factor which accounts for effect of leaf senescence on </w:t>
      </w:r>
      <w:proofErr w:type="spellStart"/>
      <w:r>
        <w:rPr>
          <w:rFonts w:ascii="NimbusRomU" w:hAnsi="NimbusRomU"/>
          <w:color w:val="000000"/>
        </w:rPr>
        <w:t>A_c</w:t>
      </w:r>
      <w:proofErr w:type="spellEnd"/>
      <w:r>
        <w:rPr>
          <w:rFonts w:ascii="NimbusRomU" w:hAnsi="NimbusRomU"/>
          <w:color w:val="000000"/>
        </w:rPr>
        <w:t xml:space="preserve"> (</w:t>
      </w:r>
      <w:proofErr w:type="spellStart"/>
      <w:r>
        <w:rPr>
          <w:rFonts w:ascii="NimbusRomU" w:hAnsi="NimbusRomU"/>
          <w:color w:val="000000"/>
        </w:rPr>
        <w:t>fLS</w:t>
      </w:r>
      <w:proofErr w:type="spellEnd"/>
      <w:r>
        <w:rPr>
          <w:rFonts w:ascii="NimbusRomU" w:hAnsi="NimbusRomU"/>
          <w:color w:val="000000"/>
        </w:rPr>
        <w:t>) is calculated as</w:t>
      </w:r>
    </w:p>
    <w:p w14:paraId="4AAB7947" w14:textId="44C09C96" w:rsidR="00EF4D53" w:rsidRDefault="009948F8">
      <w:pPr>
        <w:spacing w:line="300" w:lineRule="atLeast"/>
      </w:pPr>
      <w:proofErr w:type="spellStart"/>
      <w:r>
        <w:rPr>
          <w:rFonts w:ascii="NimbusRomU" w:hAnsi="NimbusRomU"/>
          <w:color w:val="000000"/>
        </w:rPr>
        <w:t>fLS</w:t>
      </w:r>
      <w:proofErr w:type="spellEnd"/>
      <w:r>
        <w:rPr>
          <w:rFonts w:ascii="NimbusRomU" w:hAnsi="NimbusRomU"/>
          <w:color w:val="000000"/>
        </w:rPr>
        <w:t xml:space="preserve"> = </w:t>
      </w:r>
      <w:proofErr w:type="gramStart"/>
      <w:r>
        <w:rPr>
          <w:rFonts w:ascii="NimbusRomU" w:hAnsi="NimbusRomU"/>
          <w:color w:val="000000"/>
        </w:rPr>
        <w:t>1;   </w:t>
      </w:r>
      <w:proofErr w:type="gramEnd"/>
      <w:r>
        <w:rPr>
          <w:rFonts w:ascii="NimbusRomU" w:hAnsi="NimbusRomU"/>
          <w:color w:val="000000"/>
        </w:rPr>
        <w:t>                                                                      for a</w:t>
      </w:r>
      <w:r>
        <w:rPr>
          <w:rFonts w:ascii="NimbusRomU" w:hAnsi="NimbusRomU"/>
          <w:color w:val="000000"/>
          <w:vertAlign w:val="subscript"/>
        </w:rPr>
        <w:t>l</w:t>
      </w:r>
      <w:r>
        <w:rPr>
          <w:rFonts w:ascii="NimbusRomU" w:hAnsi="NimbusRomU"/>
          <w:color w:val="000000"/>
        </w:rPr>
        <w:t xml:space="preserve">  </w:t>
      </w:r>
      <w:r>
        <w:rPr>
          <w:rFonts w:ascii="NimbusRomU" w:hAnsi="NimbusRomU"/>
          <w:color w:val="222222"/>
          <w:shd w:val="clear" w:color="auto" w:fill="FFFFFF"/>
        </w:rPr>
        <w:t xml:space="preserve">≤ </w:t>
      </w:r>
      <w:proofErr w:type="spellStart"/>
      <w:r>
        <w:rPr>
          <w:rFonts w:ascii="NimbusRomU" w:hAnsi="NimbusRomU"/>
          <w:color w:val="222222"/>
          <w:shd w:val="clear" w:color="auto" w:fill="FFFFFF"/>
        </w:rPr>
        <w:t>t</w:t>
      </w:r>
      <w:r>
        <w:rPr>
          <w:rFonts w:ascii="NimbusRomU" w:hAnsi="NimbusRomU"/>
          <w:color w:val="222222"/>
          <w:shd w:val="clear" w:color="auto" w:fill="FFFFFF"/>
          <w:vertAlign w:val="subscript"/>
        </w:rPr>
        <w:t>l,em</w:t>
      </w:r>
      <w:proofErr w:type="spellEnd"/>
      <w:r>
        <w:rPr>
          <w:rFonts w:ascii="NimbusRomU" w:hAnsi="NimbusRomU"/>
          <w:color w:val="222222"/>
          <w:shd w:val="clear" w:color="auto" w:fill="FFFFFF"/>
        </w:rPr>
        <w:t xml:space="preserve"> + t</w:t>
      </w:r>
      <w:r>
        <w:rPr>
          <w:rFonts w:ascii="NimbusRomU" w:hAnsi="NimbusRomU"/>
          <w:color w:val="222222"/>
          <w:shd w:val="clear" w:color="auto" w:fill="FFFFFF"/>
          <w:vertAlign w:val="subscript"/>
        </w:rPr>
        <w:t>l,ep</w:t>
      </w:r>
      <w:r w:rsidR="006D7793">
        <w:rPr>
          <w:rFonts w:ascii="NimbusRomU" w:hAnsi="NimbusRomU"/>
          <w:color w:val="222222"/>
          <w:shd w:val="clear" w:color="auto" w:fill="FFFFFF"/>
          <w:vertAlign w:val="subscript"/>
        </w:rPr>
        <w:t>O3</w:t>
      </w:r>
    </w:p>
    <w:p w14:paraId="2F5886B7" w14:textId="45F1C53B" w:rsidR="00EF4D53" w:rsidRDefault="009948F8" w:rsidP="002E0F25">
      <w:r>
        <w:rPr>
          <w:rFonts w:ascii="NimbusRomU" w:hAnsi="NimbusRomU"/>
          <w:color w:val="222222"/>
          <w:shd w:val="clear" w:color="auto" w:fill="FFFFFF"/>
        </w:rPr>
        <w:lastRenderedPageBreak/>
        <w:t>for</w:t>
      </w:r>
      <m:oMath>
        <m:r>
          <m:rPr>
            <m:sty m:val="p"/>
          </m:rPr>
          <w:rPr>
            <w:rFonts w:ascii="Cambria Math" w:hAnsi="Cambria Math"/>
          </w:rPr>
          <w:br/>
        </m:r>
        <m:sSub>
          <m:sSubPr>
            <m:ctrlPr>
              <w:rPr>
                <w:rFonts w:ascii="Cambria Math" w:hAnsi="Cambria Math"/>
                <w:i/>
              </w:rPr>
            </m:ctrlPr>
          </m:sSubPr>
          <m:e>
            <m:r>
              <w:rPr>
                <w:rFonts w:ascii="Cambria Math" w:hAnsi="Cambria Math"/>
              </w:rPr>
              <m:t>f</m:t>
            </m:r>
          </m:e>
          <m:sub>
            <m:r>
              <w:rPr>
                <w:rFonts w:ascii="Cambria Math" w:hAnsi="Cambria Math"/>
              </w:rPr>
              <m:t>LS</m:t>
            </m:r>
          </m:sub>
        </m:sSub>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lepo3</m:t>
                </m:r>
              </m:sub>
            </m:sSub>
          </m:num>
          <m:den>
            <m:sSub>
              <m:sSubPr>
                <m:ctrlPr>
                  <w:rPr>
                    <w:rFonts w:ascii="Cambria Math" w:hAnsi="Cambria Math"/>
                    <w:i/>
                  </w:rPr>
                </m:ctrlPr>
              </m:sSubPr>
              <m:e>
                <m:r>
                  <w:rPr>
                    <w:rFonts w:ascii="Cambria Math" w:hAnsi="Cambria Math"/>
                  </w:rPr>
                  <m:t>t</m:t>
                </m:r>
              </m:e>
              <m:sub>
                <m:r>
                  <w:rPr>
                    <w:rFonts w:ascii="Cambria Math" w:hAnsi="Cambria Math"/>
                  </w:rPr>
                  <m:t>lseO3</m:t>
                </m:r>
              </m:sub>
            </m:sSub>
          </m:den>
        </m:f>
      </m:oMath>
      <w:r w:rsidR="002E0F25">
        <w:rPr>
          <w:rFonts w:ascii="NimbusRomU" w:hAnsi="NimbusRomU"/>
        </w:rPr>
        <w:t xml:space="preserve">                                  </w:t>
      </w:r>
      <w:proofErr w:type="gramStart"/>
      <w:r w:rsidR="002E0F25">
        <w:rPr>
          <w:rFonts w:ascii="NimbusRomU" w:hAnsi="NimbusRomU"/>
        </w:rPr>
        <w:t xml:space="preserve">for </w:t>
      </w:r>
      <w:r>
        <w:rPr>
          <w:rFonts w:ascii="NimbusRomU" w:hAnsi="NimbusRomU"/>
          <w:color w:val="222222"/>
          <w:shd w:val="clear" w:color="auto" w:fill="FFFFFF"/>
        </w:rPr>
        <w:t xml:space="preserve"> t</w:t>
      </w:r>
      <w:r>
        <w:rPr>
          <w:rFonts w:ascii="NimbusRomU" w:hAnsi="NimbusRomU"/>
          <w:color w:val="222222"/>
          <w:shd w:val="clear" w:color="auto" w:fill="FFFFFF"/>
          <w:vertAlign w:val="subscript"/>
        </w:rPr>
        <w:t>l</w:t>
      </w:r>
      <w:proofErr w:type="gramEnd"/>
      <w:r>
        <w:rPr>
          <w:rFonts w:ascii="NimbusRomU" w:hAnsi="NimbusRomU"/>
          <w:color w:val="222222"/>
          <w:shd w:val="clear" w:color="auto" w:fill="FFFFFF"/>
          <w:vertAlign w:val="subscript"/>
        </w:rPr>
        <w:t>,em</w:t>
      </w:r>
      <w:r>
        <w:rPr>
          <w:rFonts w:ascii="NimbusRomU" w:hAnsi="NimbusRomU"/>
          <w:color w:val="222222"/>
          <w:shd w:val="clear" w:color="auto" w:fill="FFFFFF"/>
        </w:rPr>
        <w:t>+t</w:t>
      </w:r>
      <w:r>
        <w:rPr>
          <w:rFonts w:ascii="NimbusRomU" w:hAnsi="NimbusRomU"/>
          <w:color w:val="222222"/>
          <w:shd w:val="clear" w:color="auto" w:fill="FFFFFF"/>
          <w:vertAlign w:val="subscript"/>
        </w:rPr>
        <w:t>l,ep</w:t>
      </w:r>
      <w:r w:rsidR="006D7793">
        <w:rPr>
          <w:rFonts w:ascii="NimbusRomU" w:hAnsi="NimbusRomU"/>
          <w:color w:val="222222"/>
          <w:shd w:val="clear" w:color="auto" w:fill="FFFFFF"/>
          <w:vertAlign w:val="subscript"/>
        </w:rPr>
        <w:t>O3</w:t>
      </w:r>
      <w:r>
        <w:rPr>
          <w:rFonts w:ascii="NimbusRomU" w:hAnsi="NimbusRomU"/>
          <w:color w:val="222222"/>
          <w:shd w:val="clear" w:color="auto" w:fill="FFFFFF"/>
        </w:rPr>
        <w:t>&lt;a</w:t>
      </w:r>
      <w:r>
        <w:rPr>
          <w:rFonts w:ascii="NimbusRomU" w:hAnsi="NimbusRomU"/>
          <w:color w:val="222222"/>
          <w:shd w:val="clear" w:color="auto" w:fill="FFFFFF"/>
          <w:vertAlign w:val="subscript"/>
        </w:rPr>
        <w:t>l</w:t>
      </w:r>
      <w:r>
        <w:rPr>
          <w:rFonts w:ascii="NimbusRomU" w:hAnsi="NimbusRomU"/>
          <w:color w:val="222222"/>
          <w:shd w:val="clear" w:color="auto" w:fill="FFFFFF"/>
        </w:rPr>
        <w:t>&lt;t</w:t>
      </w:r>
      <w:r>
        <w:rPr>
          <w:rFonts w:ascii="NimbusRomU" w:hAnsi="NimbusRomU"/>
          <w:color w:val="222222"/>
          <w:shd w:val="clear" w:color="auto" w:fill="FFFFFF"/>
          <w:vertAlign w:val="subscript"/>
        </w:rPr>
        <w:t>l</w:t>
      </w:r>
      <w:r w:rsidR="006D7793">
        <w:rPr>
          <w:rFonts w:ascii="NimbusRomU" w:hAnsi="NimbusRomU"/>
          <w:color w:val="222222"/>
          <w:shd w:val="clear" w:color="auto" w:fill="FFFFFF"/>
          <w:vertAlign w:val="subscript"/>
        </w:rPr>
        <w:t>O3</w:t>
      </w:r>
    </w:p>
    <w:p w14:paraId="7234DFDD" w14:textId="4632810B" w:rsidR="00EF4D53" w:rsidRDefault="009948F8">
      <w:pPr>
        <w:spacing w:line="300" w:lineRule="atLeast"/>
      </w:pPr>
      <w:proofErr w:type="spellStart"/>
      <w:r>
        <w:rPr>
          <w:rFonts w:ascii="NimbusRomU" w:hAnsi="NimbusRomU"/>
          <w:color w:val="000000"/>
        </w:rPr>
        <w:t>fLS</w:t>
      </w:r>
      <w:proofErr w:type="spellEnd"/>
      <w:r>
        <w:rPr>
          <w:rFonts w:ascii="NimbusRomU" w:hAnsi="NimbusRomU"/>
          <w:color w:val="000000"/>
        </w:rPr>
        <w:t xml:space="preserve">= </w:t>
      </w:r>
      <w:proofErr w:type="gramStart"/>
      <w:r>
        <w:rPr>
          <w:rFonts w:ascii="NimbusRomU" w:hAnsi="NimbusRomU"/>
          <w:color w:val="000000"/>
        </w:rPr>
        <w:t>0;   </w:t>
      </w:r>
      <w:proofErr w:type="gramEnd"/>
      <w:r>
        <w:rPr>
          <w:rFonts w:ascii="NimbusRomU" w:hAnsi="NimbusRomU"/>
          <w:color w:val="000000"/>
        </w:rPr>
        <w:t>                                                                       for a</w:t>
      </w:r>
      <w:r>
        <w:rPr>
          <w:rFonts w:ascii="NimbusRomU" w:hAnsi="NimbusRomU"/>
          <w:color w:val="000000"/>
          <w:vertAlign w:val="subscript"/>
        </w:rPr>
        <w:t>l</w:t>
      </w:r>
      <w:r>
        <w:rPr>
          <w:rFonts w:ascii="NimbusRomU" w:hAnsi="NimbusRomU"/>
          <w:color w:val="222222"/>
          <w:shd w:val="clear" w:color="auto" w:fill="FFFFFF"/>
        </w:rPr>
        <w:t>≥ t</w:t>
      </w:r>
      <w:r>
        <w:rPr>
          <w:rFonts w:ascii="NimbusRomU" w:hAnsi="NimbusRomU"/>
          <w:color w:val="222222"/>
          <w:shd w:val="clear" w:color="auto" w:fill="FFFFFF"/>
          <w:vertAlign w:val="subscript"/>
        </w:rPr>
        <w:t>l</w:t>
      </w:r>
      <w:r w:rsidR="006D7793">
        <w:rPr>
          <w:rFonts w:ascii="NimbusRomU" w:hAnsi="NimbusRomU"/>
          <w:color w:val="222222"/>
          <w:shd w:val="clear" w:color="auto" w:fill="FFFFFF"/>
          <w:vertAlign w:val="subscript"/>
        </w:rPr>
        <w:t>O3</w:t>
      </w:r>
    </w:p>
    <w:p w14:paraId="717D02C4" w14:textId="6B035E14" w:rsidR="00EF4D53" w:rsidRDefault="009948F8">
      <w:pPr>
        <w:spacing w:line="300" w:lineRule="atLeast"/>
        <w:rPr>
          <w:rFonts w:ascii="NimbusRomU" w:hAnsi="NimbusRomU"/>
          <w:color w:val="000000"/>
        </w:rPr>
      </w:pPr>
      <w:r>
        <w:rPr>
          <w:rFonts w:ascii="NimbusRomU" w:hAnsi="NimbusRomU"/>
          <w:color w:val="000000"/>
        </w:rPr>
        <w:t> </w:t>
      </w:r>
      <w:r w:rsidR="002E0F25">
        <w:rPr>
          <w:rFonts w:ascii="NimbusRomU" w:hAnsi="NimbusRomU"/>
          <w:color w:val="000000"/>
        </w:rPr>
        <w:t xml:space="preserve">This is based on Ewert equation </w:t>
      </w:r>
      <w:commentRangeStart w:id="34"/>
      <w:r w:rsidR="002E0F25">
        <w:rPr>
          <w:rFonts w:ascii="NimbusRomU" w:hAnsi="NimbusRomU"/>
          <w:color w:val="000000"/>
        </w:rPr>
        <w:t>below</w:t>
      </w:r>
      <w:commentRangeEnd w:id="34"/>
      <w:r w:rsidR="002E0F25">
        <w:rPr>
          <w:rStyle w:val="CommentReference"/>
          <w:sz w:val="20"/>
          <w:szCs w:val="20"/>
        </w:rPr>
        <w:commentReference w:id="34"/>
      </w:r>
      <w:r w:rsidR="002E0F25">
        <w:rPr>
          <w:rFonts w:ascii="NimbusRomU" w:hAnsi="NimbusRomU"/>
          <w:color w:val="000000"/>
        </w:rPr>
        <w:t>:</w:t>
      </w:r>
    </w:p>
    <w:p w14:paraId="3BF6B4CA" w14:textId="77777777" w:rsidR="002E0F25" w:rsidRDefault="00C31AB5" w:rsidP="002E0F25">
      <w:pPr>
        <w:spacing w:line="300" w:lineRule="atLeast"/>
      </w:pPr>
      <m:oMath>
        <m:sSub>
          <m:sSubPr>
            <m:ctrlPr>
              <w:rPr>
                <w:rFonts w:ascii="Cambria Math" w:hAnsi="Cambria Math"/>
                <w:i/>
              </w:rPr>
            </m:ctrlPr>
          </m:sSubPr>
          <m:e>
            <m:r>
              <w:rPr>
                <w:rFonts w:ascii="Cambria Math" w:hAnsi="Cambria Math"/>
              </w:rPr>
              <m:t>f</m:t>
            </m:r>
          </m:e>
          <m:sub>
            <m:r>
              <w:rPr>
                <w:rFonts w:ascii="Cambria Math" w:hAnsi="Cambria Math"/>
              </w:rPr>
              <m:t>LS</m:t>
            </m:r>
          </m:sub>
        </m:sSub>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lep</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lma</m:t>
                    </m:r>
                  </m:sub>
                </m:sSub>
              </m:num>
              <m:den>
                <m:sSub>
                  <m:sSubPr>
                    <m:ctrlPr>
                      <w:rPr>
                        <w:rFonts w:ascii="Cambria Math" w:hAnsi="Cambria Math"/>
                        <w:i/>
                      </w:rPr>
                    </m:ctrlPr>
                  </m:sSubPr>
                  <m:e>
                    <m:r>
                      <w:rPr>
                        <w:rFonts w:ascii="Cambria Math" w:hAnsi="Cambria Math"/>
                      </w:rPr>
                      <m:t>f</m:t>
                    </m:r>
                  </m:e>
                  <m:sub>
                    <m:r>
                      <w:rPr>
                        <w:rFonts w:ascii="Cambria Math" w:hAnsi="Cambria Math"/>
                      </w:rPr>
                      <m:t>O3l</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lep</m:t>
                </m:r>
              </m:sub>
            </m:sSub>
          </m:den>
        </m:f>
      </m:oMath>
      <w:r w:rsidR="002E0F25">
        <w:rPr>
          <w:rFonts w:ascii="NimbusRomU" w:hAnsi="NimbusRomU"/>
          <w:color w:val="222222"/>
          <w:shd w:val="clear" w:color="auto" w:fill="FFFFFF"/>
        </w:rPr>
        <w:t>                                             </w:t>
      </w:r>
    </w:p>
    <w:p w14:paraId="7A2015F1" w14:textId="77777777" w:rsidR="002E0F25" w:rsidRDefault="002E0F25">
      <w:pPr>
        <w:spacing w:line="300" w:lineRule="atLeast"/>
        <w:rPr>
          <w:rFonts w:ascii="NimbusRomU" w:hAnsi="NimbusRomU"/>
          <w:color w:val="000000"/>
        </w:rPr>
      </w:pPr>
    </w:p>
    <w:p w14:paraId="1183D32D" w14:textId="77777777" w:rsidR="002E0F25" w:rsidRDefault="002E0F25">
      <w:pPr>
        <w:spacing w:line="300" w:lineRule="atLeast"/>
      </w:pPr>
    </w:p>
    <w:p w14:paraId="63DFFF2E" w14:textId="77777777" w:rsidR="00EF4D53" w:rsidRDefault="009948F8">
      <w:pPr>
        <w:spacing w:line="300" w:lineRule="atLeast"/>
      </w:pPr>
      <w:commentRangeStart w:id="35"/>
      <w:r>
        <w:rPr>
          <w:rFonts w:ascii="NimbusRomU" w:hAnsi="NimbusRomU"/>
          <w:color w:val="000000"/>
        </w:rPr>
        <w:t>where; a</w:t>
      </w:r>
      <w:r>
        <w:rPr>
          <w:rFonts w:ascii="NimbusRomU" w:hAnsi="NimbusRomU"/>
          <w:color w:val="000000"/>
          <w:vertAlign w:val="subscript"/>
        </w:rPr>
        <w:t xml:space="preserve">l        -       </w:t>
      </w:r>
      <w:r>
        <w:rPr>
          <w:rFonts w:ascii="NimbusRomU" w:hAnsi="NimbusRomU"/>
          <w:color w:val="000000"/>
        </w:rPr>
        <w:t xml:space="preserve">age </w:t>
      </w:r>
      <w:proofErr w:type="gramStart"/>
      <w:r>
        <w:rPr>
          <w:rFonts w:ascii="NimbusRomU" w:hAnsi="NimbusRomU"/>
          <w:color w:val="000000"/>
        </w:rPr>
        <w:t>of  leaf</w:t>
      </w:r>
      <w:proofErr w:type="gramEnd"/>
      <w:r>
        <w:rPr>
          <w:rFonts w:ascii="NimbusRomU" w:hAnsi="NimbusRomU"/>
          <w:color w:val="000000"/>
        </w:rPr>
        <w:t xml:space="preserve"> (</w:t>
      </w:r>
      <w:r>
        <w:rPr>
          <w:rFonts w:ascii="Cambria" w:hAnsi="Cambria"/>
          <w:color w:val="000000"/>
        </w:rPr>
        <w:t>°</w:t>
      </w:r>
      <w:proofErr w:type="spellStart"/>
      <w:r>
        <w:rPr>
          <w:rFonts w:ascii="NimbusRomU" w:hAnsi="NimbusRomU"/>
          <w:color w:val="000000"/>
        </w:rPr>
        <w:t>Cday</w:t>
      </w:r>
      <w:proofErr w:type="spellEnd"/>
      <w:r>
        <w:rPr>
          <w:rFonts w:ascii="NimbusRomU" w:hAnsi="NimbusRomU"/>
          <w:color w:val="000000"/>
        </w:rPr>
        <w:t>)</w:t>
      </w:r>
    </w:p>
    <w:p w14:paraId="234D69CB" w14:textId="342F5762" w:rsidR="00EF4D53" w:rsidRDefault="009948F8">
      <w:pPr>
        <w:spacing w:line="300" w:lineRule="atLeast"/>
      </w:pPr>
      <w:r>
        <w:rPr>
          <w:rFonts w:ascii="NimbusRomU" w:hAnsi="NimbusRomU"/>
          <w:color w:val="000000"/>
        </w:rPr>
        <w:t>              t</w:t>
      </w:r>
      <w:r>
        <w:rPr>
          <w:rFonts w:ascii="NimbusRomU" w:hAnsi="NimbusRomU"/>
          <w:color w:val="000000"/>
          <w:vertAlign w:val="subscript"/>
        </w:rPr>
        <w:t>l</w:t>
      </w:r>
      <w:r w:rsidR="006D7793">
        <w:rPr>
          <w:rFonts w:ascii="NimbusRomU" w:hAnsi="NimbusRomU"/>
          <w:color w:val="000000"/>
          <w:vertAlign w:val="subscript"/>
        </w:rPr>
        <w:t>O3</w:t>
      </w:r>
      <w:r>
        <w:rPr>
          <w:rFonts w:ascii="NimbusRomU" w:hAnsi="NimbusRomU"/>
          <w:color w:val="000000"/>
          <w:vertAlign w:val="subscript"/>
        </w:rPr>
        <w:t>     -        </w:t>
      </w:r>
      <w:r>
        <w:rPr>
          <w:rFonts w:ascii="NimbusRomU" w:hAnsi="NimbusRomU"/>
          <w:color w:val="000000"/>
        </w:rPr>
        <w:t>life span of leaf</w:t>
      </w:r>
      <w:r w:rsidR="006D7793">
        <w:rPr>
          <w:rFonts w:ascii="NimbusRomU" w:hAnsi="NimbusRomU"/>
          <w:color w:val="000000"/>
        </w:rPr>
        <w:t xml:space="preserve"> after ozone damage</w:t>
      </w:r>
    </w:p>
    <w:p w14:paraId="6BE061AB" w14:textId="77777777" w:rsidR="00EF4D53" w:rsidRDefault="009948F8">
      <w:pPr>
        <w:spacing w:line="300" w:lineRule="atLeast"/>
      </w:pPr>
      <w:r>
        <w:rPr>
          <w:rFonts w:ascii="NimbusRomU" w:hAnsi="NimbusRomU"/>
          <w:color w:val="000000"/>
        </w:rPr>
        <w:t xml:space="preserve">              </w:t>
      </w:r>
      <w:proofErr w:type="spellStart"/>
      <w:proofErr w:type="gramStart"/>
      <w:r>
        <w:rPr>
          <w:rFonts w:ascii="NimbusRomU" w:hAnsi="NimbusRomU"/>
          <w:color w:val="000000"/>
        </w:rPr>
        <w:t>t</w:t>
      </w:r>
      <w:r>
        <w:rPr>
          <w:rFonts w:ascii="NimbusRomU" w:hAnsi="NimbusRomU"/>
          <w:color w:val="000000"/>
          <w:vertAlign w:val="subscript"/>
        </w:rPr>
        <w:t>l,ma</w:t>
      </w:r>
      <w:proofErr w:type="spellEnd"/>
      <w:proofErr w:type="gramEnd"/>
      <w:r>
        <w:rPr>
          <w:rFonts w:ascii="NimbusRomU" w:hAnsi="NimbusRomU"/>
          <w:color w:val="000000"/>
          <w:vertAlign w:val="subscript"/>
        </w:rPr>
        <w:t xml:space="preserve">   </w:t>
      </w:r>
      <w:r>
        <w:rPr>
          <w:rFonts w:ascii="NimbusRomU" w:hAnsi="NimbusRomU"/>
          <w:color w:val="000000"/>
        </w:rPr>
        <w:t>-    thermal time interval of mature leaf</w:t>
      </w:r>
    </w:p>
    <w:p w14:paraId="1A0FBD8E" w14:textId="31C7C6C4" w:rsidR="00EF4D53" w:rsidRDefault="009948F8">
      <w:pPr>
        <w:spacing w:line="300" w:lineRule="atLeast"/>
      </w:pPr>
      <w:r>
        <w:rPr>
          <w:rFonts w:ascii="NimbusRomU" w:hAnsi="NimbusRomU"/>
          <w:color w:val="000000"/>
        </w:rPr>
        <w:t xml:space="preserve">              </w:t>
      </w:r>
      <w:proofErr w:type="gramStart"/>
      <w:r>
        <w:rPr>
          <w:rFonts w:ascii="NimbusRomU" w:hAnsi="NimbusRomU"/>
          <w:color w:val="000000"/>
        </w:rPr>
        <w:t>t</w:t>
      </w:r>
      <w:r>
        <w:rPr>
          <w:rFonts w:ascii="NimbusRomU" w:hAnsi="NimbusRomU"/>
          <w:color w:val="000000"/>
          <w:vertAlign w:val="subscript"/>
        </w:rPr>
        <w:t>l,se</w:t>
      </w:r>
      <w:r w:rsidR="006D7793">
        <w:rPr>
          <w:rFonts w:ascii="NimbusRomU" w:hAnsi="NimbusRomU"/>
          <w:color w:val="000000"/>
          <w:vertAlign w:val="subscript"/>
        </w:rPr>
        <w:t>O</w:t>
      </w:r>
      <w:proofErr w:type="gramEnd"/>
      <w:r w:rsidR="006D7793">
        <w:rPr>
          <w:rFonts w:ascii="NimbusRomU" w:hAnsi="NimbusRomU"/>
          <w:color w:val="000000"/>
          <w:vertAlign w:val="subscript"/>
        </w:rPr>
        <w:t>3</w:t>
      </w:r>
      <w:r>
        <w:rPr>
          <w:rFonts w:ascii="NimbusRomU" w:hAnsi="NimbusRomU"/>
          <w:color w:val="000000"/>
          <w:vertAlign w:val="subscript"/>
        </w:rPr>
        <w:t xml:space="preserve">     -       </w:t>
      </w:r>
      <w:r>
        <w:rPr>
          <w:rFonts w:ascii="NimbusRomU" w:hAnsi="NimbusRomU"/>
          <w:color w:val="000000"/>
        </w:rPr>
        <w:t>thermal time interval of senescence leaf</w:t>
      </w:r>
      <w:r w:rsidR="006D7793">
        <w:rPr>
          <w:rFonts w:ascii="NimbusRomU" w:hAnsi="NimbusRomU"/>
          <w:color w:val="000000"/>
        </w:rPr>
        <w:t xml:space="preserve"> after ozone damage</w:t>
      </w:r>
    </w:p>
    <w:p w14:paraId="68E7C1BB" w14:textId="43078841" w:rsidR="00EF4D53" w:rsidRDefault="009948F8">
      <w:pPr>
        <w:spacing w:line="300" w:lineRule="atLeast"/>
      </w:pPr>
      <w:r>
        <w:rPr>
          <w:rFonts w:ascii="NimbusRomU" w:hAnsi="NimbusRomU"/>
          <w:color w:val="000000"/>
        </w:rPr>
        <w:t xml:space="preserve">              </w:t>
      </w:r>
      <w:proofErr w:type="gramStart"/>
      <w:r>
        <w:rPr>
          <w:rFonts w:ascii="NimbusRomU" w:hAnsi="NimbusRomU"/>
          <w:color w:val="000000"/>
        </w:rPr>
        <w:t>t</w:t>
      </w:r>
      <w:r>
        <w:rPr>
          <w:rFonts w:ascii="NimbusRomU" w:hAnsi="NimbusRomU"/>
          <w:color w:val="000000"/>
          <w:vertAlign w:val="subscript"/>
        </w:rPr>
        <w:t>l,ep</w:t>
      </w:r>
      <w:r w:rsidR="006D7793">
        <w:rPr>
          <w:rFonts w:ascii="NimbusRomU" w:hAnsi="NimbusRomU"/>
          <w:color w:val="000000"/>
          <w:vertAlign w:val="subscript"/>
        </w:rPr>
        <w:t>O</w:t>
      </w:r>
      <w:proofErr w:type="gramEnd"/>
      <w:r w:rsidR="006D7793">
        <w:rPr>
          <w:rFonts w:ascii="NimbusRomU" w:hAnsi="NimbusRomU"/>
          <w:color w:val="000000"/>
          <w:vertAlign w:val="subscript"/>
        </w:rPr>
        <w:t>3</w:t>
      </w:r>
      <w:r>
        <w:rPr>
          <w:rFonts w:ascii="NimbusRomU" w:hAnsi="NimbusRomU"/>
          <w:color w:val="000000"/>
          <w:vertAlign w:val="subscript"/>
        </w:rPr>
        <w:t xml:space="preserve">    -       </w:t>
      </w:r>
      <w:r>
        <w:rPr>
          <w:rFonts w:ascii="NimbusRomU" w:hAnsi="NimbusRomU"/>
          <w:color w:val="000000"/>
        </w:rPr>
        <w:t>thermal time interval of expanded leaf</w:t>
      </w:r>
      <w:r w:rsidR="006D7793">
        <w:rPr>
          <w:rFonts w:ascii="NimbusRomU" w:hAnsi="NimbusRomU"/>
          <w:color w:val="000000"/>
        </w:rPr>
        <w:t xml:space="preserve"> after ozone damage</w:t>
      </w:r>
    </w:p>
    <w:p w14:paraId="1E001846" w14:textId="67285587" w:rsidR="00EF4D53" w:rsidRDefault="009948F8">
      <w:pPr>
        <w:spacing w:line="300" w:lineRule="atLeast"/>
        <w:rPr>
          <w:rFonts w:ascii="NimbusRomU" w:hAnsi="NimbusRomU"/>
          <w:color w:val="000000"/>
        </w:rPr>
      </w:pPr>
      <w:r>
        <w:rPr>
          <w:rFonts w:ascii="NimbusRomU" w:hAnsi="NimbusRomU"/>
          <w:color w:val="222222"/>
          <w:shd w:val="clear" w:color="auto" w:fill="FFFFFF"/>
        </w:rPr>
        <w:t xml:space="preserve">              </w:t>
      </w:r>
      <w:proofErr w:type="spellStart"/>
      <w:proofErr w:type="gramStart"/>
      <w:r>
        <w:rPr>
          <w:rFonts w:ascii="NimbusRomU" w:hAnsi="NimbusRomU"/>
          <w:color w:val="222222"/>
          <w:shd w:val="clear" w:color="auto" w:fill="FFFFFF"/>
        </w:rPr>
        <w:t>t</w:t>
      </w:r>
      <w:r>
        <w:rPr>
          <w:rFonts w:ascii="NimbusRomU" w:hAnsi="NimbusRomU"/>
          <w:color w:val="222222"/>
          <w:shd w:val="clear" w:color="auto" w:fill="FFFFFF"/>
          <w:vertAlign w:val="subscript"/>
        </w:rPr>
        <w:t>l,em</w:t>
      </w:r>
      <w:proofErr w:type="spellEnd"/>
      <w:proofErr w:type="gramEnd"/>
      <w:r>
        <w:rPr>
          <w:rFonts w:ascii="NimbusRomU" w:hAnsi="NimbusRomU"/>
          <w:color w:val="222222"/>
          <w:shd w:val="clear" w:color="auto" w:fill="FFFFFF"/>
          <w:vertAlign w:val="subscript"/>
        </w:rPr>
        <w:t xml:space="preserve">   -       </w:t>
      </w:r>
      <w:r>
        <w:rPr>
          <w:rFonts w:ascii="NimbusRomU" w:hAnsi="NimbusRomU"/>
          <w:color w:val="000000"/>
        </w:rPr>
        <w:t>thermal time interval of emerging leaf</w:t>
      </w:r>
      <w:commentRangeEnd w:id="35"/>
      <w:r w:rsidR="00E56487">
        <w:rPr>
          <w:rStyle w:val="CommentReference"/>
          <w:sz w:val="20"/>
          <w:szCs w:val="20"/>
        </w:rPr>
        <w:commentReference w:id="35"/>
      </w:r>
    </w:p>
    <w:p w14:paraId="116607DE" w14:textId="4C179DE4" w:rsidR="008B1FAF" w:rsidRDefault="008B1FAF">
      <w:pPr>
        <w:spacing w:line="300" w:lineRule="atLeast"/>
      </w:pPr>
      <w:r>
        <w:rPr>
          <w:rFonts w:ascii="NimbusRomU" w:hAnsi="NimbusRomU"/>
          <w:color w:val="000000"/>
        </w:rPr>
        <w:t xml:space="preserve">Note that we replaced the </w:t>
      </w:r>
      <w:proofErr w:type="spellStart"/>
      <w:r>
        <w:rPr>
          <w:rFonts w:ascii="NimbusRomU" w:hAnsi="NimbusRomU"/>
          <w:color w:val="000000"/>
        </w:rPr>
        <w:t>t_lse</w:t>
      </w:r>
      <w:proofErr w:type="spellEnd"/>
      <w:r>
        <w:rPr>
          <w:rFonts w:ascii="NimbusRomU" w:hAnsi="NimbusRomU"/>
          <w:color w:val="000000"/>
        </w:rPr>
        <w:t xml:space="preserve"> and </w:t>
      </w:r>
      <w:proofErr w:type="spellStart"/>
      <w:r>
        <w:rPr>
          <w:rFonts w:ascii="NimbusRomU" w:hAnsi="NimbusRomU"/>
          <w:color w:val="000000"/>
        </w:rPr>
        <w:t>t_lep</w:t>
      </w:r>
      <w:proofErr w:type="spellEnd"/>
      <w:r>
        <w:rPr>
          <w:rFonts w:ascii="NimbusRomU" w:hAnsi="NimbusRomU"/>
          <w:color w:val="000000"/>
        </w:rPr>
        <w:t xml:space="preserve"> values in the Ewert &amp; Porter </w:t>
      </w:r>
      <w:proofErr w:type="spellStart"/>
      <w:r>
        <w:rPr>
          <w:rFonts w:ascii="NimbusRomU" w:hAnsi="NimbusRomU"/>
          <w:color w:val="000000"/>
        </w:rPr>
        <w:t>eq</w:t>
      </w:r>
      <w:proofErr w:type="spellEnd"/>
      <w:r>
        <w:rPr>
          <w:rFonts w:ascii="NimbusRomU" w:hAnsi="NimbusRomU"/>
          <w:color w:val="000000"/>
        </w:rPr>
        <w:t xml:space="preserve"> 18 with their ozone damaged values.</w:t>
      </w:r>
      <w:r w:rsidR="006B6661">
        <w:rPr>
          <w:rFonts w:ascii="NimbusRomU" w:hAnsi="NimbusRomU"/>
          <w:color w:val="000000"/>
        </w:rPr>
        <w:t xml:space="preserve"> This resulted in the correct relationship between </w:t>
      </w:r>
      <w:proofErr w:type="spellStart"/>
      <w:r w:rsidR="006B6661">
        <w:rPr>
          <w:rFonts w:ascii="NimbusRomU" w:hAnsi="NimbusRomU"/>
          <w:color w:val="000000"/>
        </w:rPr>
        <w:t>f_LS</w:t>
      </w:r>
      <w:proofErr w:type="spellEnd"/>
      <w:r w:rsidR="006B6661">
        <w:rPr>
          <w:rFonts w:ascii="NimbusRomU" w:hAnsi="NimbusRomU"/>
          <w:color w:val="000000"/>
        </w:rPr>
        <w:t xml:space="preserve"> and ozone.</w:t>
      </w:r>
    </w:p>
    <w:p w14:paraId="04AFFA25" w14:textId="77777777" w:rsidR="00EF4D53" w:rsidRDefault="009948F8">
      <w:pPr>
        <w:spacing w:line="300" w:lineRule="atLeast"/>
      </w:pPr>
      <w:r>
        <w:rPr>
          <w:rFonts w:ascii="NimbusRomU" w:hAnsi="NimbusRomU"/>
          <w:color w:val="000000"/>
        </w:rPr>
        <w:t> </w:t>
      </w:r>
    </w:p>
    <w:p w14:paraId="23907DC5" w14:textId="39EC6049" w:rsidR="00D84CC9" w:rsidRDefault="009948F8" w:rsidP="00D84CC9">
      <w:pPr>
        <w:pStyle w:val="Heading3"/>
        <w:keepNext w:val="0"/>
        <w:numPr>
          <w:ilvl w:val="2"/>
          <w:numId w:val="16"/>
        </w:numPr>
        <w:spacing w:before="200" w:line="271" w:lineRule="auto"/>
      </w:pPr>
      <w:r>
        <w:rPr>
          <w:rFonts w:ascii="NimbusRomU" w:hAnsi="NimbusRomU"/>
          <w:color w:val="000000"/>
          <w:vertAlign w:val="subscript"/>
        </w:rPr>
        <w:t> </w:t>
      </w:r>
      <w:bookmarkStart w:id="36" w:name="_Toc50027140"/>
      <w:r w:rsidR="00D84CC9">
        <w:t>Micrometeorological CO</w:t>
      </w:r>
      <w:r w:rsidR="00D84CC9" w:rsidRPr="00AB4F4F">
        <w:rPr>
          <w:vertAlign w:val="subscript"/>
        </w:rPr>
        <w:t>2</w:t>
      </w:r>
      <w:r w:rsidR="00D84CC9">
        <w:t xml:space="preserve"> supply model [2h]</w:t>
      </w:r>
      <w:bookmarkEnd w:id="36"/>
    </w:p>
    <w:p w14:paraId="7935B140" w14:textId="77777777" w:rsidR="00D84CC9" w:rsidRDefault="00D84CC9" w:rsidP="00D84CC9">
      <w:pPr>
        <w:autoSpaceDE w:val="0"/>
        <w:autoSpaceDN w:val="0"/>
        <w:adjustRightInd w:val="0"/>
        <w:rPr>
          <w:rFonts w:cstheme="minorHAnsi"/>
          <w:color w:val="000000"/>
          <w:sz w:val="24"/>
          <w:szCs w:val="24"/>
        </w:rPr>
      </w:pPr>
      <w:r w:rsidRPr="00390603">
        <w:rPr>
          <w:rFonts w:cstheme="minorHAnsi"/>
          <w:color w:val="000000"/>
          <w:sz w:val="24"/>
          <w:szCs w:val="24"/>
        </w:rPr>
        <w:t xml:space="preserve">It becomes clear that to calculate </w:t>
      </w:r>
      <w:proofErr w:type="spellStart"/>
      <w:r w:rsidRPr="00390603">
        <w:rPr>
          <w:rFonts w:cstheme="minorHAnsi"/>
          <w:i/>
          <w:color w:val="000000"/>
          <w:sz w:val="24"/>
          <w:szCs w:val="24"/>
        </w:rPr>
        <w:t>g</w:t>
      </w:r>
      <w:r w:rsidRPr="00390603">
        <w:rPr>
          <w:rFonts w:cstheme="minorHAnsi"/>
          <w:i/>
          <w:color w:val="000000"/>
          <w:sz w:val="24"/>
          <w:szCs w:val="24"/>
          <w:vertAlign w:val="subscript"/>
        </w:rPr>
        <w:t>sto</w:t>
      </w:r>
      <w:proofErr w:type="spellEnd"/>
      <w:r w:rsidRPr="00390603">
        <w:rPr>
          <w:rFonts w:cstheme="minorHAnsi"/>
          <w:color w:val="000000"/>
          <w:sz w:val="24"/>
          <w:szCs w:val="24"/>
        </w:rPr>
        <w:t xml:space="preserve">, the value of </w:t>
      </w:r>
      <w:proofErr w:type="spellStart"/>
      <w:r w:rsidRPr="00390603">
        <w:rPr>
          <w:rFonts w:cstheme="minorHAnsi"/>
          <w:i/>
          <w:color w:val="000000"/>
          <w:sz w:val="24"/>
          <w:szCs w:val="24"/>
        </w:rPr>
        <w:t>A</w:t>
      </w:r>
      <w:r w:rsidRPr="00390603">
        <w:rPr>
          <w:rFonts w:cstheme="minorHAnsi"/>
          <w:i/>
          <w:color w:val="000000"/>
          <w:sz w:val="24"/>
          <w:szCs w:val="24"/>
          <w:vertAlign w:val="subscript"/>
        </w:rPr>
        <w:t>net</w:t>
      </w:r>
      <w:proofErr w:type="spellEnd"/>
      <w:r w:rsidRPr="00390603">
        <w:rPr>
          <w:rFonts w:cstheme="minorHAnsi"/>
          <w:color w:val="000000"/>
          <w:sz w:val="24"/>
          <w:szCs w:val="24"/>
        </w:rPr>
        <w:t xml:space="preserve"> is needed and for the calculation</w:t>
      </w:r>
      <w:r>
        <w:rPr>
          <w:rFonts w:cstheme="minorHAnsi"/>
          <w:color w:val="000000"/>
          <w:sz w:val="24"/>
          <w:szCs w:val="24"/>
        </w:rPr>
        <w:t xml:space="preserve"> </w:t>
      </w:r>
      <w:r w:rsidRPr="00390603">
        <w:rPr>
          <w:rFonts w:cstheme="minorHAnsi"/>
          <w:color w:val="000000"/>
          <w:sz w:val="24"/>
          <w:szCs w:val="24"/>
        </w:rPr>
        <w:t xml:space="preserve">of </w:t>
      </w:r>
      <w:proofErr w:type="spellStart"/>
      <w:proofErr w:type="gramStart"/>
      <w:r w:rsidRPr="00390603">
        <w:rPr>
          <w:rFonts w:cstheme="minorHAnsi"/>
          <w:i/>
          <w:color w:val="000000"/>
          <w:sz w:val="24"/>
          <w:szCs w:val="24"/>
        </w:rPr>
        <w:t>A</w:t>
      </w:r>
      <w:r w:rsidRPr="00390603">
        <w:rPr>
          <w:rFonts w:cstheme="minorHAnsi"/>
          <w:i/>
          <w:color w:val="000000"/>
          <w:sz w:val="24"/>
          <w:szCs w:val="24"/>
          <w:vertAlign w:val="subscript"/>
        </w:rPr>
        <w:t>net</w:t>
      </w:r>
      <w:proofErr w:type="spellEnd"/>
      <w:r>
        <w:rPr>
          <w:rFonts w:cstheme="minorHAnsi"/>
          <w:i/>
          <w:color w:val="000000"/>
          <w:sz w:val="24"/>
          <w:szCs w:val="24"/>
          <w:vertAlign w:val="subscript"/>
        </w:rPr>
        <w:t xml:space="preserve"> </w:t>
      </w:r>
      <w:r w:rsidRPr="00390603">
        <w:rPr>
          <w:rFonts w:cstheme="minorHAnsi"/>
          <w:color w:val="000000"/>
          <w:sz w:val="24"/>
          <w:szCs w:val="24"/>
        </w:rPr>
        <w:t xml:space="preserve"> it</w:t>
      </w:r>
      <w:proofErr w:type="gramEnd"/>
      <w:r w:rsidRPr="00390603">
        <w:rPr>
          <w:rFonts w:cstheme="minorHAnsi"/>
          <w:color w:val="000000"/>
          <w:sz w:val="24"/>
          <w:szCs w:val="24"/>
        </w:rPr>
        <w:t xml:space="preserve"> is necessary to know </w:t>
      </w:r>
      <w:proofErr w:type="spellStart"/>
      <w:r w:rsidRPr="00390603">
        <w:rPr>
          <w:rFonts w:cstheme="minorHAnsi"/>
          <w:i/>
          <w:color w:val="000000"/>
          <w:sz w:val="24"/>
          <w:szCs w:val="24"/>
        </w:rPr>
        <w:t>g</w:t>
      </w:r>
      <w:r w:rsidRPr="00390603">
        <w:rPr>
          <w:rFonts w:cstheme="minorHAnsi"/>
          <w:i/>
          <w:color w:val="000000"/>
          <w:sz w:val="24"/>
          <w:szCs w:val="24"/>
          <w:vertAlign w:val="subscript"/>
        </w:rPr>
        <w:t>sto</w:t>
      </w:r>
      <w:proofErr w:type="spellEnd"/>
      <w:r w:rsidRPr="00390603">
        <w:rPr>
          <w:rFonts w:cstheme="minorHAnsi"/>
          <w:color w:val="000000"/>
          <w:sz w:val="24"/>
          <w:szCs w:val="24"/>
        </w:rPr>
        <w:t xml:space="preserve">. </w:t>
      </w:r>
      <w:proofErr w:type="spellStart"/>
      <w:r w:rsidRPr="00390603">
        <w:rPr>
          <w:rFonts w:cstheme="minorHAnsi"/>
          <w:color w:val="0000FF"/>
          <w:sz w:val="24"/>
          <w:szCs w:val="24"/>
        </w:rPr>
        <w:t>Baldocchi</w:t>
      </w:r>
      <w:proofErr w:type="spellEnd"/>
      <w:r w:rsidRPr="00390603">
        <w:rPr>
          <w:rFonts w:cstheme="minorHAnsi"/>
          <w:color w:val="0000FF"/>
          <w:sz w:val="24"/>
          <w:szCs w:val="24"/>
        </w:rPr>
        <w:t xml:space="preserve"> </w:t>
      </w:r>
      <w:r w:rsidRPr="00390603">
        <w:rPr>
          <w:rFonts w:cstheme="minorHAnsi"/>
          <w:color w:val="000000"/>
          <w:sz w:val="24"/>
          <w:szCs w:val="24"/>
        </w:rPr>
        <w:t>(</w:t>
      </w:r>
      <w:r w:rsidRPr="00390603">
        <w:rPr>
          <w:rFonts w:cstheme="minorHAnsi"/>
          <w:color w:val="0000FF"/>
          <w:sz w:val="24"/>
          <w:szCs w:val="24"/>
        </w:rPr>
        <w:t>1994</w:t>
      </w:r>
      <w:r w:rsidRPr="00390603">
        <w:rPr>
          <w:rFonts w:cstheme="minorHAnsi"/>
          <w:color w:val="000000"/>
          <w:sz w:val="24"/>
          <w:szCs w:val="24"/>
        </w:rPr>
        <w:t>) found an analytical solution for</w:t>
      </w:r>
      <w:r>
        <w:rPr>
          <w:rFonts w:cstheme="minorHAnsi"/>
          <w:color w:val="000000"/>
          <w:sz w:val="24"/>
          <w:szCs w:val="24"/>
        </w:rPr>
        <w:t xml:space="preserve"> </w:t>
      </w:r>
      <w:r w:rsidRPr="00390603">
        <w:rPr>
          <w:rFonts w:cstheme="minorHAnsi"/>
          <w:color w:val="000000"/>
          <w:sz w:val="24"/>
          <w:szCs w:val="24"/>
        </w:rPr>
        <w:t xml:space="preserve">parts of the problem, and </w:t>
      </w:r>
      <w:proofErr w:type="spellStart"/>
      <w:r w:rsidRPr="00390603">
        <w:rPr>
          <w:rFonts w:cstheme="minorHAnsi"/>
          <w:color w:val="0000FF"/>
          <w:sz w:val="24"/>
          <w:szCs w:val="24"/>
        </w:rPr>
        <w:t>Su</w:t>
      </w:r>
      <w:proofErr w:type="spellEnd"/>
      <w:r w:rsidRPr="00390603">
        <w:rPr>
          <w:rFonts w:cstheme="minorHAnsi"/>
          <w:color w:val="0000FF"/>
          <w:sz w:val="24"/>
          <w:szCs w:val="24"/>
        </w:rPr>
        <w:t xml:space="preserve"> et al. </w:t>
      </w:r>
      <w:r w:rsidRPr="00390603">
        <w:rPr>
          <w:rFonts w:cstheme="minorHAnsi"/>
          <w:color w:val="000000"/>
          <w:sz w:val="24"/>
          <w:szCs w:val="24"/>
        </w:rPr>
        <w:t>(</w:t>
      </w:r>
      <w:r w:rsidRPr="00390603">
        <w:rPr>
          <w:rFonts w:cstheme="minorHAnsi"/>
          <w:color w:val="0000FF"/>
          <w:sz w:val="24"/>
          <w:szCs w:val="24"/>
        </w:rPr>
        <w:t>1996</w:t>
      </w:r>
      <w:r w:rsidRPr="00390603">
        <w:rPr>
          <w:rFonts w:cstheme="minorHAnsi"/>
          <w:color w:val="000000"/>
          <w:sz w:val="24"/>
          <w:szCs w:val="24"/>
        </w:rPr>
        <w:t xml:space="preserve">) and </w:t>
      </w:r>
      <w:proofErr w:type="spellStart"/>
      <w:r w:rsidRPr="00390603">
        <w:rPr>
          <w:rFonts w:cstheme="minorHAnsi"/>
          <w:color w:val="0000FF"/>
          <w:sz w:val="24"/>
          <w:szCs w:val="24"/>
        </w:rPr>
        <w:t>Nikolov</w:t>
      </w:r>
      <w:proofErr w:type="spellEnd"/>
      <w:r w:rsidRPr="00390603">
        <w:rPr>
          <w:rFonts w:cstheme="minorHAnsi"/>
          <w:color w:val="0000FF"/>
          <w:sz w:val="24"/>
          <w:szCs w:val="24"/>
        </w:rPr>
        <w:t xml:space="preserve"> et al. </w:t>
      </w:r>
      <w:r w:rsidRPr="00390603">
        <w:rPr>
          <w:rFonts w:cstheme="minorHAnsi"/>
          <w:color w:val="000000"/>
          <w:sz w:val="24"/>
          <w:szCs w:val="24"/>
        </w:rPr>
        <w:t>(</w:t>
      </w:r>
      <w:r w:rsidRPr="00390603">
        <w:rPr>
          <w:rFonts w:cstheme="minorHAnsi"/>
          <w:color w:val="0000FF"/>
          <w:sz w:val="24"/>
          <w:szCs w:val="24"/>
        </w:rPr>
        <w:t>1995</w:t>
      </w:r>
      <w:r w:rsidRPr="00390603">
        <w:rPr>
          <w:rFonts w:cstheme="minorHAnsi"/>
          <w:color w:val="000000"/>
          <w:sz w:val="24"/>
          <w:szCs w:val="24"/>
        </w:rPr>
        <w:t>) developed solutions</w:t>
      </w:r>
      <w:r>
        <w:rPr>
          <w:rFonts w:cstheme="minorHAnsi"/>
          <w:color w:val="000000"/>
          <w:sz w:val="24"/>
          <w:szCs w:val="24"/>
        </w:rPr>
        <w:t xml:space="preserve"> </w:t>
      </w:r>
      <w:r w:rsidRPr="00390603">
        <w:rPr>
          <w:rFonts w:cstheme="minorHAnsi"/>
          <w:color w:val="000000"/>
          <w:sz w:val="24"/>
          <w:szCs w:val="24"/>
        </w:rPr>
        <w:t xml:space="preserve">for other sets of coupled equations. Still </w:t>
      </w:r>
      <w:proofErr w:type="gramStart"/>
      <w:r w:rsidRPr="00390603">
        <w:rPr>
          <w:rFonts w:cstheme="minorHAnsi"/>
          <w:color w:val="000000"/>
          <w:sz w:val="24"/>
          <w:szCs w:val="24"/>
        </w:rPr>
        <w:t>the vast majority of</w:t>
      </w:r>
      <w:proofErr w:type="gramEnd"/>
      <w:r w:rsidRPr="00390603">
        <w:rPr>
          <w:rFonts w:cstheme="minorHAnsi"/>
          <w:color w:val="000000"/>
          <w:sz w:val="24"/>
          <w:szCs w:val="24"/>
        </w:rPr>
        <w:t xml:space="preserve"> published models had to</w:t>
      </w:r>
      <w:r>
        <w:rPr>
          <w:rFonts w:cstheme="minorHAnsi"/>
          <w:color w:val="000000"/>
          <w:sz w:val="24"/>
          <w:szCs w:val="24"/>
        </w:rPr>
        <w:t xml:space="preserve"> </w:t>
      </w:r>
      <w:r w:rsidRPr="00390603">
        <w:rPr>
          <w:rFonts w:cstheme="minorHAnsi"/>
          <w:color w:val="000000"/>
          <w:sz w:val="24"/>
          <w:szCs w:val="24"/>
        </w:rPr>
        <w:t>use numerical loops to iteratively guess values for different</w:t>
      </w:r>
      <w:r>
        <w:rPr>
          <w:rFonts w:cstheme="minorHAnsi"/>
          <w:color w:val="000000"/>
          <w:sz w:val="24"/>
          <w:szCs w:val="24"/>
        </w:rPr>
        <w:t xml:space="preserve"> </w:t>
      </w:r>
      <w:r w:rsidRPr="00390603">
        <w:rPr>
          <w:rFonts w:cstheme="minorHAnsi"/>
          <w:color w:val="000000"/>
          <w:sz w:val="24"/>
          <w:szCs w:val="24"/>
        </w:rPr>
        <w:t>parameters that satisfy the different equations as the available analytic solutions</w:t>
      </w:r>
      <w:r>
        <w:rPr>
          <w:rFonts w:cstheme="minorHAnsi"/>
          <w:color w:val="000000"/>
          <w:sz w:val="24"/>
          <w:szCs w:val="24"/>
        </w:rPr>
        <w:t xml:space="preserve"> </w:t>
      </w:r>
      <w:r w:rsidRPr="00390603">
        <w:rPr>
          <w:rFonts w:cstheme="minorHAnsi"/>
          <w:color w:val="000000"/>
          <w:sz w:val="24"/>
          <w:szCs w:val="24"/>
        </w:rPr>
        <w:t>are limited to certain sets of given environmental quantities and model formulations.</w:t>
      </w:r>
      <w:r>
        <w:rPr>
          <w:rFonts w:cstheme="minorHAnsi"/>
          <w:color w:val="000000"/>
          <w:sz w:val="24"/>
          <w:szCs w:val="24"/>
        </w:rPr>
        <w:t xml:space="preserve"> </w:t>
      </w:r>
      <w:r w:rsidRPr="00390603">
        <w:rPr>
          <w:rFonts w:cstheme="minorHAnsi"/>
          <w:color w:val="000000"/>
          <w:sz w:val="24"/>
          <w:szCs w:val="24"/>
        </w:rPr>
        <w:t xml:space="preserve">An additional cross dependency is added to the model when </w:t>
      </w:r>
      <w:proofErr w:type="spellStart"/>
      <w:r w:rsidRPr="00390603">
        <w:rPr>
          <w:rFonts w:cstheme="minorHAnsi"/>
          <w:i/>
          <w:color w:val="000000"/>
          <w:sz w:val="24"/>
          <w:szCs w:val="24"/>
        </w:rPr>
        <w:t>T</w:t>
      </w:r>
      <w:r w:rsidRPr="00390603">
        <w:rPr>
          <w:rFonts w:cstheme="minorHAnsi"/>
          <w:i/>
          <w:color w:val="000000"/>
          <w:sz w:val="24"/>
          <w:szCs w:val="24"/>
          <w:vertAlign w:val="subscript"/>
        </w:rPr>
        <w:t>leaf</w:t>
      </w:r>
      <w:proofErr w:type="spellEnd"/>
      <w:r w:rsidRPr="00390603">
        <w:rPr>
          <w:rFonts w:cstheme="minorHAnsi"/>
          <w:color w:val="000000"/>
          <w:sz w:val="24"/>
          <w:szCs w:val="24"/>
        </w:rPr>
        <w:t xml:space="preserve"> values</w:t>
      </w:r>
      <w:r>
        <w:rPr>
          <w:rFonts w:cstheme="minorHAnsi"/>
          <w:color w:val="000000"/>
          <w:sz w:val="24"/>
          <w:szCs w:val="24"/>
        </w:rPr>
        <w:t xml:space="preserve"> </w:t>
      </w:r>
      <w:proofErr w:type="gramStart"/>
      <w:r w:rsidRPr="00390603">
        <w:rPr>
          <w:rFonts w:cstheme="minorHAnsi"/>
          <w:color w:val="000000"/>
          <w:sz w:val="24"/>
          <w:szCs w:val="24"/>
        </w:rPr>
        <w:t>have to</w:t>
      </w:r>
      <w:proofErr w:type="gramEnd"/>
      <w:r w:rsidRPr="00390603">
        <w:rPr>
          <w:rFonts w:cstheme="minorHAnsi"/>
          <w:color w:val="000000"/>
          <w:sz w:val="24"/>
          <w:szCs w:val="24"/>
        </w:rPr>
        <w:t xml:space="preserve"> be computed from </w:t>
      </w:r>
      <w:proofErr w:type="spellStart"/>
      <w:r w:rsidRPr="00390603">
        <w:rPr>
          <w:rFonts w:cstheme="minorHAnsi"/>
          <w:i/>
          <w:color w:val="000000"/>
          <w:sz w:val="24"/>
          <w:szCs w:val="24"/>
        </w:rPr>
        <w:t>T</w:t>
      </w:r>
      <w:r w:rsidRPr="00390603">
        <w:rPr>
          <w:rFonts w:cstheme="minorHAnsi"/>
          <w:i/>
          <w:color w:val="000000"/>
          <w:sz w:val="24"/>
          <w:szCs w:val="24"/>
          <w:vertAlign w:val="subscript"/>
        </w:rPr>
        <w:t>air</w:t>
      </w:r>
      <w:proofErr w:type="spellEnd"/>
      <w:r w:rsidRPr="00390603">
        <w:rPr>
          <w:rFonts w:cstheme="minorHAnsi"/>
          <w:color w:val="000000"/>
          <w:sz w:val="24"/>
          <w:szCs w:val="24"/>
        </w:rPr>
        <w:t>, as transpiration is a main driving</w:t>
      </w:r>
      <w:r>
        <w:rPr>
          <w:rFonts w:cstheme="minorHAnsi"/>
          <w:color w:val="000000"/>
          <w:sz w:val="24"/>
          <w:szCs w:val="24"/>
        </w:rPr>
        <w:t xml:space="preserve"> </w:t>
      </w:r>
      <w:r w:rsidRPr="00390603">
        <w:rPr>
          <w:rFonts w:cstheme="minorHAnsi"/>
          <w:color w:val="000000"/>
          <w:sz w:val="24"/>
          <w:szCs w:val="24"/>
        </w:rPr>
        <w:t xml:space="preserve">force for leaf surface temperature control. Therefore </w:t>
      </w:r>
      <w:proofErr w:type="spellStart"/>
      <w:r w:rsidRPr="00390603">
        <w:rPr>
          <w:rFonts w:cstheme="minorHAnsi"/>
          <w:i/>
          <w:color w:val="000000"/>
          <w:sz w:val="24"/>
          <w:szCs w:val="24"/>
        </w:rPr>
        <w:t>g</w:t>
      </w:r>
      <w:r w:rsidRPr="00390603">
        <w:rPr>
          <w:rFonts w:cstheme="minorHAnsi"/>
          <w:i/>
          <w:color w:val="000000"/>
          <w:sz w:val="24"/>
          <w:szCs w:val="24"/>
          <w:vertAlign w:val="subscript"/>
        </w:rPr>
        <w:t>sto</w:t>
      </w:r>
      <w:proofErr w:type="spellEnd"/>
      <w:r w:rsidRPr="00390603">
        <w:rPr>
          <w:rFonts w:cstheme="minorHAnsi"/>
          <w:color w:val="000000"/>
          <w:sz w:val="24"/>
          <w:szCs w:val="24"/>
        </w:rPr>
        <w:t xml:space="preserve"> is</w:t>
      </w:r>
      <w:r>
        <w:rPr>
          <w:rFonts w:cstheme="minorHAnsi"/>
          <w:color w:val="000000"/>
          <w:sz w:val="24"/>
          <w:szCs w:val="24"/>
        </w:rPr>
        <w:t xml:space="preserve"> </w:t>
      </w:r>
      <w:r w:rsidRPr="00390603">
        <w:rPr>
          <w:rFonts w:cstheme="minorHAnsi"/>
          <w:color w:val="000000"/>
          <w:sz w:val="24"/>
          <w:szCs w:val="24"/>
        </w:rPr>
        <w:t xml:space="preserve">needed to calculate </w:t>
      </w:r>
      <w:proofErr w:type="spellStart"/>
      <w:proofErr w:type="gramStart"/>
      <w:r w:rsidRPr="00390603">
        <w:rPr>
          <w:rFonts w:cstheme="minorHAnsi"/>
          <w:i/>
          <w:color w:val="000000"/>
          <w:sz w:val="24"/>
          <w:szCs w:val="24"/>
        </w:rPr>
        <w:t>T</w:t>
      </w:r>
      <w:r w:rsidRPr="00390603">
        <w:rPr>
          <w:rFonts w:cstheme="minorHAnsi"/>
          <w:i/>
          <w:color w:val="000000"/>
          <w:sz w:val="24"/>
          <w:szCs w:val="24"/>
          <w:vertAlign w:val="subscript"/>
        </w:rPr>
        <w:t>leaf</w:t>
      </w:r>
      <w:proofErr w:type="spellEnd"/>
      <w:r w:rsidRPr="00390603">
        <w:rPr>
          <w:rFonts w:cstheme="minorHAnsi"/>
          <w:color w:val="000000"/>
          <w:sz w:val="24"/>
          <w:szCs w:val="24"/>
        </w:rPr>
        <w:t xml:space="preserve"> ,</w:t>
      </w:r>
      <w:proofErr w:type="gramEnd"/>
      <w:r w:rsidRPr="00390603">
        <w:rPr>
          <w:rFonts w:cstheme="minorHAnsi"/>
          <w:color w:val="000000"/>
          <w:sz w:val="24"/>
          <w:szCs w:val="24"/>
        </w:rPr>
        <w:t xml:space="preserve"> which can only be calculated when </w:t>
      </w:r>
      <w:proofErr w:type="spellStart"/>
      <w:r w:rsidRPr="00390603">
        <w:rPr>
          <w:rFonts w:cstheme="minorHAnsi"/>
          <w:i/>
          <w:color w:val="000000"/>
          <w:sz w:val="24"/>
          <w:szCs w:val="24"/>
        </w:rPr>
        <w:t>A</w:t>
      </w:r>
      <w:r w:rsidRPr="00390603">
        <w:rPr>
          <w:rFonts w:cstheme="minorHAnsi"/>
          <w:i/>
          <w:color w:val="000000"/>
          <w:sz w:val="24"/>
          <w:szCs w:val="24"/>
          <w:vertAlign w:val="subscript"/>
        </w:rPr>
        <w:t>net</w:t>
      </w:r>
      <w:proofErr w:type="spellEnd"/>
      <w:r w:rsidRPr="00390603">
        <w:rPr>
          <w:rFonts w:cstheme="minorHAnsi"/>
          <w:color w:val="000000"/>
          <w:sz w:val="24"/>
          <w:szCs w:val="24"/>
        </w:rPr>
        <w:t xml:space="preserve"> is known and for</w:t>
      </w:r>
      <w:r>
        <w:rPr>
          <w:rFonts w:cstheme="minorHAnsi"/>
          <w:color w:val="000000"/>
          <w:sz w:val="24"/>
          <w:szCs w:val="24"/>
        </w:rPr>
        <w:t xml:space="preserve"> </w:t>
      </w:r>
      <w:r w:rsidRPr="00390603">
        <w:rPr>
          <w:rFonts w:cstheme="minorHAnsi"/>
          <w:color w:val="000000"/>
          <w:sz w:val="24"/>
          <w:szCs w:val="24"/>
        </w:rPr>
        <w:t xml:space="preserve">this, again, </w:t>
      </w:r>
      <w:proofErr w:type="spellStart"/>
      <w:r w:rsidRPr="00390603">
        <w:rPr>
          <w:rFonts w:cstheme="minorHAnsi"/>
          <w:i/>
          <w:color w:val="000000"/>
          <w:sz w:val="24"/>
          <w:szCs w:val="24"/>
        </w:rPr>
        <w:t>T</w:t>
      </w:r>
      <w:r w:rsidRPr="00390603">
        <w:rPr>
          <w:rFonts w:cstheme="minorHAnsi"/>
          <w:i/>
          <w:color w:val="000000"/>
          <w:sz w:val="24"/>
          <w:szCs w:val="24"/>
          <w:vertAlign w:val="subscript"/>
        </w:rPr>
        <w:t>leaf</w:t>
      </w:r>
      <w:proofErr w:type="spellEnd"/>
      <w:r w:rsidRPr="00390603">
        <w:rPr>
          <w:rFonts w:cstheme="minorHAnsi"/>
          <w:color w:val="000000"/>
          <w:sz w:val="24"/>
          <w:szCs w:val="24"/>
        </w:rPr>
        <w:t xml:space="preserve"> is needed (</w:t>
      </w:r>
      <w:commentRangeStart w:id="37"/>
      <w:r w:rsidRPr="00390603">
        <w:rPr>
          <w:rFonts w:cstheme="minorHAnsi"/>
          <w:color w:val="000000"/>
          <w:sz w:val="24"/>
          <w:szCs w:val="24"/>
        </w:rPr>
        <w:t xml:space="preserve">see </w:t>
      </w:r>
      <w:proofErr w:type="spellStart"/>
      <w:r w:rsidRPr="00390603">
        <w:rPr>
          <w:rFonts w:cstheme="minorHAnsi"/>
          <w:color w:val="0000FF"/>
          <w:sz w:val="24"/>
          <w:szCs w:val="24"/>
        </w:rPr>
        <w:t>Nikolov</w:t>
      </w:r>
      <w:proofErr w:type="spellEnd"/>
      <w:r w:rsidRPr="00390603">
        <w:rPr>
          <w:rFonts w:cstheme="minorHAnsi"/>
          <w:color w:val="0000FF"/>
          <w:sz w:val="24"/>
          <w:szCs w:val="24"/>
        </w:rPr>
        <w:t xml:space="preserve"> et al. </w:t>
      </w:r>
      <w:r w:rsidRPr="00390603">
        <w:rPr>
          <w:rFonts w:cstheme="minorHAnsi"/>
          <w:color w:val="000000"/>
          <w:sz w:val="24"/>
          <w:szCs w:val="24"/>
        </w:rPr>
        <w:t>(</w:t>
      </w:r>
      <w:r w:rsidRPr="00390603">
        <w:rPr>
          <w:rFonts w:cstheme="minorHAnsi"/>
          <w:color w:val="0000FF"/>
          <w:sz w:val="24"/>
          <w:szCs w:val="24"/>
        </w:rPr>
        <w:t>1995</w:t>
      </w:r>
      <w:r w:rsidRPr="00390603">
        <w:rPr>
          <w:rFonts w:cstheme="minorHAnsi"/>
          <w:color w:val="000000"/>
          <w:sz w:val="24"/>
          <w:szCs w:val="24"/>
        </w:rPr>
        <w:t>) for a solution</w:t>
      </w:r>
      <w:commentRangeEnd w:id="37"/>
      <w:r>
        <w:rPr>
          <w:rStyle w:val="CommentReference"/>
        </w:rPr>
        <w:commentReference w:id="37"/>
      </w:r>
      <w:r w:rsidRPr="00390603">
        <w:rPr>
          <w:rFonts w:cstheme="minorHAnsi"/>
          <w:color w:val="000000"/>
          <w:sz w:val="24"/>
          <w:szCs w:val="24"/>
        </w:rPr>
        <w:t>).</w:t>
      </w:r>
    </w:p>
    <w:p w14:paraId="1BDDD76B" w14:textId="77777777" w:rsidR="00D84CC9" w:rsidRPr="00390603" w:rsidRDefault="00D84CC9" w:rsidP="00D84CC9">
      <w:pPr>
        <w:autoSpaceDE w:val="0"/>
        <w:autoSpaceDN w:val="0"/>
        <w:adjustRightInd w:val="0"/>
        <w:rPr>
          <w:rFonts w:cstheme="minorHAnsi"/>
          <w:color w:val="000000"/>
          <w:sz w:val="24"/>
          <w:szCs w:val="24"/>
        </w:rPr>
      </w:pPr>
    </w:p>
    <w:p w14:paraId="289DDE64" w14:textId="77777777" w:rsidR="00D84CC9" w:rsidRDefault="00D84CC9" w:rsidP="00D84CC9">
      <w:pPr>
        <w:autoSpaceDE w:val="0"/>
        <w:autoSpaceDN w:val="0"/>
        <w:adjustRightInd w:val="0"/>
        <w:rPr>
          <w:rFonts w:cstheme="minorHAnsi"/>
          <w:color w:val="000000"/>
          <w:sz w:val="24"/>
          <w:szCs w:val="24"/>
        </w:rPr>
      </w:pPr>
      <w:r>
        <w:rPr>
          <w:rFonts w:cstheme="minorHAnsi"/>
          <w:color w:val="000000"/>
          <w:sz w:val="24"/>
          <w:szCs w:val="24"/>
        </w:rPr>
        <w:t xml:space="preserve">To facilitate the calculation </w:t>
      </w:r>
      <w:r w:rsidRPr="00AB4F4F">
        <w:rPr>
          <w:rFonts w:cstheme="minorHAnsi"/>
          <w:color w:val="000000"/>
          <w:sz w:val="24"/>
          <w:szCs w:val="24"/>
        </w:rPr>
        <w:t>of the internal</w:t>
      </w:r>
      <w:r>
        <w:rPr>
          <w:rFonts w:cstheme="minorHAnsi"/>
          <w:color w:val="000000"/>
          <w:sz w:val="24"/>
          <w:szCs w:val="24"/>
        </w:rPr>
        <w:t xml:space="preserve"> (</w:t>
      </w:r>
      <w:r w:rsidRPr="00CA135B">
        <w:rPr>
          <w:rFonts w:cstheme="minorHAnsi"/>
          <w:i/>
          <w:color w:val="000000"/>
          <w:sz w:val="24"/>
          <w:szCs w:val="24"/>
        </w:rPr>
        <w:t>C</w:t>
      </w:r>
      <w:r w:rsidRPr="00CA135B">
        <w:rPr>
          <w:rFonts w:cstheme="minorHAnsi"/>
          <w:i/>
          <w:color w:val="000000"/>
          <w:sz w:val="24"/>
          <w:szCs w:val="24"/>
          <w:vertAlign w:val="subscript"/>
        </w:rPr>
        <w:t>i</w:t>
      </w:r>
      <w:r>
        <w:rPr>
          <w:rFonts w:cstheme="minorHAnsi"/>
          <w:color w:val="000000"/>
          <w:sz w:val="24"/>
          <w:szCs w:val="24"/>
        </w:rPr>
        <w:t>)</w:t>
      </w:r>
      <w:r w:rsidRPr="00AB4F4F">
        <w:rPr>
          <w:rFonts w:cstheme="minorHAnsi"/>
          <w:color w:val="000000"/>
          <w:sz w:val="24"/>
          <w:szCs w:val="24"/>
        </w:rPr>
        <w:t xml:space="preserve"> and surface </w:t>
      </w:r>
      <w:r>
        <w:rPr>
          <w:rFonts w:cstheme="minorHAnsi"/>
          <w:color w:val="000000"/>
          <w:sz w:val="24"/>
          <w:szCs w:val="24"/>
        </w:rPr>
        <w:t>(</w:t>
      </w:r>
      <w:r w:rsidRPr="00CA135B">
        <w:rPr>
          <w:rFonts w:cstheme="minorHAnsi"/>
          <w:i/>
          <w:color w:val="000000"/>
          <w:sz w:val="24"/>
          <w:szCs w:val="24"/>
        </w:rPr>
        <w:t>C</w:t>
      </w:r>
      <w:r>
        <w:rPr>
          <w:rFonts w:cstheme="minorHAnsi"/>
          <w:i/>
          <w:color w:val="000000"/>
          <w:sz w:val="24"/>
          <w:szCs w:val="24"/>
        </w:rPr>
        <w:t>s</w:t>
      </w:r>
      <w:r>
        <w:rPr>
          <w:rFonts w:cstheme="minorHAnsi"/>
          <w:color w:val="000000"/>
          <w:sz w:val="24"/>
          <w:szCs w:val="24"/>
        </w:rPr>
        <w:t xml:space="preserve">) </w:t>
      </w:r>
      <w:r w:rsidRPr="00AB4F4F">
        <w:rPr>
          <w:rFonts w:cstheme="minorHAnsi"/>
          <w:color w:val="000000"/>
          <w:sz w:val="24"/>
          <w:szCs w:val="24"/>
        </w:rPr>
        <w:t>CO</w:t>
      </w:r>
      <w:r w:rsidRPr="00AB4F4F">
        <w:rPr>
          <w:rFonts w:cstheme="minorHAnsi"/>
          <w:color w:val="000000"/>
          <w:sz w:val="24"/>
          <w:szCs w:val="24"/>
          <w:vertAlign w:val="subscript"/>
        </w:rPr>
        <w:t>2</w:t>
      </w:r>
      <w:r w:rsidRPr="00AB4F4F">
        <w:rPr>
          <w:rFonts w:cstheme="minorHAnsi"/>
          <w:color w:val="000000"/>
          <w:sz w:val="24"/>
          <w:szCs w:val="24"/>
        </w:rPr>
        <w:t xml:space="preserve"> from ambient</w:t>
      </w:r>
      <w:r>
        <w:rPr>
          <w:rFonts w:cstheme="minorHAnsi"/>
          <w:color w:val="000000"/>
          <w:sz w:val="24"/>
          <w:szCs w:val="24"/>
        </w:rPr>
        <w:t xml:space="preserve"> CO</w:t>
      </w:r>
      <w:r w:rsidRPr="00CA135B">
        <w:rPr>
          <w:rFonts w:cstheme="minorHAnsi"/>
          <w:color w:val="000000"/>
          <w:sz w:val="24"/>
          <w:szCs w:val="24"/>
          <w:vertAlign w:val="subscript"/>
        </w:rPr>
        <w:t>2</w:t>
      </w:r>
      <w:r>
        <w:rPr>
          <w:rFonts w:cstheme="minorHAnsi"/>
          <w:color w:val="000000"/>
          <w:sz w:val="24"/>
          <w:szCs w:val="24"/>
        </w:rPr>
        <w:t xml:space="preserve"> concentrations (</w:t>
      </w:r>
      <w:r w:rsidRPr="00CA135B">
        <w:rPr>
          <w:rFonts w:cstheme="minorHAnsi"/>
          <w:i/>
          <w:color w:val="000000"/>
          <w:sz w:val="24"/>
          <w:szCs w:val="24"/>
        </w:rPr>
        <w:t>C</w:t>
      </w:r>
      <w:r w:rsidRPr="00CA135B">
        <w:rPr>
          <w:rFonts w:cstheme="minorHAnsi"/>
          <w:i/>
          <w:color w:val="000000"/>
          <w:sz w:val="24"/>
          <w:szCs w:val="24"/>
          <w:vertAlign w:val="subscript"/>
        </w:rPr>
        <w:t>a</w:t>
      </w:r>
      <w:r>
        <w:rPr>
          <w:rFonts w:cstheme="minorHAnsi"/>
          <w:color w:val="000000"/>
          <w:sz w:val="24"/>
          <w:szCs w:val="24"/>
        </w:rPr>
        <w:t>) a boundary layer model equivalent to that used for calculating the exchange of O</w:t>
      </w:r>
      <w:r w:rsidRPr="00CA135B">
        <w:rPr>
          <w:rFonts w:cstheme="minorHAnsi"/>
          <w:color w:val="000000"/>
          <w:sz w:val="24"/>
          <w:szCs w:val="24"/>
          <w:vertAlign w:val="subscript"/>
        </w:rPr>
        <w:t>3</w:t>
      </w:r>
      <w:r>
        <w:rPr>
          <w:rFonts w:cstheme="minorHAnsi"/>
          <w:color w:val="000000"/>
          <w:sz w:val="24"/>
          <w:szCs w:val="24"/>
        </w:rPr>
        <w:t xml:space="preserve"> across the same physical pathway is used. </w:t>
      </w:r>
      <w:r>
        <w:rPr>
          <w:rFonts w:cstheme="minorHAnsi"/>
          <w:i/>
          <w:color w:val="000000"/>
          <w:sz w:val="24"/>
          <w:szCs w:val="24"/>
        </w:rPr>
        <w:t>C</w:t>
      </w:r>
      <w:r>
        <w:rPr>
          <w:rFonts w:cstheme="minorHAnsi"/>
          <w:i/>
          <w:color w:val="000000"/>
          <w:sz w:val="24"/>
          <w:szCs w:val="24"/>
          <w:vertAlign w:val="subscript"/>
        </w:rPr>
        <w:t>s</w:t>
      </w:r>
      <w:r w:rsidRPr="00AB4F4F">
        <w:rPr>
          <w:rFonts w:cstheme="minorHAnsi"/>
          <w:color w:val="000000"/>
          <w:sz w:val="24"/>
          <w:szCs w:val="24"/>
        </w:rPr>
        <w:t xml:space="preserve"> </w:t>
      </w:r>
      <w:r>
        <w:rPr>
          <w:rFonts w:cstheme="minorHAnsi"/>
          <w:color w:val="000000"/>
          <w:sz w:val="24"/>
          <w:szCs w:val="24"/>
        </w:rPr>
        <w:t xml:space="preserve">is calculated as a function </w:t>
      </w:r>
      <w:proofErr w:type="gramStart"/>
      <w:r>
        <w:rPr>
          <w:rFonts w:cstheme="minorHAnsi"/>
          <w:color w:val="000000"/>
          <w:sz w:val="24"/>
          <w:szCs w:val="24"/>
        </w:rPr>
        <w:t xml:space="preserve">of  </w:t>
      </w:r>
      <w:r w:rsidRPr="0030094E">
        <w:rPr>
          <w:rFonts w:cstheme="minorHAnsi"/>
          <w:i/>
          <w:color w:val="000000"/>
          <w:sz w:val="24"/>
          <w:szCs w:val="24"/>
        </w:rPr>
        <w:t>C</w:t>
      </w:r>
      <w:r w:rsidRPr="0030094E">
        <w:rPr>
          <w:rFonts w:cstheme="minorHAnsi"/>
          <w:i/>
          <w:color w:val="000000"/>
          <w:sz w:val="24"/>
          <w:szCs w:val="24"/>
          <w:vertAlign w:val="subscript"/>
        </w:rPr>
        <w:t>a</w:t>
      </w:r>
      <w:proofErr w:type="gramEnd"/>
      <w:r>
        <w:rPr>
          <w:rFonts w:cstheme="minorHAnsi"/>
          <w:color w:val="000000"/>
          <w:sz w:val="24"/>
          <w:szCs w:val="24"/>
        </w:rPr>
        <w:t xml:space="preserve">, </w:t>
      </w:r>
      <w:proofErr w:type="spellStart"/>
      <w:r w:rsidRPr="0030094E">
        <w:rPr>
          <w:rFonts w:cstheme="minorHAnsi"/>
          <w:i/>
          <w:color w:val="000000"/>
          <w:sz w:val="24"/>
          <w:szCs w:val="24"/>
        </w:rPr>
        <w:t>A</w:t>
      </w:r>
      <w:r w:rsidRPr="0030094E">
        <w:rPr>
          <w:rFonts w:cstheme="minorHAnsi"/>
          <w:i/>
          <w:color w:val="000000"/>
          <w:sz w:val="24"/>
          <w:szCs w:val="24"/>
          <w:vertAlign w:val="subscript"/>
        </w:rPr>
        <w:t>net</w:t>
      </w:r>
      <w:proofErr w:type="spellEnd"/>
      <w:r>
        <w:rPr>
          <w:rFonts w:cstheme="minorHAnsi"/>
          <w:color w:val="000000"/>
          <w:sz w:val="24"/>
          <w:szCs w:val="24"/>
        </w:rPr>
        <w:t xml:space="preserve"> and </w:t>
      </w:r>
      <w:proofErr w:type="spellStart"/>
      <w:r w:rsidRPr="0030094E">
        <w:rPr>
          <w:rFonts w:cstheme="minorHAnsi"/>
          <w:i/>
          <w:color w:val="000000"/>
          <w:sz w:val="24"/>
          <w:szCs w:val="24"/>
        </w:rPr>
        <w:t>g</w:t>
      </w:r>
      <w:r w:rsidRPr="0030094E">
        <w:rPr>
          <w:rFonts w:cstheme="minorHAnsi"/>
          <w:i/>
          <w:color w:val="000000"/>
          <w:sz w:val="24"/>
          <w:szCs w:val="24"/>
          <w:vertAlign w:val="subscript"/>
        </w:rPr>
        <w:t>b</w:t>
      </w:r>
      <w:proofErr w:type="spellEnd"/>
      <w:r>
        <w:rPr>
          <w:rFonts w:cstheme="minorHAnsi"/>
          <w:color w:val="000000"/>
          <w:sz w:val="24"/>
          <w:szCs w:val="24"/>
        </w:rPr>
        <w:t xml:space="preserve">; </w:t>
      </w:r>
      <w:r>
        <w:rPr>
          <w:rFonts w:cstheme="minorHAnsi"/>
          <w:i/>
          <w:color w:val="000000"/>
          <w:sz w:val="24"/>
          <w:szCs w:val="24"/>
        </w:rPr>
        <w:t>C</w:t>
      </w:r>
      <w:r w:rsidRPr="00AB4F4F">
        <w:rPr>
          <w:rFonts w:cstheme="minorHAnsi"/>
          <w:i/>
          <w:color w:val="000000"/>
          <w:sz w:val="24"/>
          <w:szCs w:val="24"/>
          <w:vertAlign w:val="subscript"/>
        </w:rPr>
        <w:t>i</w:t>
      </w:r>
      <w:r w:rsidRPr="00AB4F4F">
        <w:rPr>
          <w:rFonts w:cstheme="minorHAnsi"/>
          <w:color w:val="000000"/>
          <w:sz w:val="24"/>
          <w:szCs w:val="24"/>
        </w:rPr>
        <w:t xml:space="preserve"> </w:t>
      </w:r>
      <w:r>
        <w:rPr>
          <w:rFonts w:cstheme="minorHAnsi"/>
          <w:color w:val="000000"/>
          <w:sz w:val="24"/>
          <w:szCs w:val="24"/>
        </w:rPr>
        <w:t xml:space="preserve">also requires an estimate of </w:t>
      </w:r>
      <w:proofErr w:type="spellStart"/>
      <w:r>
        <w:rPr>
          <w:rFonts w:cstheme="minorHAnsi"/>
          <w:color w:val="000000"/>
          <w:sz w:val="24"/>
          <w:szCs w:val="24"/>
        </w:rPr>
        <w:t>gsto</w:t>
      </w:r>
      <w:proofErr w:type="spellEnd"/>
      <w:r>
        <w:rPr>
          <w:rFonts w:cstheme="minorHAnsi"/>
          <w:color w:val="000000"/>
          <w:sz w:val="24"/>
          <w:szCs w:val="24"/>
        </w:rPr>
        <w:t xml:space="preserve">. These equations also follow those described in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"Caemmerer, S. &amp; Farquhar", "given" : "G. D.", "non-dropping-particle" : "von", "parse-names" : false, "suffix" : "" } ], "container-title" : "Planta", "id" : "ITEM-1", "issued" : { "date-parts" : [ [ "1981" ] ] }, "page" : "376-387", "title" : "Some relationships between the biochemistry of photosynthesis and the gas exchange of leaves", "type" : "article-journal", "volume" : "153" }, "uris" : [ "http://www.mendeley.com/documents/?uuid=80fddc78-b672-4cc3-bfb2-74980e57be7a", "http://www.mendeley.com/documents/?uuid=7b609cbc-a7d4-45fd-ae64-40567ac7a2ce" ] } ], "mendeley" : { "formattedCitation" : "(von Caemmerer, S. &amp; Farquhar, 1981)", "manualFormatting" : "von Caemmerer &amp; Farquhar (1981)", "plainTextFormattedCitation" : "(von Caemmerer, S. &amp; Farquhar, 1981)", "previouslyFormattedCitation" : "(von Caemmerer, S. &amp; Farquhar, 1981)" }, "properties" : { "noteIndex" : 0 }, "schema" : "https://github.com/citation-style-language/schema/raw/master/csl-citation.json" }</w:instrText>
      </w:r>
      <w:r>
        <w:rPr>
          <w:rFonts w:cstheme="minorHAnsi"/>
          <w:color w:val="000000"/>
          <w:sz w:val="24"/>
          <w:szCs w:val="24"/>
        </w:rPr>
        <w:fldChar w:fldCharType="separate"/>
      </w:r>
      <w:r w:rsidRPr="00AB4F4F">
        <w:rPr>
          <w:rFonts w:cstheme="minorHAnsi"/>
          <w:noProof/>
          <w:color w:val="000000"/>
          <w:sz w:val="24"/>
          <w:szCs w:val="24"/>
        </w:rPr>
        <w:t>von Caemmerer &amp; Farquh</w:t>
      </w:r>
      <w:r>
        <w:rPr>
          <w:rFonts w:cstheme="minorHAnsi"/>
          <w:noProof/>
          <w:color w:val="000000"/>
          <w:sz w:val="24"/>
          <w:szCs w:val="24"/>
        </w:rPr>
        <w:t>ar</w:t>
      </w:r>
      <w:r w:rsidRPr="00AB4F4F">
        <w:rPr>
          <w:rFonts w:cstheme="minorHAnsi"/>
          <w:noProof/>
          <w:color w:val="000000"/>
          <w:sz w:val="24"/>
          <w:szCs w:val="24"/>
        </w:rPr>
        <w:t xml:space="preserve"> </w:t>
      </w:r>
      <w:r>
        <w:rPr>
          <w:rFonts w:cstheme="minorHAnsi"/>
          <w:noProof/>
          <w:color w:val="000000"/>
          <w:sz w:val="24"/>
          <w:szCs w:val="24"/>
        </w:rPr>
        <w:t>(</w:t>
      </w:r>
      <w:r w:rsidRPr="00AB4F4F">
        <w:rPr>
          <w:rFonts w:cstheme="minorHAnsi"/>
          <w:noProof/>
          <w:color w:val="000000"/>
          <w:sz w:val="24"/>
          <w:szCs w:val="24"/>
        </w:rPr>
        <w:t>1981)</w:t>
      </w:r>
      <w:r>
        <w:rPr>
          <w:rFonts w:cstheme="minorHAnsi"/>
          <w:color w:val="000000"/>
          <w:sz w:val="24"/>
          <w:szCs w:val="24"/>
        </w:rPr>
        <w:fldChar w:fldCharType="end"/>
      </w:r>
      <w:r>
        <w:rPr>
          <w:rFonts w:cstheme="minorHAnsi"/>
          <w:color w:val="000000"/>
          <w:sz w:val="24"/>
          <w:szCs w:val="24"/>
        </w:rPr>
        <w:t xml:space="preserve"> and are as described in eq. </w:t>
      </w:r>
      <w:r>
        <w:rPr>
          <w:rFonts w:cstheme="minorHAnsi"/>
          <w:color w:val="000000"/>
          <w:sz w:val="24"/>
          <w:szCs w:val="24"/>
        </w:rPr>
        <w:fldChar w:fldCharType="begin"/>
      </w:r>
      <w:r>
        <w:rPr>
          <w:rFonts w:cstheme="minorHAnsi"/>
          <w:color w:val="000000"/>
          <w:sz w:val="24"/>
          <w:szCs w:val="24"/>
        </w:rPr>
        <w:instrText xml:space="preserve"> REF _Ref372736233 \h </w:instrText>
      </w:r>
      <w:r>
        <w:rPr>
          <w:rFonts w:cstheme="minorHAnsi"/>
          <w:color w:val="000000"/>
          <w:sz w:val="24"/>
          <w:szCs w:val="24"/>
        </w:rPr>
      </w:r>
      <w:r>
        <w:rPr>
          <w:rFonts w:cstheme="minorHAnsi"/>
          <w:color w:val="000000"/>
          <w:sz w:val="24"/>
          <w:szCs w:val="24"/>
        </w:rPr>
        <w:fldChar w:fldCharType="separate"/>
      </w:r>
      <m:oMath>
        <m:r>
          <m:rPr>
            <m:sty m:val="p"/>
          </m:rPr>
          <w:rPr>
            <w:rFonts w:ascii="Cambria Math" w:hAnsi="Cambria Math" w:cstheme="minorHAnsi"/>
            <w:noProof/>
            <w:color w:val="000000"/>
            <w:sz w:val="24"/>
            <w:szCs w:val="24"/>
          </w:rPr>
          <m:t>9</m:t>
        </m:r>
      </m:oMath>
      <w:r>
        <w:rPr>
          <w:rFonts w:cstheme="minorHAnsi"/>
          <w:color w:val="000000"/>
          <w:sz w:val="24"/>
          <w:szCs w:val="24"/>
        </w:rPr>
        <w:fldChar w:fldCharType="end"/>
      </w:r>
      <w:r>
        <w:rPr>
          <w:rFonts w:cstheme="minorHAnsi"/>
          <w:color w:val="000000"/>
          <w:sz w:val="24"/>
          <w:szCs w:val="24"/>
        </w:rPr>
        <w:t xml:space="preserve"> and </w:t>
      </w:r>
      <w:r>
        <w:rPr>
          <w:rFonts w:cstheme="minorHAnsi"/>
          <w:color w:val="000000"/>
          <w:sz w:val="24"/>
          <w:szCs w:val="24"/>
        </w:rPr>
        <w:fldChar w:fldCharType="begin"/>
      </w:r>
      <w:r>
        <w:rPr>
          <w:rFonts w:cstheme="minorHAnsi"/>
          <w:color w:val="000000"/>
          <w:sz w:val="24"/>
          <w:szCs w:val="24"/>
        </w:rPr>
        <w:instrText xml:space="preserve"> REF _Ref372736830 \h </w:instrText>
      </w:r>
      <w:r>
        <w:rPr>
          <w:rFonts w:cstheme="minorHAnsi"/>
          <w:color w:val="000000"/>
          <w:sz w:val="24"/>
          <w:szCs w:val="24"/>
        </w:rPr>
      </w:r>
      <w:r>
        <w:rPr>
          <w:rFonts w:cstheme="minorHAnsi"/>
          <w:color w:val="000000"/>
          <w:sz w:val="24"/>
          <w:szCs w:val="24"/>
        </w:rPr>
        <w:fldChar w:fldCharType="separate"/>
      </w:r>
      <m:oMath>
        <m:r>
          <m:rPr>
            <m:sty m:val="p"/>
          </m:rPr>
          <w:rPr>
            <w:rFonts w:ascii="Cambria Math" w:hAnsi="Cambria Math" w:cstheme="minorHAnsi"/>
            <w:noProof/>
            <w:color w:val="000000"/>
            <w:sz w:val="24"/>
            <w:szCs w:val="24"/>
          </w:rPr>
          <m:t>10</m:t>
        </m:r>
      </m:oMath>
      <w:r>
        <w:rPr>
          <w:rFonts w:cstheme="minorHAnsi"/>
          <w:color w:val="000000"/>
          <w:sz w:val="24"/>
          <w:szCs w:val="24"/>
        </w:rPr>
        <w:fldChar w:fldCharType="end"/>
      </w:r>
      <w:r>
        <w:rPr>
          <w:rFonts w:cstheme="minorHAnsi"/>
          <w:color w:val="000000"/>
          <w:sz w:val="24"/>
          <w:szCs w:val="24"/>
        </w:rPr>
        <w:t>.</w:t>
      </w:r>
      <w:r>
        <w:rPr>
          <w:rFonts w:cstheme="minorHAnsi"/>
          <w:color w:val="000000"/>
          <w:sz w:val="24"/>
          <w:szCs w:val="24"/>
        </w:rPr>
        <w:fldChar w:fldCharType="begin"/>
      </w:r>
      <w:r>
        <w:rPr>
          <w:rFonts w:cstheme="minorHAnsi"/>
          <w:color w:val="000000"/>
          <w:sz w:val="24"/>
          <w:szCs w:val="24"/>
        </w:rPr>
        <w:instrText xml:space="preserve"> REF _Ref370897851 \h </w:instrText>
      </w:r>
      <w:r>
        <w:rPr>
          <w:rFonts w:cstheme="minorHAnsi"/>
          <w:color w:val="000000"/>
          <w:sz w:val="24"/>
          <w:szCs w:val="24"/>
        </w:rPr>
      </w:r>
      <w:r>
        <w:rPr>
          <w:rFonts w:cstheme="minorHAnsi"/>
          <w:color w:val="000000"/>
          <w:sz w:val="24"/>
          <w:szCs w:val="24"/>
        </w:rPr>
        <w:fldChar w:fldCharType="end"/>
      </w:r>
    </w:p>
    <w:p w14:paraId="4B6976D9" w14:textId="77777777" w:rsidR="00D84CC9" w:rsidRDefault="00D84CC9" w:rsidP="00D84CC9">
      <w:pPr>
        <w:autoSpaceDE w:val="0"/>
        <w:autoSpaceDN w:val="0"/>
        <w:adjustRightInd w:val="0"/>
        <w:rPr>
          <w:rFonts w:cstheme="minorHAnsi"/>
          <w:color w:val="000000"/>
          <w:sz w:val="24"/>
          <w:szCs w:val="24"/>
        </w:rPr>
      </w:pPr>
    </w:p>
    <w:p w14:paraId="2801387A" w14:textId="77777777" w:rsidR="00D84CC9" w:rsidRPr="00085040" w:rsidRDefault="00C31AB5" w:rsidP="00D84CC9">
      <w:pPr>
        <w:pStyle w:val="Caption"/>
        <w:rPr>
          <w:rFonts w:cstheme="minorHAnsi"/>
          <w:color w:val="000000"/>
          <w:sz w:val="24"/>
          <w:szCs w:val="24"/>
        </w:rPr>
      </w:pPr>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c</m:t>
            </m:r>
          </m:e>
          <m:sub>
            <m:r>
              <m:rPr>
                <m:sty m:val="bi"/>
              </m:rPr>
              <w:rPr>
                <w:rFonts w:ascii="Cambria Math" w:hAnsi="Cambria Math" w:cstheme="minorHAnsi"/>
                <w:color w:val="000000"/>
                <w:sz w:val="24"/>
                <w:szCs w:val="24"/>
              </w:rPr>
              <m:t>s</m:t>
            </m:r>
          </m:sub>
        </m:sSub>
        <m:r>
          <m:rPr>
            <m:sty m:val="bi"/>
          </m:rP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c</m:t>
            </m:r>
          </m:e>
          <m:sub>
            <m:r>
              <m:rPr>
                <m:sty m:val="bi"/>
              </m:rPr>
              <w:rPr>
                <w:rFonts w:ascii="Cambria Math" w:hAnsi="Cambria Math" w:cstheme="minorHAnsi"/>
                <w:color w:val="000000"/>
                <w:sz w:val="24"/>
                <w:szCs w:val="24"/>
              </w:rPr>
              <m:t>a</m:t>
            </m:r>
          </m:sub>
        </m:sSub>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net</m:t>
            </m:r>
          </m:sub>
        </m:sSub>
        <m:r>
          <m:rPr>
            <m:sty m:val="bi"/>
          </m:rPr>
          <w:rPr>
            <w:rFonts w:ascii="Cambria Math" w:hAnsi="Cambria Math" w:cstheme="minorHAnsi"/>
            <w:color w:val="000000"/>
            <w:sz w:val="24"/>
            <w:szCs w:val="24"/>
          </w:rPr>
          <m:t xml:space="preserve">. </m:t>
        </m:r>
        <m:f>
          <m:fPr>
            <m:ctrlPr>
              <w:rPr>
                <w:rFonts w:ascii="Cambria Math" w:hAnsi="Cambria Math" w:cstheme="minorHAnsi"/>
                <w:i/>
                <w:color w:val="000000"/>
                <w:sz w:val="24"/>
                <w:szCs w:val="24"/>
              </w:rPr>
            </m:ctrlPr>
          </m:fPr>
          <m:num>
            <m:r>
              <m:rPr>
                <m:sty m:val="bi"/>
              </m:rPr>
              <w:rPr>
                <w:rFonts w:ascii="Cambria Math" w:hAnsi="Cambria Math" w:cstheme="minorHAnsi"/>
                <w:color w:val="000000"/>
                <w:sz w:val="24"/>
                <w:szCs w:val="24"/>
              </w:rPr>
              <m:t>1.37</m:t>
            </m:r>
          </m:num>
          <m:den>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b</m:t>
                </m:r>
              </m:sub>
            </m:sSub>
          </m:den>
        </m:f>
      </m:oMath>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fldChar w:fldCharType="begin"/>
      </w:r>
      <w:r w:rsidR="00D84CC9">
        <w:rPr>
          <w:rFonts w:cstheme="minorHAnsi"/>
          <w:color w:val="000000"/>
          <w:sz w:val="24"/>
          <w:szCs w:val="24"/>
        </w:rPr>
        <w:instrText xml:space="preserve"> SEQ Equation \* ARABIC </w:instrText>
      </w:r>
      <w:r w:rsidR="00D84CC9">
        <w:rPr>
          <w:rFonts w:cstheme="minorHAnsi"/>
          <w:color w:val="000000"/>
          <w:sz w:val="24"/>
          <w:szCs w:val="24"/>
        </w:rPr>
        <w:fldChar w:fldCharType="separate"/>
      </w:r>
      <w:r w:rsidR="00D84CC9">
        <w:rPr>
          <w:rFonts w:cstheme="minorHAnsi"/>
          <w:noProof/>
          <w:color w:val="000000"/>
          <w:sz w:val="24"/>
          <w:szCs w:val="24"/>
        </w:rPr>
        <w:t>34</w:t>
      </w:r>
      <w:r w:rsidR="00D84CC9">
        <w:rPr>
          <w:rFonts w:cstheme="minorHAnsi"/>
          <w:color w:val="000000"/>
          <w:sz w:val="24"/>
          <w:szCs w:val="24"/>
        </w:rPr>
        <w:fldChar w:fldCharType="end"/>
      </w:r>
    </w:p>
    <w:p w14:paraId="51E06B66" w14:textId="77777777" w:rsidR="00D84CC9" w:rsidRDefault="00D84CC9" w:rsidP="00D84CC9">
      <w:pPr>
        <w:autoSpaceDE w:val="0"/>
        <w:autoSpaceDN w:val="0"/>
        <w:adjustRightInd w:val="0"/>
        <w:rPr>
          <w:rFonts w:cstheme="minorHAnsi"/>
          <w:color w:val="000000"/>
          <w:sz w:val="24"/>
          <w:szCs w:val="24"/>
        </w:rPr>
      </w:pPr>
    </w:p>
    <w:p w14:paraId="2985020C" w14:textId="77777777" w:rsidR="00D84CC9" w:rsidRPr="00085040" w:rsidRDefault="00C31AB5" w:rsidP="00D84CC9">
      <w:pPr>
        <w:pStyle w:val="Caption"/>
        <w:rPr>
          <w:rFonts w:cstheme="minorHAnsi"/>
          <w:color w:val="000000"/>
          <w:sz w:val="24"/>
          <w:szCs w:val="24"/>
        </w:rPr>
      </w:pPr>
      <m:oMath>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c</m:t>
            </m:r>
          </m:e>
          <m:sub>
            <m:r>
              <m:rPr>
                <m:sty m:val="bi"/>
              </m:rPr>
              <w:rPr>
                <w:rFonts w:ascii="Cambria Math" w:hAnsi="Cambria Math" w:cstheme="minorHAnsi"/>
                <w:color w:val="000000"/>
                <w:sz w:val="24"/>
                <w:szCs w:val="24"/>
              </w:rPr>
              <m:t>i</m:t>
            </m:r>
          </m:sub>
        </m:sSub>
        <m:r>
          <m:rPr>
            <m:sty m:val="bi"/>
          </m:rP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c</m:t>
            </m:r>
          </m:e>
          <m:sub>
            <m:r>
              <m:rPr>
                <m:sty m:val="bi"/>
              </m:rPr>
              <w:rPr>
                <w:rFonts w:ascii="Cambria Math" w:hAnsi="Cambria Math" w:cstheme="minorHAnsi"/>
                <w:color w:val="000000"/>
                <w:sz w:val="24"/>
                <w:szCs w:val="24"/>
              </w:rPr>
              <m:t>a</m:t>
            </m:r>
          </m:sub>
        </m:sSub>
        <m:r>
          <m:rPr>
            <m:sty m:val="bi"/>
          </m:rP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net</m:t>
            </m:r>
          </m:sub>
        </m:sSub>
        <m:r>
          <m:rPr>
            <m:sty m:val="bi"/>
          </m:rPr>
          <w:rPr>
            <w:rFonts w:ascii="Cambria Math" w:hAnsi="Cambria Math" w:cstheme="minorHAnsi"/>
            <w:color w:val="000000"/>
            <w:sz w:val="24"/>
            <w:szCs w:val="24"/>
          </w:rPr>
          <m:t xml:space="preserve"> </m:t>
        </m:r>
        <m:f>
          <m:fPr>
            <m:ctrlPr>
              <w:rPr>
                <w:rFonts w:ascii="Cambria Math" w:hAnsi="Cambria Math" w:cstheme="minorHAnsi"/>
                <w:i/>
                <w:color w:val="000000"/>
                <w:sz w:val="24"/>
                <w:szCs w:val="24"/>
              </w:rPr>
            </m:ctrlPr>
          </m:fPr>
          <m:num>
            <m:r>
              <m:rPr>
                <m:sty m:val="bi"/>
              </m:rPr>
              <w:rPr>
                <w:rFonts w:ascii="Cambria Math" w:hAnsi="Cambria Math" w:cstheme="minorHAnsi"/>
                <w:color w:val="000000"/>
                <w:sz w:val="24"/>
                <w:szCs w:val="24"/>
              </w:rPr>
              <m:t>1.6</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b</m:t>
                </m:r>
              </m:sub>
            </m:sSub>
            <m:r>
              <m:rPr>
                <m:sty m:val="bi"/>
              </m:rPr>
              <w:rPr>
                <w:rFonts w:ascii="Cambria Math" w:hAnsi="Cambria Math" w:cstheme="minorHAnsi"/>
                <w:color w:val="000000"/>
                <w:sz w:val="24"/>
                <w:szCs w:val="24"/>
              </w:rPr>
              <m:t>+1.37</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sto</m:t>
                </m:r>
              </m:sub>
            </m:sSub>
          </m:num>
          <m:den>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b</m:t>
                </m:r>
              </m:sub>
            </m:sSub>
            <m:r>
              <m:rPr>
                <m:sty m:val="bi"/>
              </m:rP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m:rPr>
                    <m:sty m:val="bi"/>
                  </m:rPr>
                  <w:rPr>
                    <w:rFonts w:ascii="Cambria Math" w:hAnsi="Cambria Math" w:cstheme="minorHAnsi"/>
                    <w:color w:val="000000"/>
                    <w:sz w:val="24"/>
                    <w:szCs w:val="24"/>
                  </w:rPr>
                  <m:t>g</m:t>
                </m:r>
              </m:e>
              <m:sub>
                <m:r>
                  <m:rPr>
                    <m:sty m:val="bi"/>
                  </m:rPr>
                  <w:rPr>
                    <w:rFonts w:ascii="Cambria Math" w:hAnsi="Cambria Math" w:cstheme="minorHAnsi"/>
                    <w:color w:val="000000"/>
                    <w:sz w:val="24"/>
                    <w:szCs w:val="24"/>
                  </w:rPr>
                  <m:t>sto</m:t>
                </m:r>
              </m:sub>
            </m:sSub>
          </m:den>
        </m:f>
      </m:oMath>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tab/>
      </w:r>
      <w:r w:rsidR="00D84CC9">
        <w:rPr>
          <w:rFonts w:cstheme="minorHAnsi"/>
          <w:color w:val="000000"/>
          <w:sz w:val="24"/>
          <w:szCs w:val="24"/>
        </w:rPr>
        <w:fldChar w:fldCharType="begin"/>
      </w:r>
      <w:r w:rsidR="00D84CC9">
        <w:rPr>
          <w:rFonts w:cstheme="minorHAnsi"/>
          <w:color w:val="000000"/>
          <w:sz w:val="24"/>
          <w:szCs w:val="24"/>
        </w:rPr>
        <w:instrText xml:space="preserve"> SEQ Equation \* ARABIC </w:instrText>
      </w:r>
      <w:r w:rsidR="00D84CC9">
        <w:rPr>
          <w:rFonts w:cstheme="minorHAnsi"/>
          <w:color w:val="000000"/>
          <w:sz w:val="24"/>
          <w:szCs w:val="24"/>
        </w:rPr>
        <w:fldChar w:fldCharType="separate"/>
      </w:r>
      <w:r w:rsidR="00D84CC9">
        <w:rPr>
          <w:rFonts w:cstheme="minorHAnsi"/>
          <w:noProof/>
          <w:color w:val="000000"/>
          <w:sz w:val="24"/>
          <w:szCs w:val="24"/>
        </w:rPr>
        <w:t>35</w:t>
      </w:r>
      <w:r w:rsidR="00D84CC9">
        <w:rPr>
          <w:rFonts w:cstheme="minorHAnsi"/>
          <w:color w:val="000000"/>
          <w:sz w:val="24"/>
          <w:szCs w:val="24"/>
        </w:rPr>
        <w:fldChar w:fldCharType="end"/>
      </w:r>
    </w:p>
    <w:p w14:paraId="6EAC3F9A" w14:textId="77777777" w:rsidR="00D84CC9" w:rsidRDefault="00D84CC9" w:rsidP="00D84CC9">
      <w:pPr>
        <w:autoSpaceDE w:val="0"/>
        <w:autoSpaceDN w:val="0"/>
        <w:adjustRightInd w:val="0"/>
        <w:rPr>
          <w:rFonts w:cstheme="minorHAnsi"/>
          <w:color w:val="000000"/>
          <w:sz w:val="24"/>
          <w:szCs w:val="24"/>
        </w:rPr>
      </w:pPr>
    </w:p>
    <w:p w14:paraId="6110EE74" w14:textId="77777777" w:rsidR="00D84CC9" w:rsidRDefault="00D84CC9" w:rsidP="00D84CC9">
      <w:pPr>
        <w:autoSpaceDE w:val="0"/>
        <w:autoSpaceDN w:val="0"/>
        <w:adjustRightInd w:val="0"/>
        <w:rPr>
          <w:rFonts w:cstheme="minorHAnsi"/>
          <w:sz w:val="24"/>
          <w:szCs w:val="24"/>
        </w:rPr>
      </w:pPr>
      <w:r>
        <w:rPr>
          <w:rFonts w:cstheme="minorHAnsi"/>
          <w:sz w:val="24"/>
          <w:szCs w:val="24"/>
        </w:rPr>
        <w:t xml:space="preserve">The </w:t>
      </w:r>
      <w:proofErr w:type="spellStart"/>
      <w:r w:rsidRPr="00B02490">
        <w:rPr>
          <w:rFonts w:cstheme="minorHAnsi"/>
          <w:i/>
          <w:sz w:val="24"/>
          <w:szCs w:val="24"/>
        </w:rPr>
        <w:t>g</w:t>
      </w:r>
      <w:r w:rsidRPr="00B02490">
        <w:rPr>
          <w:rFonts w:cstheme="minorHAnsi"/>
          <w:i/>
          <w:sz w:val="24"/>
          <w:szCs w:val="24"/>
          <w:vertAlign w:val="subscript"/>
        </w:rPr>
        <w:t>b</w:t>
      </w:r>
      <w:proofErr w:type="spellEnd"/>
      <w:r>
        <w:rPr>
          <w:rFonts w:cstheme="minorHAnsi"/>
          <w:sz w:val="24"/>
          <w:szCs w:val="24"/>
        </w:rPr>
        <w:t xml:space="preserve"> and </w:t>
      </w:r>
      <w:proofErr w:type="spellStart"/>
      <w:r w:rsidRPr="00B02490">
        <w:rPr>
          <w:rFonts w:cstheme="minorHAnsi"/>
          <w:i/>
          <w:sz w:val="24"/>
          <w:szCs w:val="24"/>
        </w:rPr>
        <w:t>g</w:t>
      </w:r>
      <w:r w:rsidRPr="00B02490">
        <w:rPr>
          <w:rFonts w:cstheme="minorHAnsi"/>
          <w:i/>
          <w:sz w:val="24"/>
          <w:szCs w:val="24"/>
          <w:vertAlign w:val="subscript"/>
        </w:rPr>
        <w:t>sto</w:t>
      </w:r>
      <w:proofErr w:type="spellEnd"/>
      <w:r w:rsidRPr="00B02490">
        <w:rPr>
          <w:rFonts w:cstheme="minorHAnsi"/>
          <w:i/>
          <w:sz w:val="24"/>
          <w:szCs w:val="24"/>
        </w:rPr>
        <w:t xml:space="preserve"> </w:t>
      </w:r>
      <w:r w:rsidRPr="00085040">
        <w:rPr>
          <w:rFonts w:cstheme="minorHAnsi"/>
          <w:sz w:val="24"/>
          <w:szCs w:val="24"/>
        </w:rPr>
        <w:t>conductance values are for water vapour</w:t>
      </w:r>
      <w:r>
        <w:rPr>
          <w:rFonts w:cstheme="minorHAnsi"/>
          <w:sz w:val="24"/>
          <w:szCs w:val="24"/>
        </w:rPr>
        <w:t xml:space="preserve"> and therefore </w:t>
      </w:r>
      <w:proofErr w:type="spellStart"/>
      <w:r>
        <w:rPr>
          <w:rFonts w:cstheme="minorHAnsi"/>
          <w:sz w:val="24"/>
          <w:szCs w:val="24"/>
        </w:rPr>
        <w:t>eqs</w:t>
      </w:r>
      <w:proofErr w:type="spellEnd"/>
      <w:r>
        <w:rPr>
          <w:rFonts w:cstheme="minorHAnsi"/>
          <w:sz w:val="24"/>
          <w:szCs w:val="24"/>
        </w:rPr>
        <w:t xml:space="preserve">. </w:t>
      </w:r>
      <w:r>
        <w:rPr>
          <w:rFonts w:cstheme="minorHAnsi"/>
          <w:sz w:val="24"/>
          <w:szCs w:val="24"/>
        </w:rPr>
        <w:fldChar w:fldCharType="begin"/>
      </w:r>
      <w:r>
        <w:rPr>
          <w:rFonts w:cstheme="minorHAnsi"/>
          <w:sz w:val="24"/>
          <w:szCs w:val="24"/>
        </w:rPr>
        <w:instrText xml:space="preserve"> REF _Ref372736233 \h </w:instrText>
      </w:r>
      <w:r>
        <w:rPr>
          <w:rFonts w:cstheme="minorHAnsi"/>
          <w:sz w:val="24"/>
          <w:szCs w:val="24"/>
        </w:rPr>
      </w:r>
      <w:r>
        <w:rPr>
          <w:rFonts w:cstheme="minorHAnsi"/>
          <w:sz w:val="24"/>
          <w:szCs w:val="24"/>
        </w:rPr>
        <w:fldChar w:fldCharType="separate"/>
      </w:r>
      <m:oMath>
        <m:r>
          <m:rPr>
            <m:sty m:val="p"/>
          </m:rPr>
          <w:rPr>
            <w:rFonts w:ascii="Cambria Math" w:hAnsi="Cambria Math" w:cstheme="minorHAnsi"/>
            <w:noProof/>
            <w:color w:val="000000"/>
            <w:sz w:val="24"/>
            <w:szCs w:val="24"/>
          </w:rPr>
          <m:t>9</m:t>
        </m:r>
      </m:oMath>
      <w:r>
        <w:rPr>
          <w:rFonts w:cstheme="minorHAnsi"/>
          <w:sz w:val="24"/>
          <w:szCs w:val="24"/>
        </w:rPr>
        <w:fldChar w:fldCharType="end"/>
      </w:r>
      <w:r>
        <w:rPr>
          <w:rFonts w:cstheme="minorHAnsi"/>
          <w:sz w:val="24"/>
          <w:szCs w:val="24"/>
        </w:rPr>
        <w:t xml:space="preserve"> and</w:t>
      </w:r>
      <w:r>
        <w:rPr>
          <w:rFonts w:cstheme="minorHAnsi"/>
          <w:sz w:val="24"/>
          <w:szCs w:val="24"/>
        </w:rPr>
        <w:fldChar w:fldCharType="begin"/>
      </w:r>
      <w:r>
        <w:rPr>
          <w:rFonts w:cstheme="minorHAnsi"/>
          <w:sz w:val="24"/>
          <w:szCs w:val="24"/>
        </w:rPr>
        <w:instrText xml:space="preserve"> REF _Ref372736830 \h  \* MERGEFORMAT </w:instrText>
      </w:r>
      <w:r>
        <w:rPr>
          <w:rFonts w:cstheme="minorHAnsi"/>
          <w:sz w:val="24"/>
          <w:szCs w:val="24"/>
        </w:rPr>
      </w:r>
      <w:r>
        <w:rPr>
          <w:rFonts w:cstheme="minorHAnsi"/>
          <w:sz w:val="24"/>
          <w:szCs w:val="24"/>
        </w:rPr>
        <w:fldChar w:fldCharType="separate"/>
      </w:r>
      <w:r>
        <w:rPr>
          <w:rFonts w:cstheme="minorHAnsi"/>
          <w:color w:val="000000"/>
          <w:sz w:val="24"/>
          <w:szCs w:val="24"/>
        </w:rPr>
        <w:t xml:space="preserve"> </w:t>
      </w:r>
      <m:oMath>
        <m:r>
          <m:rPr>
            <m:sty m:val="p"/>
          </m:rPr>
          <w:rPr>
            <w:rFonts w:ascii="Cambria Math" w:hAnsi="Cambria Math" w:cstheme="minorHAnsi"/>
            <w:noProof/>
            <w:color w:val="000000"/>
            <w:sz w:val="24"/>
            <w:szCs w:val="24"/>
          </w:rPr>
          <m:t>10</m:t>
        </m:r>
      </m:oMath>
      <w:r>
        <w:rPr>
          <w:rFonts w:cstheme="minorHAnsi"/>
          <w:sz w:val="24"/>
          <w:szCs w:val="24"/>
        </w:rPr>
        <w:fldChar w:fldCharType="end"/>
      </w:r>
      <w:r>
        <w:rPr>
          <w:rFonts w:cstheme="minorHAnsi"/>
          <w:sz w:val="24"/>
          <w:szCs w:val="24"/>
        </w:rPr>
        <w:t xml:space="preserve"> use the </w:t>
      </w:r>
      <w:r w:rsidRPr="00085040">
        <w:rPr>
          <w:rFonts w:cstheme="minorHAnsi"/>
          <w:sz w:val="24"/>
          <w:szCs w:val="24"/>
        </w:rPr>
        <w:t>factors 1.</w:t>
      </w:r>
      <w:r>
        <w:rPr>
          <w:rFonts w:cstheme="minorHAnsi"/>
          <w:sz w:val="24"/>
          <w:szCs w:val="24"/>
        </w:rPr>
        <w:t>37</w:t>
      </w:r>
      <w:r w:rsidRPr="00085040">
        <w:rPr>
          <w:rFonts w:cstheme="minorHAnsi"/>
          <w:sz w:val="24"/>
          <w:szCs w:val="24"/>
        </w:rPr>
        <w:t xml:space="preserve"> and 1.</w:t>
      </w:r>
      <w:r>
        <w:rPr>
          <w:rFonts w:cstheme="minorHAnsi"/>
          <w:sz w:val="24"/>
          <w:szCs w:val="24"/>
        </w:rPr>
        <w:t>6</w:t>
      </w:r>
      <w:r w:rsidRPr="00085040">
        <w:rPr>
          <w:rFonts w:cstheme="minorHAnsi"/>
          <w:sz w:val="24"/>
          <w:szCs w:val="24"/>
        </w:rPr>
        <w:t xml:space="preserve"> (which are the</w:t>
      </w:r>
      <w:r>
        <w:rPr>
          <w:rFonts w:cstheme="minorHAnsi"/>
          <w:sz w:val="24"/>
          <w:szCs w:val="24"/>
        </w:rPr>
        <w:t xml:space="preserve"> </w:t>
      </w:r>
      <w:r w:rsidRPr="00085040">
        <w:rPr>
          <w:rFonts w:cstheme="minorHAnsi"/>
          <w:sz w:val="24"/>
          <w:szCs w:val="24"/>
        </w:rPr>
        <w:t>ratios of the diffusivity of CO</w:t>
      </w:r>
      <w:r w:rsidRPr="00085040">
        <w:rPr>
          <w:rFonts w:cstheme="minorHAnsi"/>
          <w:sz w:val="24"/>
          <w:szCs w:val="24"/>
          <w:vertAlign w:val="subscript"/>
        </w:rPr>
        <w:t>2</w:t>
      </w:r>
      <w:r w:rsidRPr="00085040">
        <w:rPr>
          <w:rFonts w:cstheme="minorHAnsi"/>
          <w:sz w:val="24"/>
          <w:szCs w:val="24"/>
        </w:rPr>
        <w:t xml:space="preserve"> and water vapour in semi turbulent</w:t>
      </w:r>
      <w:r>
        <w:rPr>
          <w:rFonts w:cstheme="minorHAnsi"/>
          <w:sz w:val="24"/>
          <w:szCs w:val="24"/>
        </w:rPr>
        <w:t xml:space="preserve"> </w:t>
      </w:r>
      <w:r w:rsidRPr="00085040">
        <w:rPr>
          <w:rFonts w:cstheme="minorHAnsi"/>
          <w:sz w:val="24"/>
          <w:szCs w:val="24"/>
        </w:rPr>
        <w:t xml:space="preserve">air </w:t>
      </w:r>
      <w:r>
        <w:rPr>
          <w:rFonts w:cstheme="minorHAnsi"/>
          <w:sz w:val="24"/>
          <w:szCs w:val="24"/>
        </w:rPr>
        <w:t xml:space="preserve">and </w:t>
      </w:r>
      <w:r w:rsidRPr="00085040">
        <w:rPr>
          <w:rFonts w:cstheme="minorHAnsi"/>
          <w:sz w:val="24"/>
          <w:szCs w:val="24"/>
        </w:rPr>
        <w:t xml:space="preserve">still </w:t>
      </w:r>
      <w:r>
        <w:rPr>
          <w:rFonts w:cstheme="minorHAnsi"/>
          <w:sz w:val="24"/>
          <w:szCs w:val="24"/>
        </w:rPr>
        <w:t xml:space="preserve">air </w:t>
      </w:r>
      <w:r w:rsidRPr="00A7226C">
        <w:rPr>
          <w:rFonts w:cstheme="minorHAnsi"/>
          <w:sz w:val="24"/>
          <w:szCs w:val="24"/>
        </w:rPr>
        <w:t xml:space="preserve">respectively; the </w:t>
      </w:r>
      <w:r>
        <w:rPr>
          <w:rFonts w:cstheme="minorHAnsi"/>
          <w:sz w:val="24"/>
          <w:szCs w:val="24"/>
        </w:rPr>
        <w:t xml:space="preserve">former </w:t>
      </w:r>
      <w:r w:rsidRPr="00A7226C">
        <w:rPr>
          <w:rFonts w:cstheme="minorHAnsi"/>
          <w:sz w:val="24"/>
          <w:szCs w:val="24"/>
        </w:rPr>
        <w:t xml:space="preserve">value </w:t>
      </w:r>
      <w:r>
        <w:rPr>
          <w:rFonts w:cstheme="minorHAnsi"/>
          <w:sz w:val="24"/>
          <w:szCs w:val="24"/>
        </w:rPr>
        <w:t>equates to 1.6</w:t>
      </w:r>
      <w:r w:rsidRPr="00A7226C">
        <w:rPr>
          <w:rFonts w:cstheme="minorHAnsi"/>
          <w:sz w:val="24"/>
          <w:szCs w:val="24"/>
          <w:vertAlign w:val="superscript"/>
        </w:rPr>
        <w:t>2/3</w:t>
      </w:r>
      <w:r w:rsidRPr="00A7226C">
        <w:rPr>
          <w:rFonts w:cstheme="minorHAnsi"/>
          <w:sz w:val="24"/>
          <w:szCs w:val="24"/>
        </w:rPr>
        <w:t xml:space="preserve"> and results from the </w:t>
      </w:r>
      <w:proofErr w:type="spellStart"/>
      <w:r w:rsidRPr="00A7226C">
        <w:rPr>
          <w:rFonts w:cstheme="minorHAnsi"/>
          <w:sz w:val="24"/>
          <w:szCs w:val="24"/>
        </w:rPr>
        <w:t>Pohlhausen</w:t>
      </w:r>
      <w:proofErr w:type="spellEnd"/>
      <w:r w:rsidRPr="00A7226C">
        <w:rPr>
          <w:rFonts w:cstheme="minorHAnsi"/>
          <w:sz w:val="24"/>
          <w:szCs w:val="24"/>
        </w:rPr>
        <w:t xml:space="preserve"> analysis of mass transfer from</w:t>
      </w:r>
      <w:r>
        <w:rPr>
          <w:rFonts w:cstheme="minorHAnsi"/>
          <w:sz w:val="24"/>
          <w:szCs w:val="24"/>
        </w:rPr>
        <w:t xml:space="preserve"> </w:t>
      </w:r>
      <w:r w:rsidRPr="00A7226C">
        <w:rPr>
          <w:rFonts w:cstheme="minorHAnsi"/>
          <w:sz w:val="24"/>
          <w:szCs w:val="24"/>
        </w:rPr>
        <w:t>a plate in laminar parallel flows (Kays</w:t>
      </w:r>
      <w:r>
        <w:rPr>
          <w:rFonts w:cstheme="minorHAnsi"/>
          <w:sz w:val="24"/>
          <w:szCs w:val="24"/>
        </w:rPr>
        <w:t>,</w:t>
      </w:r>
      <w:r w:rsidRPr="00A7226C">
        <w:rPr>
          <w:rFonts w:cstheme="minorHAnsi"/>
          <w:sz w:val="24"/>
          <w:szCs w:val="24"/>
        </w:rPr>
        <w:t xml:space="preserve"> 1966)).</w:t>
      </w:r>
      <w:r>
        <w:rPr>
          <w:rFonts w:cstheme="minorHAnsi"/>
          <w:sz w:val="24"/>
          <w:szCs w:val="24"/>
        </w:rPr>
        <w:t xml:space="preserve"> </w:t>
      </w:r>
      <w:r w:rsidRPr="009163DF">
        <w:rPr>
          <w:rFonts w:cstheme="minorHAnsi"/>
          <w:sz w:val="24"/>
          <w:szCs w:val="24"/>
        </w:rPr>
        <w:t xml:space="preserve">See also </w:t>
      </w:r>
      <w:r w:rsidRPr="009163DF">
        <w:rPr>
          <w:rFonts w:cstheme="minorHAnsi"/>
          <w:sz w:val="24"/>
          <w:szCs w:val="24"/>
        </w:rPr>
        <w:fldChar w:fldCharType="begin"/>
      </w:r>
      <w:r w:rsidRPr="009163DF">
        <w:rPr>
          <w:rFonts w:cstheme="minorHAnsi"/>
          <w:sz w:val="24"/>
          <w:szCs w:val="24"/>
        </w:rPr>
        <w:instrText xml:space="preserve"> REF _Ref393724949 \n \h </w:instrText>
      </w:r>
      <w:r>
        <w:rPr>
          <w:rFonts w:cstheme="minorHAnsi"/>
          <w:sz w:val="24"/>
          <w:szCs w:val="24"/>
        </w:rPr>
        <w:instrText xml:space="preserve"> \* MERGEFORMAT </w:instrText>
      </w:r>
      <w:r w:rsidRPr="009163DF">
        <w:rPr>
          <w:rFonts w:cstheme="minorHAnsi"/>
          <w:sz w:val="24"/>
          <w:szCs w:val="24"/>
        </w:rPr>
      </w:r>
      <w:r w:rsidRPr="009163DF">
        <w:rPr>
          <w:rFonts w:cstheme="minorHAnsi"/>
          <w:sz w:val="24"/>
          <w:szCs w:val="24"/>
        </w:rPr>
        <w:fldChar w:fldCharType="separate"/>
      </w:r>
      <w:r w:rsidRPr="009163DF">
        <w:rPr>
          <w:rFonts w:cstheme="minorHAnsi"/>
          <w:sz w:val="24"/>
          <w:szCs w:val="24"/>
        </w:rPr>
        <w:t>2.3.2</w:t>
      </w:r>
      <w:r w:rsidRPr="009163DF">
        <w:rPr>
          <w:rFonts w:cstheme="minorHAnsi"/>
          <w:sz w:val="24"/>
          <w:szCs w:val="24"/>
        </w:rPr>
        <w:fldChar w:fldCharType="end"/>
      </w:r>
      <w:r w:rsidRPr="009163DF">
        <w:rPr>
          <w:rFonts w:cstheme="minorHAnsi"/>
          <w:sz w:val="24"/>
          <w:szCs w:val="24"/>
        </w:rPr>
        <w:t xml:space="preserve"> for methods on how to estimate </w:t>
      </w:r>
      <w:proofErr w:type="spellStart"/>
      <w:r w:rsidRPr="009163DF">
        <w:rPr>
          <w:rFonts w:cstheme="minorHAnsi"/>
          <w:sz w:val="24"/>
          <w:szCs w:val="24"/>
        </w:rPr>
        <w:t>gb</w:t>
      </w:r>
      <w:proofErr w:type="spellEnd"/>
      <w:r>
        <w:rPr>
          <w:rFonts w:cstheme="minorHAnsi"/>
          <w:sz w:val="24"/>
          <w:szCs w:val="24"/>
        </w:rPr>
        <w:t>, the values used here are rounded up</w:t>
      </w:r>
      <w:r w:rsidRPr="009163DF">
        <w:rPr>
          <w:rFonts w:cstheme="minorHAnsi"/>
          <w:sz w:val="24"/>
          <w:szCs w:val="24"/>
        </w:rPr>
        <w:t>.</w:t>
      </w:r>
      <w:r>
        <w:rPr>
          <w:rFonts w:cstheme="minorHAnsi"/>
          <w:sz w:val="24"/>
          <w:szCs w:val="24"/>
        </w:rPr>
        <w:t xml:space="preserve"> </w:t>
      </w:r>
    </w:p>
    <w:p w14:paraId="6198CD8D" w14:textId="77777777" w:rsidR="00D84CC9" w:rsidRDefault="00D84CC9" w:rsidP="00D84CC9">
      <w:pPr>
        <w:autoSpaceDE w:val="0"/>
        <w:autoSpaceDN w:val="0"/>
        <w:adjustRightInd w:val="0"/>
        <w:rPr>
          <w:rFonts w:cstheme="minorHAnsi"/>
          <w:sz w:val="24"/>
          <w:szCs w:val="24"/>
        </w:rPr>
      </w:pPr>
    </w:p>
    <w:p w14:paraId="3E128C44" w14:textId="77777777" w:rsidR="00D84CC9" w:rsidRDefault="00D84CC9" w:rsidP="00D84CC9">
      <w:pPr>
        <w:autoSpaceDE w:val="0"/>
        <w:autoSpaceDN w:val="0"/>
        <w:adjustRightInd w:val="0"/>
        <w:rPr>
          <w:rFonts w:cstheme="minorHAnsi"/>
          <w:sz w:val="24"/>
          <w:szCs w:val="24"/>
        </w:rPr>
      </w:pPr>
    </w:p>
    <w:p w14:paraId="689BD1B6" w14:textId="77777777" w:rsidR="00D84CC9" w:rsidRDefault="00D84CC9" w:rsidP="00D84CC9">
      <w:pPr>
        <w:autoSpaceDE w:val="0"/>
        <w:autoSpaceDN w:val="0"/>
        <w:adjustRightInd w:val="0"/>
        <w:rPr>
          <w:rFonts w:cstheme="minorHAnsi"/>
          <w:sz w:val="24"/>
          <w:szCs w:val="24"/>
        </w:rPr>
      </w:pPr>
    </w:p>
    <w:p w14:paraId="3CC9181F" w14:textId="77777777" w:rsidR="00D84CC9" w:rsidRDefault="00D84CC9" w:rsidP="00D84CC9">
      <w:pPr>
        <w:autoSpaceDE w:val="0"/>
        <w:autoSpaceDN w:val="0"/>
        <w:adjustRightInd w:val="0"/>
        <w:rPr>
          <w:rFonts w:cstheme="minorHAnsi"/>
          <w:sz w:val="24"/>
          <w:szCs w:val="24"/>
        </w:rPr>
      </w:pPr>
    </w:p>
    <w:p w14:paraId="09AF3169" w14:textId="77777777" w:rsidR="00D84CC9" w:rsidRPr="004667C5" w:rsidRDefault="00D84CC9" w:rsidP="00D84CC9">
      <w:pPr>
        <w:autoSpaceDE w:val="0"/>
        <w:autoSpaceDN w:val="0"/>
        <w:adjustRightInd w:val="0"/>
        <w:rPr>
          <w:rFonts w:cstheme="minorHAnsi"/>
          <w:b/>
          <w:color w:val="000000"/>
          <w:sz w:val="24"/>
          <w:szCs w:val="24"/>
        </w:rPr>
      </w:pPr>
      <w:r w:rsidRPr="00085040">
        <w:rPr>
          <w:rFonts w:cstheme="minorHAnsi"/>
          <w:sz w:val="24"/>
          <w:szCs w:val="24"/>
        </w:rPr>
        <w:t>Finally</w:t>
      </w:r>
      <w:r>
        <w:rPr>
          <w:rFonts w:cstheme="minorHAnsi"/>
          <w:sz w:val="24"/>
          <w:szCs w:val="24"/>
        </w:rPr>
        <w:t>,</w:t>
      </w:r>
      <w:r w:rsidRPr="00085040">
        <w:rPr>
          <w:rFonts w:cstheme="minorHAnsi"/>
          <w:sz w:val="24"/>
          <w:szCs w:val="24"/>
        </w:rPr>
        <w:t xml:space="preserve"> </w:t>
      </w:r>
      <w:r>
        <w:rPr>
          <w:rFonts w:cstheme="minorHAnsi"/>
          <w:sz w:val="24"/>
          <w:szCs w:val="24"/>
        </w:rPr>
        <w:t xml:space="preserve">the </w:t>
      </w:r>
      <w:commentRangeStart w:id="38"/>
      <w:r w:rsidRPr="00085040">
        <w:rPr>
          <w:rFonts w:cstheme="minorHAnsi"/>
          <w:color w:val="000000"/>
          <w:sz w:val="24"/>
          <w:szCs w:val="24"/>
        </w:rPr>
        <w:t>leaf surface humidity</w:t>
      </w:r>
      <w:r>
        <w:rPr>
          <w:rFonts w:cstheme="minorHAnsi"/>
          <w:color w:val="000000"/>
          <w:sz w:val="24"/>
          <w:szCs w:val="24"/>
        </w:rPr>
        <w:t xml:space="preserve"> deficit</w:t>
      </w:r>
      <w:r w:rsidRPr="00085040">
        <w:rPr>
          <w:rFonts w:cstheme="minorHAnsi"/>
          <w:color w:val="000000"/>
          <w:sz w:val="24"/>
          <w:szCs w:val="24"/>
        </w:rPr>
        <w:t xml:space="preserve"> </w:t>
      </w:r>
      <w:r>
        <w:rPr>
          <w:rFonts w:cstheme="minorHAnsi"/>
          <w:i/>
          <w:color w:val="000000"/>
          <w:sz w:val="24"/>
          <w:szCs w:val="24"/>
        </w:rPr>
        <w:t>D</w:t>
      </w:r>
      <w:r w:rsidRPr="00085040">
        <w:rPr>
          <w:rFonts w:cstheme="minorHAnsi"/>
          <w:i/>
          <w:color w:val="000000"/>
          <w:sz w:val="24"/>
          <w:szCs w:val="24"/>
          <w:vertAlign w:val="subscript"/>
        </w:rPr>
        <w:t>s</w:t>
      </w:r>
      <w:r>
        <w:rPr>
          <w:rFonts w:cstheme="minorHAnsi"/>
          <w:color w:val="000000"/>
          <w:sz w:val="24"/>
          <w:szCs w:val="24"/>
        </w:rPr>
        <w:t xml:space="preserve"> also </w:t>
      </w:r>
      <w:proofErr w:type="gramStart"/>
      <w:r>
        <w:rPr>
          <w:rFonts w:cstheme="minorHAnsi"/>
          <w:color w:val="000000"/>
          <w:sz w:val="24"/>
          <w:szCs w:val="24"/>
        </w:rPr>
        <w:t>has to</w:t>
      </w:r>
      <w:proofErr w:type="gramEnd"/>
      <w:r>
        <w:rPr>
          <w:rFonts w:cstheme="minorHAnsi"/>
          <w:color w:val="000000"/>
          <w:sz w:val="24"/>
          <w:szCs w:val="24"/>
        </w:rPr>
        <w:t xml:space="preserve"> be calculated. This relies on estimates of leaf temperature and standard equations to convert relative humidity into leaf to air vapour pressure deficits (humidity deficit). </w:t>
      </w:r>
      <w:r w:rsidRPr="004667C5">
        <w:rPr>
          <w:rFonts w:cstheme="minorHAnsi"/>
          <w:b/>
          <w:color w:val="000000"/>
          <w:sz w:val="24"/>
          <w:szCs w:val="24"/>
        </w:rPr>
        <w:t xml:space="preserve">EXPLAIN HOW WE CLACULATE LEAF </w:t>
      </w:r>
      <w:proofErr w:type="spellStart"/>
      <w:r w:rsidRPr="004667C5">
        <w:rPr>
          <w:rFonts w:cstheme="minorHAnsi"/>
          <w:b/>
          <w:color w:val="000000"/>
          <w:sz w:val="24"/>
          <w:szCs w:val="24"/>
        </w:rPr>
        <w:t>ToC</w:t>
      </w:r>
      <w:proofErr w:type="spellEnd"/>
      <w:proofErr w:type="gramStart"/>
      <w:r w:rsidRPr="004667C5">
        <w:rPr>
          <w:rFonts w:cstheme="minorHAnsi"/>
          <w:b/>
          <w:color w:val="000000"/>
          <w:sz w:val="24"/>
          <w:szCs w:val="24"/>
        </w:rPr>
        <w:t>…..</w:t>
      </w:r>
      <w:proofErr w:type="gramEnd"/>
    </w:p>
    <w:p w14:paraId="21073BF3" w14:textId="77777777" w:rsidR="00D84CC9" w:rsidRDefault="00D84CC9" w:rsidP="00D84CC9">
      <w:pPr>
        <w:autoSpaceDE w:val="0"/>
        <w:autoSpaceDN w:val="0"/>
        <w:adjustRightInd w:val="0"/>
        <w:rPr>
          <w:rFonts w:cstheme="minorHAnsi"/>
          <w:color w:val="000000"/>
          <w:sz w:val="24"/>
          <w:szCs w:val="24"/>
        </w:rPr>
      </w:pPr>
    </w:p>
    <w:p w14:paraId="2D939299" w14:textId="77777777" w:rsidR="00D84CC9" w:rsidRDefault="00D84CC9" w:rsidP="00D84CC9">
      <w:pPr>
        <w:autoSpaceDE w:val="0"/>
        <w:autoSpaceDN w:val="0"/>
        <w:adjustRightInd w:val="0"/>
        <w:rPr>
          <w:rFonts w:cstheme="minorHAnsi"/>
          <w:color w:val="000000"/>
          <w:sz w:val="24"/>
          <w:szCs w:val="24"/>
        </w:rPr>
      </w:pPr>
    </w:p>
    <w:p w14:paraId="116BCFB3" w14:textId="77777777" w:rsidR="00D84CC9" w:rsidRDefault="00D84CC9" w:rsidP="00D84CC9">
      <w:pPr>
        <w:autoSpaceDE w:val="0"/>
        <w:autoSpaceDN w:val="0"/>
        <w:adjustRightInd w:val="0"/>
        <w:rPr>
          <w:rFonts w:cstheme="minorHAnsi"/>
          <w:color w:val="000000"/>
          <w:sz w:val="24"/>
          <w:szCs w:val="24"/>
        </w:rPr>
      </w:pPr>
      <w:r>
        <w:rPr>
          <w:rFonts w:cstheme="minorHAnsi"/>
          <w:color w:val="000000"/>
          <w:sz w:val="24"/>
          <w:szCs w:val="24"/>
        </w:rPr>
        <w:t xml:space="preserve">  are </w:t>
      </w:r>
      <w:r w:rsidRPr="00085040">
        <w:rPr>
          <w:rFonts w:cstheme="minorHAnsi"/>
          <w:color w:val="000000"/>
          <w:sz w:val="24"/>
          <w:szCs w:val="24"/>
        </w:rPr>
        <w:t xml:space="preserve">similar </w:t>
      </w:r>
      <w:r>
        <w:rPr>
          <w:rFonts w:cstheme="minorHAnsi"/>
          <w:color w:val="000000"/>
          <w:sz w:val="24"/>
          <w:szCs w:val="24"/>
        </w:rPr>
        <w:t xml:space="preserve">to those used for </w:t>
      </w:r>
      <w:r w:rsidRPr="00085040">
        <w:rPr>
          <w:rFonts w:cstheme="minorHAnsi"/>
          <w:color w:val="000000"/>
          <w:sz w:val="24"/>
          <w:szCs w:val="24"/>
        </w:rPr>
        <w:t>ambient air humidity (see</w:t>
      </w:r>
      <w:r>
        <w:rPr>
          <w:rFonts w:cstheme="minorHAnsi"/>
          <w:color w:val="000000"/>
          <w:sz w:val="24"/>
          <w:szCs w:val="24"/>
        </w:rPr>
        <w:t xml:space="preserve"> </w:t>
      </w:r>
      <w:r>
        <w:rPr>
          <w:rFonts w:cstheme="minorHAnsi"/>
          <w:color w:val="000000"/>
          <w:sz w:val="24"/>
          <w:szCs w:val="24"/>
        </w:rPr>
        <w:fldChar w:fldCharType="begin" w:fldLock="1"/>
      </w:r>
      <w:r>
        <w:rPr>
          <w:rFonts w:cstheme="minorHAnsi"/>
          <w:color w:val="000000"/>
          <w:sz w:val="24"/>
          <w:szCs w:val="24"/>
        </w:rPr>
        <w:instrText>ADDIN CSL_CITATION { "citationItems" : [ { "id" : "ITEM-1", "itemData" : { "author" : [ { "dropping-particle" : "", "family" : "Nikolov, T., Massman, W.J.", "given" : "", "non-dropping-particle" : "", "parse-names" : false, "suffix" : "" }, { "dropping-particle" : "", "family" : "Schoettle", "given" : "Anna W", "non-dropping-particle" : "", "parse-names" : false, "suffix" : "" } ], "container-title" : "Ecological Modelling", "id" : "ITEM-1", "issued" : { "date-parts" : [ [ "1995" ] ] }, "page" : "205-235", "title" : "Coupling biochemical and biophysical processes at the leaf level : an equilibrium photosynthesis model for leaves of C 3 plants", "type" : "article-journal", "volume" : "80" }, "uris" : [ "http://www.mendeley.com/documents/?uuid=1733a2bf-a0f8-407f-b3a9-02477e93516b", "http://www.mendeley.com/documents/?uuid=541a1a6e-8da4-48e3-baaf-00c3396b79ca" ] } ], "mendeley" : { "formattedCitation" : "(Nikolov, T., Massman, W.J. and Schoettle, 1995)", "manualFormatting" : "Nikolov et al. (1995)", "plainTextFormattedCitation" : "(Nikolov, T., Massman, W.J. and Schoettle, 1995)", "previouslyFormattedCitation" : "(Nikolov, T., Massman, W.J. and Schoettle, 1995)" }, "properties" : { "noteIndex" : 0 }, "schema" : "https://github.com/citation-style-language/schema/raw/master/csl-citation.json" }</w:instrText>
      </w:r>
      <w:r>
        <w:rPr>
          <w:rFonts w:cstheme="minorHAnsi"/>
          <w:color w:val="000000"/>
          <w:sz w:val="24"/>
          <w:szCs w:val="24"/>
        </w:rPr>
        <w:fldChar w:fldCharType="separate"/>
      </w:r>
      <w:r w:rsidRPr="00085040">
        <w:rPr>
          <w:rFonts w:cstheme="minorHAnsi"/>
          <w:noProof/>
          <w:color w:val="000000"/>
          <w:sz w:val="24"/>
          <w:szCs w:val="24"/>
        </w:rPr>
        <w:t>Nikolov</w:t>
      </w:r>
      <w:r>
        <w:rPr>
          <w:rFonts w:cstheme="minorHAnsi"/>
          <w:noProof/>
          <w:color w:val="000000"/>
          <w:sz w:val="24"/>
          <w:szCs w:val="24"/>
        </w:rPr>
        <w:t xml:space="preserve"> et al.</w:t>
      </w:r>
      <w:r w:rsidRPr="00085040">
        <w:rPr>
          <w:rFonts w:cstheme="minorHAnsi"/>
          <w:noProof/>
          <w:color w:val="000000"/>
          <w:sz w:val="24"/>
          <w:szCs w:val="24"/>
        </w:rPr>
        <w:t xml:space="preserve"> </w:t>
      </w:r>
      <w:r>
        <w:rPr>
          <w:rFonts w:cstheme="minorHAnsi"/>
          <w:noProof/>
          <w:color w:val="000000"/>
          <w:sz w:val="24"/>
          <w:szCs w:val="24"/>
        </w:rPr>
        <w:t>(</w:t>
      </w:r>
      <w:r w:rsidRPr="00085040">
        <w:rPr>
          <w:rFonts w:cstheme="minorHAnsi"/>
          <w:noProof/>
          <w:color w:val="000000"/>
          <w:sz w:val="24"/>
          <w:szCs w:val="24"/>
        </w:rPr>
        <w:t>1995)</w:t>
      </w:r>
      <w:r>
        <w:rPr>
          <w:rFonts w:cstheme="minorHAnsi"/>
          <w:color w:val="000000"/>
          <w:sz w:val="24"/>
          <w:szCs w:val="24"/>
        </w:rPr>
        <w:fldChar w:fldCharType="end"/>
      </w:r>
      <w:r>
        <w:rPr>
          <w:rFonts w:cstheme="minorHAnsi"/>
          <w:color w:val="000000"/>
          <w:sz w:val="24"/>
          <w:szCs w:val="24"/>
        </w:rPr>
        <w:t>)</w:t>
      </w:r>
      <w:r w:rsidRPr="00085040">
        <w:rPr>
          <w:rFonts w:cstheme="minorHAnsi"/>
          <w:color w:val="000000"/>
          <w:sz w:val="24"/>
          <w:szCs w:val="24"/>
        </w:rPr>
        <w:t>.</w:t>
      </w:r>
      <w:commentRangeEnd w:id="38"/>
      <w:r>
        <w:rPr>
          <w:rStyle w:val="CommentReference"/>
        </w:rPr>
        <w:commentReference w:id="38"/>
      </w:r>
    </w:p>
    <w:p w14:paraId="700BD0E1" w14:textId="77777777" w:rsidR="00D84CC9" w:rsidRDefault="00D84CC9" w:rsidP="00D84CC9">
      <w:pPr>
        <w:autoSpaceDE w:val="0"/>
        <w:autoSpaceDN w:val="0"/>
        <w:adjustRightInd w:val="0"/>
        <w:rPr>
          <w:rFonts w:cstheme="minorHAnsi"/>
          <w:color w:val="000000"/>
          <w:sz w:val="24"/>
          <w:szCs w:val="24"/>
        </w:rPr>
      </w:pPr>
    </w:p>
    <w:p w14:paraId="10593330" w14:textId="77777777" w:rsidR="00D84CC9" w:rsidRPr="00FC1824" w:rsidRDefault="00C31AB5" w:rsidP="00D84CC9">
      <w:pPr>
        <w:autoSpaceDE w:val="0"/>
        <w:autoSpaceDN w:val="0"/>
        <w:adjustRightInd w:val="0"/>
        <w:jc w:val="center"/>
        <w:rPr>
          <w:rFonts w:cstheme="minorHAnsi"/>
          <w:color w:val="000000"/>
          <w:sz w:val="24"/>
          <w:szCs w:val="24"/>
        </w:rPr>
      </w:p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h</m:t>
            </m:r>
          </m:e>
          <m:sub>
            <m:r>
              <w:rPr>
                <w:rFonts w:ascii="Cambria Math" w:hAnsi="Cambria Math" w:cstheme="minorHAnsi"/>
                <w:color w:val="000000"/>
                <w:sz w:val="24"/>
                <w:szCs w:val="24"/>
              </w:rPr>
              <m:t>s</m:t>
            </m:r>
          </m:sub>
        </m:sSub>
        <m:r>
          <w:rPr>
            <w:rFonts w:ascii="Cambria Math" w:hAnsi="Cambria Math" w:cstheme="minorHAnsi"/>
            <w:color w:val="000000"/>
            <w:sz w:val="24"/>
            <w:szCs w:val="24"/>
          </w:rPr>
          <m:t>=</m:t>
        </m:r>
        <m:f>
          <m:fPr>
            <m:ctrlPr>
              <w:rPr>
                <w:rFonts w:ascii="Cambria Math" w:hAnsi="Cambria Math" w:cstheme="minorHAnsi"/>
                <w:i/>
                <w:color w:val="000000"/>
                <w:sz w:val="24"/>
                <w:szCs w:val="24"/>
              </w:rPr>
            </m:ctrlPr>
          </m:fPr>
          <m:num>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g</m:t>
                </m:r>
              </m:e>
              <m:sub>
                <m:r>
                  <w:rPr>
                    <w:rFonts w:ascii="Cambria Math" w:hAnsi="Cambria Math" w:cstheme="minorHAnsi"/>
                    <w:color w:val="000000"/>
                    <w:sz w:val="24"/>
                    <w:szCs w:val="24"/>
                  </w:rPr>
                  <m:t>sto</m:t>
                </m:r>
              </m:sub>
            </m:sSub>
            <m:r>
              <w:rPr>
                <w:rFonts w:ascii="Cambria Math" w:hAnsi="Cambria Math" w:cstheme="minorHAnsi"/>
                <w:color w:val="000000"/>
                <w:sz w:val="24"/>
                <w:szCs w:val="24"/>
              </w:rPr>
              <m:t>.ei+</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g</m:t>
                </m:r>
              </m:e>
              <m:sub>
                <m:r>
                  <w:rPr>
                    <w:rFonts w:ascii="Cambria Math" w:hAnsi="Cambria Math" w:cstheme="minorHAnsi"/>
                    <w:color w:val="000000"/>
                    <w:sz w:val="24"/>
                    <w:szCs w:val="24"/>
                  </w:rPr>
                  <m:t>b</m:t>
                </m:r>
              </m:sub>
            </m:sSub>
            <m:r>
              <w:rPr>
                <w:rFonts w:ascii="Cambria Math" w:hAnsi="Cambria Math" w:cstheme="minorHAnsi"/>
                <w:color w:val="000000"/>
                <w:sz w:val="24"/>
                <w:szCs w:val="24"/>
              </w:rPr>
              <m:t>.ea</m:t>
            </m:r>
          </m:num>
          <m:den>
            <m:r>
              <w:rPr>
                <w:rFonts w:ascii="Cambria Math" w:hAnsi="Cambria Math" w:cstheme="minorHAnsi"/>
                <w:color w:val="000000"/>
                <w:sz w:val="24"/>
                <w:szCs w:val="24"/>
              </w:rPr>
              <m:t xml:space="preserve">es </m:t>
            </m:r>
            <m:d>
              <m:dPr>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T</m:t>
                    </m:r>
                  </m:e>
                  <m:sub>
                    <m:r>
                      <w:rPr>
                        <w:rFonts w:ascii="Cambria Math" w:hAnsi="Cambria Math" w:cstheme="minorHAnsi"/>
                        <w:color w:val="000000"/>
                        <w:sz w:val="24"/>
                        <w:szCs w:val="24"/>
                      </w:rPr>
                      <m:t>leaf</m:t>
                    </m:r>
                  </m:sub>
                </m:sSub>
              </m:e>
            </m:d>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g</m:t>
                </m:r>
              </m:e>
              <m:sub>
                <m:r>
                  <w:rPr>
                    <w:rFonts w:ascii="Cambria Math" w:hAnsi="Cambria Math" w:cstheme="minorHAnsi"/>
                    <w:color w:val="000000"/>
                    <w:sz w:val="24"/>
                    <w:szCs w:val="24"/>
                  </w:rPr>
                  <m:t>sto</m:t>
                </m:r>
              </m:sub>
            </m:sSub>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g</m:t>
                </m:r>
              </m:e>
              <m:sub>
                <m:r>
                  <w:rPr>
                    <w:rFonts w:ascii="Cambria Math" w:hAnsi="Cambria Math" w:cstheme="minorHAnsi"/>
                    <w:color w:val="000000"/>
                    <w:sz w:val="24"/>
                    <w:szCs w:val="24"/>
                  </w:rPr>
                  <m:t>b</m:t>
                </m:r>
              </m:sub>
            </m:sSub>
            <m:r>
              <w:rPr>
                <w:rFonts w:ascii="Cambria Math" w:hAnsi="Cambria Math" w:cstheme="minorHAnsi"/>
                <w:color w:val="000000"/>
                <w:sz w:val="24"/>
                <w:szCs w:val="24"/>
              </w:rPr>
              <m:t>)</m:t>
            </m:r>
          </m:den>
        </m:f>
      </m:oMath>
      <w:r w:rsidR="00D84CC9">
        <w:rPr>
          <w:rFonts w:cstheme="minorHAnsi"/>
          <w:color w:val="000000"/>
          <w:sz w:val="24"/>
          <w:szCs w:val="24"/>
        </w:rPr>
        <w:t xml:space="preserve"> (19)</w:t>
      </w:r>
    </w:p>
    <w:p w14:paraId="490D7E32" w14:textId="77777777" w:rsidR="00D84CC9" w:rsidRDefault="00D84CC9" w:rsidP="00D84CC9">
      <w:pPr>
        <w:autoSpaceDE w:val="0"/>
        <w:autoSpaceDN w:val="0"/>
        <w:adjustRightInd w:val="0"/>
        <w:rPr>
          <w:rFonts w:cstheme="minorHAnsi"/>
          <w:color w:val="000000"/>
          <w:sz w:val="24"/>
          <w:szCs w:val="24"/>
        </w:rPr>
      </w:pPr>
    </w:p>
    <w:p w14:paraId="25AF2220" w14:textId="77777777" w:rsidR="00D84CC9" w:rsidRDefault="00D84CC9" w:rsidP="00D84CC9">
      <w:pPr>
        <w:autoSpaceDE w:val="0"/>
        <w:autoSpaceDN w:val="0"/>
        <w:adjustRightInd w:val="0"/>
        <w:rPr>
          <w:rFonts w:cstheme="minorHAnsi"/>
          <w:color w:val="000000"/>
          <w:sz w:val="24"/>
          <w:szCs w:val="24"/>
        </w:rPr>
      </w:pPr>
      <w:r w:rsidRPr="00FC1824">
        <w:rPr>
          <w:rFonts w:cstheme="minorHAnsi"/>
          <w:color w:val="000000"/>
          <w:sz w:val="24"/>
          <w:szCs w:val="24"/>
        </w:rPr>
        <w:t xml:space="preserve">where </w:t>
      </w:r>
      <w:proofErr w:type="spellStart"/>
      <w:r w:rsidRPr="00FC1824">
        <w:rPr>
          <w:rFonts w:cstheme="minorHAnsi"/>
          <w:color w:val="000000"/>
          <w:sz w:val="24"/>
          <w:szCs w:val="24"/>
        </w:rPr>
        <w:t>ei</w:t>
      </w:r>
      <w:proofErr w:type="spellEnd"/>
      <w:r w:rsidRPr="00FC1824">
        <w:rPr>
          <w:rFonts w:cstheme="minorHAnsi"/>
          <w:color w:val="000000"/>
          <w:sz w:val="24"/>
          <w:szCs w:val="24"/>
        </w:rPr>
        <w:t xml:space="preserve"> is the water-vapor pressure in the intercellular air space of the leaf, </w:t>
      </w:r>
      <w:proofErr w:type="gramStart"/>
      <w:r w:rsidRPr="00FC1824">
        <w:rPr>
          <w:rFonts w:cstheme="minorHAnsi"/>
          <w:color w:val="000000"/>
          <w:sz w:val="24"/>
          <w:szCs w:val="24"/>
        </w:rPr>
        <w:t>e</w:t>
      </w:r>
      <w:r>
        <w:rPr>
          <w:rFonts w:cstheme="minorHAnsi"/>
          <w:color w:val="000000"/>
          <w:sz w:val="24"/>
          <w:szCs w:val="24"/>
        </w:rPr>
        <w:t>s(</w:t>
      </w:r>
      <w:proofErr w:type="spellStart"/>
      <w:proofErr w:type="gramEnd"/>
      <w:r>
        <w:rPr>
          <w:rFonts w:cstheme="minorHAnsi"/>
          <w:color w:val="000000"/>
          <w:sz w:val="24"/>
          <w:szCs w:val="24"/>
        </w:rPr>
        <w:t>T</w:t>
      </w:r>
      <w:r w:rsidRPr="00FC1824">
        <w:rPr>
          <w:rFonts w:cstheme="minorHAnsi"/>
          <w:color w:val="000000"/>
          <w:sz w:val="24"/>
          <w:szCs w:val="24"/>
          <w:vertAlign w:val="subscript"/>
        </w:rPr>
        <w:t>leaf</w:t>
      </w:r>
      <w:proofErr w:type="spellEnd"/>
      <w:r>
        <w:rPr>
          <w:rFonts w:cstheme="minorHAnsi"/>
          <w:color w:val="000000"/>
          <w:sz w:val="24"/>
          <w:szCs w:val="24"/>
        </w:rPr>
        <w:t>)</w:t>
      </w:r>
      <w:r w:rsidRPr="00FC1824">
        <w:rPr>
          <w:rFonts w:cstheme="minorHAnsi"/>
          <w:color w:val="000000"/>
          <w:sz w:val="24"/>
          <w:szCs w:val="24"/>
        </w:rPr>
        <w:t xml:space="preserve"> is the saturation vapor pressure at leaf temperature and </w:t>
      </w:r>
      <w:proofErr w:type="spellStart"/>
      <w:r w:rsidRPr="00FC1824">
        <w:rPr>
          <w:rFonts w:cstheme="minorHAnsi"/>
          <w:color w:val="000000"/>
          <w:sz w:val="24"/>
          <w:szCs w:val="24"/>
        </w:rPr>
        <w:t>ea</w:t>
      </w:r>
      <w:proofErr w:type="spellEnd"/>
      <w:r w:rsidRPr="00FC1824">
        <w:rPr>
          <w:rFonts w:cstheme="minorHAnsi"/>
          <w:color w:val="000000"/>
          <w:sz w:val="24"/>
          <w:szCs w:val="24"/>
        </w:rPr>
        <w:t xml:space="preserve"> is the vapor pressure in the ambient air (all in Pa). </w:t>
      </w:r>
      <w:r>
        <w:rPr>
          <w:rFonts w:cstheme="minorHAnsi"/>
          <w:color w:val="000000"/>
          <w:sz w:val="24"/>
          <w:szCs w:val="24"/>
        </w:rPr>
        <w:t>This</w:t>
      </w:r>
      <w:r w:rsidRPr="00FC1824">
        <w:rPr>
          <w:rFonts w:cstheme="minorHAnsi"/>
          <w:color w:val="000000"/>
          <w:sz w:val="24"/>
          <w:szCs w:val="24"/>
        </w:rPr>
        <w:t xml:space="preserve"> implies that the air inside the leaf boundary layer is at leaf temperature. In the case of a wet leaf, Eq. 20 still holds (assuming that the CO</w:t>
      </w:r>
      <w:r w:rsidRPr="00FC1824">
        <w:rPr>
          <w:rFonts w:cstheme="minorHAnsi"/>
          <w:color w:val="000000"/>
          <w:sz w:val="24"/>
          <w:szCs w:val="24"/>
          <w:vertAlign w:val="subscript"/>
        </w:rPr>
        <w:t>2</w:t>
      </w:r>
      <w:r w:rsidRPr="00FC1824">
        <w:rPr>
          <w:rFonts w:cstheme="minorHAnsi"/>
          <w:color w:val="000000"/>
          <w:sz w:val="24"/>
          <w:szCs w:val="24"/>
        </w:rPr>
        <w:t xml:space="preserve"> exchange through stomatal pores is not significantly affected by water droplets residing on the leaf surface), but then Eq. 19 does not apply because the air next to a wet surface is normally vapor-saturated and, therefore, </w:t>
      </w:r>
      <w:proofErr w:type="spellStart"/>
      <w:r w:rsidRPr="003D791E">
        <w:rPr>
          <w:rFonts w:cstheme="minorHAnsi"/>
          <w:i/>
          <w:color w:val="000000"/>
          <w:sz w:val="24"/>
          <w:szCs w:val="24"/>
        </w:rPr>
        <w:t>h</w:t>
      </w:r>
      <w:r w:rsidRPr="003D791E">
        <w:rPr>
          <w:rFonts w:cstheme="minorHAnsi"/>
          <w:i/>
          <w:color w:val="000000"/>
          <w:sz w:val="24"/>
          <w:szCs w:val="24"/>
          <w:vertAlign w:val="subscript"/>
        </w:rPr>
        <w:t>s</w:t>
      </w:r>
      <w:proofErr w:type="spellEnd"/>
      <w:r w:rsidRPr="00FC1824">
        <w:rPr>
          <w:rFonts w:cstheme="minorHAnsi"/>
          <w:color w:val="000000"/>
          <w:sz w:val="24"/>
          <w:szCs w:val="24"/>
        </w:rPr>
        <w:t xml:space="preserve"> = 1.</w:t>
      </w:r>
    </w:p>
    <w:p w14:paraId="6E1C0035" w14:textId="77777777" w:rsidR="00EF4D53" w:rsidRDefault="00EF4D53">
      <w:pPr>
        <w:spacing w:line="300" w:lineRule="atLeast"/>
      </w:pPr>
    </w:p>
    <w:p w14:paraId="13177A29" w14:textId="0703925A" w:rsidR="00EF4D53" w:rsidRPr="00C343D9" w:rsidRDefault="009948F8" w:rsidP="00C343D9">
      <w:pPr>
        <w:rPr>
          <w:b/>
          <w:color w:val="FF0000"/>
        </w:rPr>
      </w:pPr>
      <w:r w:rsidRPr="00C343D9">
        <w:rPr>
          <w:b/>
          <w:color w:val="FF0000"/>
        </w:rPr>
        <w:t> </w:t>
      </w:r>
      <w:r w:rsidR="00C343D9" w:rsidRPr="00C343D9">
        <w:rPr>
          <w:b/>
          <w:color w:val="FF0000"/>
        </w:rPr>
        <w:t>\/\/\/\/\/\/Not Checked \/\/\/\/\/\/</w:t>
      </w:r>
    </w:p>
    <w:p w14:paraId="06B63AA3" w14:textId="77777777" w:rsidR="00EF4D53" w:rsidRDefault="009948F8">
      <w:pPr>
        <w:pStyle w:val="Heading1"/>
        <w:rPr>
          <w:rFonts w:eastAsia="Times New Roman"/>
        </w:rPr>
      </w:pPr>
      <w:bookmarkStart w:id="39" w:name="_Toc49267195"/>
      <w:bookmarkStart w:id="40" w:name="_Toc50027141"/>
      <w:r>
        <w:rPr>
          <w:rFonts w:eastAsia="Times New Roman"/>
        </w:rPr>
        <w:lastRenderedPageBreak/>
        <w:t>Advanced Configurations</w:t>
      </w:r>
      <w:bookmarkEnd w:id="39"/>
      <w:bookmarkEnd w:id="40"/>
    </w:p>
    <w:p w14:paraId="17F4227D" w14:textId="77777777" w:rsidR="00EF4D53" w:rsidRDefault="009948F8">
      <w:pPr>
        <w:pStyle w:val="Heading2"/>
        <w:rPr>
          <w:rFonts w:eastAsia="Times New Roman"/>
        </w:rPr>
      </w:pPr>
      <w:bookmarkStart w:id="41" w:name="_Toc49267196"/>
      <w:bookmarkStart w:id="42" w:name="_Toc36708862"/>
      <w:bookmarkStart w:id="43" w:name="_Toc50027142"/>
      <w:bookmarkEnd w:id="41"/>
      <w:bookmarkEnd w:id="42"/>
      <w:r>
        <w:rPr>
          <w:rFonts w:eastAsia="Times New Roman"/>
        </w:rPr>
        <w:t xml:space="preserve">Canopy Level stomatal ozone flux for forest trees (Canopy </w:t>
      </w:r>
      <w:proofErr w:type="spellStart"/>
      <w:r>
        <w:rPr>
          <w:rFonts w:eastAsia="Times New Roman"/>
        </w:rPr>
        <w:t>AFst</w:t>
      </w:r>
      <w:proofErr w:type="spellEnd"/>
      <w:r>
        <w:rPr>
          <w:rFonts w:eastAsia="Times New Roman"/>
        </w:rPr>
        <w:t>)</w:t>
      </w:r>
      <w:bookmarkStart w:id="44" w:name="_msoanchor_8"/>
      <w:r>
        <w:rPr>
          <w:rStyle w:val="CommentReference"/>
          <w:rFonts w:ascii="Times New Roman" w:eastAsia="Times New Roman" w:hAnsi="Times New Roman" w:cs="Times New Roman"/>
          <w:sz w:val="16"/>
          <w:szCs w:val="16"/>
        </w:rPr>
        <w:fldChar w:fldCharType="begin"/>
      </w:r>
      <w:r>
        <w:rPr>
          <w:rStyle w:val="CommentReference"/>
          <w:rFonts w:ascii="Times New Roman" w:eastAsia="Times New Roman" w:hAnsi="Times New Roman" w:cs="Times New Roman"/>
          <w:sz w:val="16"/>
          <w:szCs w:val="16"/>
        </w:rPr>
        <w:instrText xml:space="preserve"> HYPERLINK "" \l "_msocom_8" </w:instrText>
      </w:r>
      <w:r>
        <w:rPr>
          <w:rStyle w:val="CommentReference"/>
          <w:rFonts w:ascii="Times New Roman" w:eastAsia="Times New Roman" w:hAnsi="Times New Roman" w:cs="Times New Roman"/>
          <w:sz w:val="16"/>
          <w:szCs w:val="16"/>
        </w:rPr>
        <w:fldChar w:fldCharType="separate"/>
      </w:r>
      <w:r>
        <w:rPr>
          <w:rStyle w:val="Hyperlink"/>
          <w:rFonts w:ascii="Times New Roman" w:eastAsia="Times New Roman" w:hAnsi="Times New Roman" w:cs="Times New Roman"/>
          <w:sz w:val="16"/>
          <w:szCs w:val="16"/>
        </w:rPr>
        <w:t>[p8]</w:t>
      </w:r>
      <w:bookmarkEnd w:id="43"/>
      <w:r>
        <w:rPr>
          <w:rStyle w:val="CommentReference"/>
          <w:rFonts w:ascii="Times New Roman" w:eastAsia="Times New Roman" w:hAnsi="Times New Roman" w:cs="Times New Roman"/>
          <w:sz w:val="16"/>
          <w:szCs w:val="16"/>
        </w:rPr>
        <w:fldChar w:fldCharType="end"/>
      </w:r>
      <w:bookmarkEnd w:id="44"/>
      <w:r>
        <w:rPr>
          <w:rStyle w:val="CommentReference"/>
          <w:rFonts w:ascii="Times New Roman" w:eastAsia="Times New Roman" w:hAnsi="Times New Roman" w:cs="Times New Roman"/>
          <w:sz w:val="16"/>
          <w:szCs w:val="16"/>
        </w:rPr>
        <w:t> </w:t>
      </w:r>
    </w:p>
    <w:p w14:paraId="0BDBE5F1" w14:textId="77777777" w:rsidR="00EF4D53" w:rsidRDefault="009948F8">
      <w:pPr>
        <w:pStyle w:val="BodyText"/>
        <w:autoSpaceDE w:val="0"/>
        <w:autoSpaceDN w:val="0"/>
      </w:pPr>
      <w:proofErr w:type="spellStart"/>
      <w:r>
        <w:rPr>
          <w:rFonts w:ascii="Times New Roman" w:hAnsi="Times New Roman" w:cs="Times New Roman"/>
        </w:rPr>
        <w:t>AF</w:t>
      </w:r>
      <w:r>
        <w:rPr>
          <w:rFonts w:ascii="Times New Roman" w:hAnsi="Times New Roman" w:cs="Times New Roman"/>
          <w:vertAlign w:val="subscript"/>
        </w:rPr>
        <w:t>st</w:t>
      </w:r>
      <w:proofErr w:type="spellEnd"/>
      <w:r>
        <w:rPr>
          <w:rFonts w:ascii="Times New Roman" w:hAnsi="Times New Roman" w:cs="Times New Roman"/>
          <w:vertAlign w:val="subscript"/>
        </w:rPr>
        <w:t xml:space="preserve"> </w:t>
      </w:r>
      <w:r>
        <w:rPr>
          <w:rFonts w:ascii="Times New Roman" w:hAnsi="Times New Roman" w:cs="Times New Roman"/>
        </w:rPr>
        <w:t xml:space="preserve">based risk assessments for forest trees might be improved by estimating whole-canopy rather than leaf-level stomatal flux. This is </w:t>
      </w:r>
      <w:proofErr w:type="gramStart"/>
      <w:r>
        <w:rPr>
          <w:rFonts w:ascii="Times New Roman" w:hAnsi="Times New Roman" w:cs="Times New Roman"/>
        </w:rPr>
        <w:t>due to the fact that</w:t>
      </w:r>
      <w:proofErr w:type="gramEnd"/>
      <w:r>
        <w:rPr>
          <w:rFonts w:ascii="Times New Roman" w:hAnsi="Times New Roman" w:cs="Times New Roman"/>
        </w:rPr>
        <w:t xml:space="preserve"> whole tree sensitivity to ozone may not be adequately represented through the calculation of uptake by only the sunlit leaves of the upper canopy; rather the uptake of sun and shade leaves of the entire canopy may have to be considered. As such, here we define </w:t>
      </w:r>
      <w:r>
        <w:rPr>
          <w:rFonts w:ascii="Times New Roman" w:hAnsi="Times New Roman" w:cs="Times New Roman"/>
          <w:b/>
          <w:bCs/>
          <w:i/>
          <w:iCs/>
        </w:rPr>
        <w:t>provisional methods</w:t>
      </w:r>
      <w:r>
        <w:rPr>
          <w:rFonts w:ascii="Times New Roman" w:hAnsi="Times New Roman" w:cs="Times New Roman"/>
        </w:rPr>
        <w:t xml:space="preserve"> to estimate canopy stomatal flux (canopy </w:t>
      </w:r>
      <w:proofErr w:type="spellStart"/>
      <w:r>
        <w:rPr>
          <w:rFonts w:ascii="Times New Roman" w:hAnsi="Times New Roman" w:cs="Times New Roman"/>
        </w:rPr>
        <w:t>AF</w:t>
      </w:r>
      <w:r>
        <w:rPr>
          <w:rFonts w:ascii="Times New Roman" w:hAnsi="Times New Roman" w:cs="Times New Roman"/>
          <w:vertAlign w:val="subscript"/>
        </w:rPr>
        <w:t>st</w:t>
      </w:r>
      <w:proofErr w:type="spellEnd"/>
      <w:r>
        <w:rPr>
          <w:rFonts w:ascii="Times New Roman" w:hAnsi="Times New Roman" w:cs="Times New Roman"/>
        </w:rPr>
        <w:t xml:space="preserve">). Since these methods are only </w:t>
      </w:r>
      <w:proofErr w:type="gramStart"/>
      <w:r>
        <w:rPr>
          <w:rFonts w:ascii="Times New Roman" w:hAnsi="Times New Roman" w:cs="Times New Roman"/>
        </w:rPr>
        <w:t>provisional</w:t>
      </w:r>
      <w:proofErr w:type="gramEnd"/>
      <w:r>
        <w:rPr>
          <w:rFonts w:ascii="Times New Roman" w:hAnsi="Times New Roman" w:cs="Times New Roman"/>
        </w:rPr>
        <w:t xml:space="preserve"> they are only recommended to be used to provide </w:t>
      </w:r>
      <w:r>
        <w:rPr>
          <w:rFonts w:ascii="Times New Roman" w:hAnsi="Times New Roman" w:cs="Times New Roman"/>
          <w:b/>
          <w:bCs/>
          <w:i/>
          <w:iCs/>
        </w:rPr>
        <w:t>comparisons</w:t>
      </w:r>
      <w:r>
        <w:rPr>
          <w:rFonts w:ascii="Times New Roman" w:hAnsi="Times New Roman" w:cs="Times New Roman"/>
        </w:rPr>
        <w:t xml:space="preserve"> with leaf level </w:t>
      </w:r>
      <w:proofErr w:type="spellStart"/>
      <w:r>
        <w:rPr>
          <w:rFonts w:ascii="Times New Roman" w:hAnsi="Times New Roman" w:cs="Times New Roman"/>
        </w:rPr>
        <w:t>AF</w:t>
      </w:r>
      <w:r>
        <w:rPr>
          <w:rFonts w:ascii="Times New Roman" w:hAnsi="Times New Roman" w:cs="Times New Roman"/>
          <w:vertAlign w:val="subscript"/>
        </w:rPr>
        <w:t>st</w:t>
      </w:r>
      <w:proofErr w:type="spellEnd"/>
      <w:r>
        <w:rPr>
          <w:rFonts w:ascii="Times New Roman" w:hAnsi="Times New Roman" w:cs="Times New Roman"/>
        </w:rPr>
        <w:t xml:space="preserve"> estimates to give an indication of whether the geographical distribution of ozone risk to forest trees may be altered when using canopy </w:t>
      </w:r>
      <w:r>
        <w:rPr>
          <w:rFonts w:ascii="Times New Roman" w:hAnsi="Times New Roman" w:cs="Times New Roman"/>
          <w:i/>
          <w:iCs/>
        </w:rPr>
        <w:t>vs.</w:t>
      </w:r>
      <w:r>
        <w:rPr>
          <w:rFonts w:ascii="Times New Roman" w:hAnsi="Times New Roman" w:cs="Times New Roman"/>
        </w:rPr>
        <w:t xml:space="preserve"> leaf level fluxes. For comparative purposes, leaf level stomatal ozone fluxes should be estimated without the use of the threshold (Y) since there is evidence of that detoxification capacity may change with age dependant changes in leaf/needle morphology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rPr>
        <w:t>Wieser</w:t>
      </w:r>
      <w:proofErr w:type="spellEnd"/>
      <w:r>
        <w:rPr>
          <w:rFonts w:ascii="Times New Roman" w:hAnsi="Times New Roman" w:cs="Times New Roman"/>
        </w:rPr>
        <w:t xml:space="preserve"> et al. 2002).</w:t>
      </w:r>
    </w:p>
    <w:p w14:paraId="0E1113FE" w14:textId="77777777" w:rsidR="00EF4D53" w:rsidRDefault="009948F8">
      <w:pPr>
        <w:autoSpaceDE w:val="0"/>
        <w:autoSpaceDN w:val="0"/>
        <w:jc w:val="both"/>
      </w:pPr>
      <w:r>
        <w:rPr>
          <w:rFonts w:ascii="Times New Roman" w:hAnsi="Times New Roman" w:cs="Times New Roman"/>
        </w:rPr>
        <w:t> </w:t>
      </w:r>
    </w:p>
    <w:p w14:paraId="4038C136" w14:textId="77777777" w:rsidR="00EF4D53" w:rsidRDefault="009948F8">
      <w:pPr>
        <w:pStyle w:val="Text-body"/>
        <w:spacing w:line="240" w:lineRule="auto"/>
      </w:pPr>
      <w:r>
        <w:rPr>
          <w:rFonts w:ascii="Times New Roman" w:hAnsi="Times New Roman" w:cs="Times New Roman"/>
        </w:rPr>
        <w:t>However, measurement data suggest that a more appropriate division of leaf and needle populations within a canopy would be made according to leaf/needle morphology (</w:t>
      </w:r>
      <w:proofErr w:type="gramStart"/>
      <w:r>
        <w:rPr>
          <w:rFonts w:ascii="Times New Roman" w:hAnsi="Times New Roman" w:cs="Times New Roman"/>
        </w:rPr>
        <w:t>i.e.</w:t>
      </w:r>
      <w:proofErr w:type="gramEnd"/>
      <w:r>
        <w:rPr>
          <w:rFonts w:ascii="Times New Roman" w:hAnsi="Times New Roman" w:cs="Times New Roman"/>
        </w:rPr>
        <w:t xml:space="preserve"> sun and shade leaves/needles). This is supported by data which shows shade needles to have significantly lower </w:t>
      </w:r>
      <w:proofErr w:type="spellStart"/>
      <w:r>
        <w:rPr>
          <w:rFonts w:ascii="Times New Roman" w:hAnsi="Times New Roman" w:cs="Times New Roman"/>
          <w:color w:val="00FF00"/>
        </w:rPr>
        <w:t>g</w:t>
      </w:r>
      <w:r>
        <w:rPr>
          <w:rFonts w:ascii="Times New Roman" w:hAnsi="Times New Roman" w:cs="Times New Roman"/>
          <w:color w:val="00FF00"/>
          <w:vertAlign w:val="subscript"/>
        </w:rPr>
        <w:t>max</w:t>
      </w:r>
      <w:proofErr w:type="spellEnd"/>
      <w:r>
        <w:rPr>
          <w:rFonts w:ascii="Times New Roman" w:hAnsi="Times New Roman" w:cs="Times New Roman"/>
          <w:vertAlign w:val="subscript"/>
        </w:rPr>
        <w:t xml:space="preserve"> </w:t>
      </w:r>
      <w:r>
        <w:rPr>
          <w:rFonts w:ascii="Times New Roman" w:hAnsi="Times New Roman" w:cs="Times New Roman"/>
        </w:rPr>
        <w:t>(ca. 70%) compared to sun needles. Based on data from Schulze et al. (1977) a simple 60:40 (</w:t>
      </w:r>
      <w:proofErr w:type="spellStart"/>
      <w:proofErr w:type="gramStart"/>
      <w:r>
        <w:rPr>
          <w:rFonts w:ascii="Times New Roman" w:hAnsi="Times New Roman" w:cs="Times New Roman"/>
        </w:rPr>
        <w:t>sun:shade</w:t>
      </w:r>
      <w:proofErr w:type="spellEnd"/>
      <w:proofErr w:type="gramEnd"/>
      <w:r>
        <w:rPr>
          <w:rFonts w:ascii="Times New Roman" w:hAnsi="Times New Roman" w:cs="Times New Roman"/>
        </w:rPr>
        <w:t xml:space="preserve">) split is suggested, applicable all year round, for provisional modelling of canopy </w:t>
      </w:r>
      <w:proofErr w:type="spellStart"/>
      <w:r>
        <w:rPr>
          <w:rFonts w:ascii="Times New Roman" w:hAnsi="Times New Roman" w:cs="Times New Roman"/>
        </w:rPr>
        <w:t>AF</w:t>
      </w:r>
      <w:r>
        <w:rPr>
          <w:rFonts w:ascii="Times New Roman" w:hAnsi="Times New Roman" w:cs="Times New Roman"/>
          <w:vertAlign w:val="subscript"/>
        </w:rPr>
        <w:t>st</w:t>
      </w:r>
      <w:proofErr w:type="spellEnd"/>
      <w:r>
        <w:rPr>
          <w:rFonts w:ascii="Times New Roman" w:hAnsi="Times New Roman" w:cs="Times New Roman"/>
        </w:rPr>
        <w:t xml:space="preserve">. It is noted that these proportions are likely dependent on tree type, stand density and other factors, and efforts should be targeted in the future to refining these canopy fractions as new data become available. </w:t>
      </w:r>
    </w:p>
    <w:p w14:paraId="5C58FAA8" w14:textId="77777777" w:rsidR="00EF4D53" w:rsidRDefault="009948F8">
      <w:pPr>
        <w:pStyle w:val="First-line-indent"/>
      </w:pPr>
      <w:r>
        <w:rPr>
          <w:rFonts w:ascii="Times New Roman" w:hAnsi="Times New Roman" w:cs="Times New Roman"/>
        </w:rPr>
        <w:t> </w:t>
      </w:r>
    </w:p>
    <w:p w14:paraId="5C94DA5E" w14:textId="77777777" w:rsidR="00EF4D53" w:rsidRDefault="009948F8">
      <w:pPr>
        <w:pStyle w:val="First-line-indent"/>
        <w:spacing w:line="240" w:lineRule="auto"/>
        <w:ind w:firstLine="0"/>
      </w:pPr>
      <w:r>
        <w:rPr>
          <w:rFonts w:ascii="Times New Roman" w:hAnsi="Times New Roman" w:cs="Times New Roman"/>
        </w:rPr>
        <w:t xml:space="preserve">The incorporation of leaf/needle morphology in estimates of canopy stomatal flux would improve methods used to scale up from the leaf to the canopy for both coniferous and deciduous forests. A simple method described below </w:t>
      </w:r>
      <w:r>
        <w:rPr>
          <w:rFonts w:ascii="Times New Roman" w:hAnsi="Times New Roman" w:cs="Times New Roman"/>
          <w:color w:val="auto"/>
        </w:rPr>
        <w:t xml:space="preserve">assumes that sun and shade leaves/needles are evenly distributed over the tree canopy. </w:t>
      </w:r>
    </w:p>
    <w:p w14:paraId="558A3219" w14:textId="77777777" w:rsidR="00EF4D53" w:rsidRDefault="009948F8">
      <w:pPr>
        <w:pStyle w:val="Text-body"/>
        <w:spacing w:line="240" w:lineRule="auto"/>
      </w:pPr>
      <w:r>
        <w:rPr>
          <w:rFonts w:ascii="Times New Roman" w:hAnsi="Times New Roman" w:cs="Times New Roman"/>
        </w:rPr>
        <w:t> </w:t>
      </w:r>
    </w:p>
    <w:p w14:paraId="31B0BCC7" w14:textId="77777777" w:rsidR="00EF4D53" w:rsidRDefault="009948F8">
      <w:pPr>
        <w:pStyle w:val="First-line-indent"/>
        <w:spacing w:line="240" w:lineRule="auto"/>
        <w:ind w:firstLine="0"/>
      </w:pPr>
      <w:proofErr w:type="spellStart"/>
      <w:r>
        <w:rPr>
          <w:rFonts w:ascii="Times New Roman" w:hAnsi="Times New Roman" w:cs="Times New Roman"/>
          <w:color w:val="00FF00"/>
        </w:rPr>
        <w:t>g</w:t>
      </w:r>
      <w:r>
        <w:rPr>
          <w:rFonts w:ascii="Times New Roman" w:hAnsi="Times New Roman" w:cs="Times New Roman"/>
          <w:color w:val="00FF00"/>
          <w:vertAlign w:val="subscript"/>
        </w:rPr>
        <w:t>max</w:t>
      </w:r>
      <w:r>
        <w:rPr>
          <w:rFonts w:ascii="Times New Roman" w:hAnsi="Times New Roman" w:cs="Times New Roman"/>
        </w:rPr>
        <w:t>_shade</w:t>
      </w:r>
      <w:proofErr w:type="spellEnd"/>
      <w:r>
        <w:rPr>
          <w:rFonts w:ascii="Times New Roman" w:hAnsi="Times New Roman" w:cs="Times New Roman"/>
        </w:rPr>
        <w:t xml:space="preserve"> = 0.6 * </w:t>
      </w:r>
      <w:proofErr w:type="spellStart"/>
      <w:r>
        <w:rPr>
          <w:rFonts w:ascii="Times New Roman" w:hAnsi="Times New Roman" w:cs="Times New Roman"/>
        </w:rPr>
        <w:t>g</w:t>
      </w:r>
      <w:r>
        <w:rPr>
          <w:rFonts w:ascii="Times New Roman" w:hAnsi="Times New Roman" w:cs="Times New Roman"/>
          <w:vertAlign w:val="subscript"/>
        </w:rPr>
        <w:t>max</w:t>
      </w:r>
      <w:r>
        <w:rPr>
          <w:rFonts w:ascii="Times New Roman" w:hAnsi="Times New Roman" w:cs="Times New Roman"/>
        </w:rPr>
        <w:t>_sun</w:t>
      </w:r>
      <w:proofErr w:type="spellEnd"/>
      <w:r>
        <w:rPr>
          <w:rFonts w:ascii="Times New Roman" w:hAnsi="Times New Roman" w:cs="Times New Roman"/>
        </w:rPr>
        <w:t xml:space="preserve"> </w:t>
      </w:r>
    </w:p>
    <w:p w14:paraId="6446F402" w14:textId="77777777" w:rsidR="00EF4D53" w:rsidRDefault="009948F8">
      <w:pPr>
        <w:pStyle w:val="First-line-indent"/>
        <w:spacing w:line="240" w:lineRule="auto"/>
        <w:ind w:firstLine="0"/>
      </w:pPr>
      <w:r>
        <w:rPr>
          <w:rFonts w:ascii="Times New Roman" w:hAnsi="Times New Roman" w:cs="Times New Roman"/>
        </w:rPr>
        <w:t>                                                                                                                        [2]</w:t>
      </w:r>
    </w:p>
    <w:p w14:paraId="110BE924" w14:textId="77777777" w:rsidR="00EF4D53" w:rsidRDefault="009948F8">
      <w:pPr>
        <w:pStyle w:val="First-line-indent"/>
        <w:spacing w:line="240" w:lineRule="auto"/>
        <w:ind w:firstLine="0"/>
      </w:pPr>
      <w:r>
        <w:rPr>
          <w:rFonts w:ascii="Times New Roman" w:hAnsi="Times New Roman" w:cs="Times New Roman"/>
        </w:rPr>
        <w:t xml:space="preserve">Canopy </w:t>
      </w:r>
      <w:proofErr w:type="spellStart"/>
      <w:r>
        <w:rPr>
          <w:rFonts w:ascii="Times New Roman" w:hAnsi="Times New Roman" w:cs="Times New Roman"/>
        </w:rPr>
        <w:t>g</w:t>
      </w:r>
      <w:r>
        <w:rPr>
          <w:rFonts w:ascii="Times New Roman" w:hAnsi="Times New Roman" w:cs="Times New Roman"/>
          <w:vertAlign w:val="subscript"/>
        </w:rPr>
        <w:t>sto</w:t>
      </w:r>
      <w:proofErr w:type="spellEnd"/>
      <w:r>
        <w:rPr>
          <w:rFonts w:ascii="Times New Roman" w:hAnsi="Times New Roman" w:cs="Times New Roman"/>
        </w:rPr>
        <w:t xml:space="preserve"> = </w:t>
      </w:r>
      <w:r>
        <w:rPr>
          <w:rFonts w:ascii="Times New Roman" w:hAnsi="Times New Roman" w:cs="Times New Roman"/>
          <w:color w:val="auto"/>
        </w:rPr>
        <w:t xml:space="preserve">0.6 * </w:t>
      </w:r>
      <w:proofErr w:type="spellStart"/>
      <w:r>
        <w:rPr>
          <w:rFonts w:ascii="Times New Roman" w:hAnsi="Times New Roman" w:cs="Times New Roman"/>
          <w:color w:val="auto"/>
        </w:rPr>
        <w:t>g</w:t>
      </w:r>
      <w:r>
        <w:rPr>
          <w:rFonts w:ascii="Times New Roman" w:hAnsi="Times New Roman" w:cs="Times New Roman"/>
          <w:color w:val="auto"/>
          <w:vertAlign w:val="subscript"/>
        </w:rPr>
        <w:t>max</w:t>
      </w:r>
      <w:r>
        <w:rPr>
          <w:rFonts w:ascii="Times New Roman" w:hAnsi="Times New Roman" w:cs="Times New Roman"/>
          <w:color w:val="auto"/>
        </w:rPr>
        <w:t>_sun</w:t>
      </w:r>
      <w:proofErr w:type="spellEnd"/>
      <w:r>
        <w:rPr>
          <w:rFonts w:ascii="Times New Roman" w:hAnsi="Times New Roman" w:cs="Times New Roman"/>
          <w:color w:val="auto"/>
        </w:rPr>
        <w:t xml:space="preserve"> + 0.4 * </w:t>
      </w:r>
      <w:proofErr w:type="spellStart"/>
      <w:r>
        <w:rPr>
          <w:rFonts w:ascii="Times New Roman" w:hAnsi="Times New Roman" w:cs="Times New Roman"/>
          <w:color w:val="auto"/>
        </w:rPr>
        <w:t>g</w:t>
      </w:r>
      <w:r>
        <w:rPr>
          <w:rFonts w:ascii="Times New Roman" w:hAnsi="Times New Roman" w:cs="Times New Roman"/>
          <w:color w:val="auto"/>
          <w:vertAlign w:val="subscript"/>
        </w:rPr>
        <w:t>max</w:t>
      </w:r>
      <w:r>
        <w:rPr>
          <w:rFonts w:ascii="Times New Roman" w:hAnsi="Times New Roman" w:cs="Times New Roman"/>
          <w:color w:val="auto"/>
        </w:rPr>
        <w:t>_shade</w:t>
      </w:r>
      <w:proofErr w:type="spellEnd"/>
    </w:p>
    <w:p w14:paraId="10FBB996" w14:textId="77777777" w:rsidR="00EF4D53" w:rsidRDefault="009948F8">
      <w:pPr>
        <w:pStyle w:val="First-line-indent"/>
        <w:spacing w:line="240" w:lineRule="auto"/>
        <w:ind w:firstLine="0"/>
      </w:pPr>
      <w:r>
        <w:rPr>
          <w:rFonts w:ascii="Times New Roman" w:hAnsi="Times New Roman" w:cs="Times New Roman"/>
          <w:color w:val="auto"/>
        </w:rPr>
        <w:t> </w:t>
      </w:r>
    </w:p>
    <w:p w14:paraId="240B691D" w14:textId="77777777" w:rsidR="00EF4D53" w:rsidRDefault="009948F8">
      <w:pPr>
        <w:pStyle w:val="First-line-indent"/>
        <w:spacing w:line="240" w:lineRule="auto"/>
        <w:ind w:firstLine="0"/>
      </w:pPr>
      <w:r>
        <w:rPr>
          <w:rFonts w:ascii="Times New Roman" w:hAnsi="Times New Roman" w:cs="Times New Roman"/>
          <w:color w:val="auto"/>
        </w:rPr>
        <w:t xml:space="preserve">which can be simplified, assuming a </w:t>
      </w:r>
      <w:r>
        <w:rPr>
          <w:rFonts w:ascii="Times New Roman" w:hAnsi="Times New Roman" w:cs="Times New Roman"/>
        </w:rPr>
        <w:t>60:40 (</w:t>
      </w:r>
      <w:proofErr w:type="spellStart"/>
      <w:proofErr w:type="gramStart"/>
      <w:r>
        <w:rPr>
          <w:rFonts w:ascii="Times New Roman" w:hAnsi="Times New Roman" w:cs="Times New Roman"/>
        </w:rPr>
        <w:t>sun:shade</w:t>
      </w:r>
      <w:proofErr w:type="spellEnd"/>
      <w:proofErr w:type="gramEnd"/>
      <w:r>
        <w:rPr>
          <w:rFonts w:ascii="Times New Roman" w:hAnsi="Times New Roman" w:cs="Times New Roman"/>
        </w:rPr>
        <w:t>) split</w:t>
      </w:r>
      <w:r>
        <w:rPr>
          <w:rFonts w:ascii="Times New Roman" w:hAnsi="Times New Roman" w:cs="Times New Roman"/>
          <w:color w:val="auto"/>
        </w:rPr>
        <w:t xml:space="preserve"> to :-</w:t>
      </w:r>
    </w:p>
    <w:p w14:paraId="64CC4B29" w14:textId="77777777" w:rsidR="00EF4D53" w:rsidRDefault="009948F8">
      <w:pPr>
        <w:pStyle w:val="First-line-indent"/>
        <w:spacing w:line="240" w:lineRule="auto"/>
        <w:ind w:firstLine="0"/>
      </w:pPr>
      <w:r>
        <w:rPr>
          <w:rFonts w:ascii="Times New Roman" w:hAnsi="Times New Roman" w:cs="Times New Roman"/>
          <w:color w:val="auto"/>
        </w:rPr>
        <w:t> </w:t>
      </w:r>
    </w:p>
    <w:p w14:paraId="0C6C44A1" w14:textId="77777777" w:rsidR="00EF4D53" w:rsidRDefault="009948F8">
      <w:pPr>
        <w:pStyle w:val="First-line-indent"/>
        <w:spacing w:line="240" w:lineRule="auto"/>
        <w:ind w:firstLine="0"/>
      </w:pPr>
      <w:proofErr w:type="spellStart"/>
      <w:r>
        <w:rPr>
          <w:rFonts w:ascii="Times New Roman" w:hAnsi="Times New Roman" w:cs="Times New Roman"/>
          <w:color w:val="auto"/>
        </w:rPr>
        <w:t>g</w:t>
      </w:r>
      <w:r>
        <w:rPr>
          <w:rFonts w:ascii="Times New Roman" w:hAnsi="Times New Roman" w:cs="Times New Roman"/>
          <w:color w:val="auto"/>
          <w:vertAlign w:val="subscript"/>
        </w:rPr>
        <w:t>max</w:t>
      </w:r>
      <w:r>
        <w:rPr>
          <w:rFonts w:ascii="Times New Roman" w:hAnsi="Times New Roman" w:cs="Times New Roman"/>
          <w:color w:val="auto"/>
        </w:rPr>
        <w:t>_canopy</w:t>
      </w:r>
      <w:proofErr w:type="spellEnd"/>
      <w:r>
        <w:rPr>
          <w:rFonts w:ascii="Times New Roman" w:hAnsi="Times New Roman" w:cs="Times New Roman"/>
          <w:color w:val="auto"/>
        </w:rPr>
        <w:t xml:space="preserve"> = 0.84 * g</w:t>
      </w:r>
      <w:r>
        <w:rPr>
          <w:rFonts w:ascii="Times New Roman" w:hAnsi="Times New Roman" w:cs="Times New Roman"/>
          <w:color w:val="auto"/>
          <w:vertAlign w:val="subscript"/>
        </w:rPr>
        <w:t>max</w:t>
      </w:r>
      <w:r>
        <w:rPr>
          <w:rFonts w:ascii="Times New Roman" w:hAnsi="Times New Roman" w:cs="Times New Roman"/>
          <w:color w:val="auto"/>
        </w:rPr>
        <w:t>_sun                                                            </w:t>
      </w:r>
      <w:proofErr w:type="gramStart"/>
      <w:r>
        <w:rPr>
          <w:rFonts w:ascii="Times New Roman" w:hAnsi="Times New Roman" w:cs="Times New Roman"/>
          <w:color w:val="auto"/>
        </w:rPr>
        <w:t>   [</w:t>
      </w:r>
      <w:proofErr w:type="gramEnd"/>
      <w:r>
        <w:rPr>
          <w:rFonts w:ascii="Times New Roman" w:hAnsi="Times New Roman" w:cs="Times New Roman"/>
          <w:color w:val="auto"/>
        </w:rPr>
        <w:t>3]</w:t>
      </w:r>
    </w:p>
    <w:p w14:paraId="30919B12" w14:textId="77777777" w:rsidR="00EF4D53" w:rsidRDefault="009948F8">
      <w:pPr>
        <w:pStyle w:val="First-line-indent"/>
        <w:spacing w:line="240" w:lineRule="auto"/>
        <w:ind w:firstLine="0"/>
      </w:pPr>
      <w:r>
        <w:rPr>
          <w:rFonts w:ascii="Times New Roman" w:hAnsi="Times New Roman" w:cs="Times New Roman"/>
        </w:rPr>
        <w:t> </w:t>
      </w:r>
    </w:p>
    <w:p w14:paraId="5CF6DF6C" w14:textId="77777777" w:rsidR="00EF4D53" w:rsidRDefault="009948F8">
      <w:pPr>
        <w:pStyle w:val="First-line-indent"/>
        <w:spacing w:line="240" w:lineRule="auto"/>
        <w:ind w:firstLine="0"/>
      </w:pPr>
      <w:r>
        <w:rPr>
          <w:rFonts w:ascii="Times New Roman" w:hAnsi="Times New Roman" w:cs="Times New Roman"/>
        </w:rPr>
        <w:t>The estimation of forest tree canopy stomatal ozone flux would be made using [3] in combination with existing up-scaling methods in the DO</w:t>
      </w:r>
      <w:r>
        <w:rPr>
          <w:rFonts w:ascii="Times New Roman" w:hAnsi="Times New Roman" w:cs="Times New Roman"/>
          <w:vertAlign w:val="subscript"/>
        </w:rPr>
        <w:t>3</w:t>
      </w:r>
      <w:r>
        <w:rPr>
          <w:rFonts w:ascii="Times New Roman" w:hAnsi="Times New Roman" w:cs="Times New Roman"/>
        </w:rPr>
        <w:t>SE dry deposition model.  These methods use standard algorithms to define light extinction with canopy depth to estimate the fraction of- and irradiance to- sunlit and shaded leaves within the canopy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rPr>
        <w:t>Emberson</w:t>
      </w:r>
      <w:proofErr w:type="spellEnd"/>
      <w:r>
        <w:rPr>
          <w:rFonts w:ascii="Times New Roman" w:hAnsi="Times New Roman" w:cs="Times New Roman"/>
        </w:rPr>
        <w:t xml:space="preserve"> et al. 2000). Resulting </w:t>
      </w:r>
      <w:r>
        <w:rPr>
          <w:rFonts w:ascii="Times New Roman" w:hAnsi="Times New Roman" w:cs="Times New Roman"/>
          <w:color w:val="00FF00"/>
        </w:rPr>
        <w:t>f</w:t>
      </w:r>
      <w:r>
        <w:rPr>
          <w:rFonts w:ascii="Times New Roman" w:hAnsi="Times New Roman" w:cs="Times New Roman"/>
          <w:color w:val="00FF00"/>
          <w:vertAlign w:val="subscript"/>
        </w:rPr>
        <w:t>light</w:t>
      </w:r>
      <w:r>
        <w:rPr>
          <w:rFonts w:ascii="Times New Roman" w:hAnsi="Times New Roman" w:cs="Times New Roman"/>
        </w:rPr>
        <w:t xml:space="preserve"> values for both sunlit and shaded fractions are then scaled to the canopy level using an estimate of </w:t>
      </w:r>
      <w:r>
        <w:rPr>
          <w:rFonts w:ascii="Times New Roman" w:hAnsi="Times New Roman" w:cs="Times New Roman"/>
          <w:color w:val="00FF00"/>
        </w:rPr>
        <w:t>LAI</w:t>
      </w:r>
      <w:r>
        <w:rPr>
          <w:rFonts w:ascii="Times New Roman" w:hAnsi="Times New Roman" w:cs="Times New Roman"/>
        </w:rPr>
        <w:t xml:space="preserve">; hence definition of this parameter is crucial in canopy level stomatal ozone flux estimates. Values for </w:t>
      </w:r>
      <w:r>
        <w:rPr>
          <w:rFonts w:ascii="Times New Roman" w:hAnsi="Times New Roman" w:cs="Times New Roman"/>
          <w:color w:val="00FF00"/>
        </w:rPr>
        <w:t>LAI</w:t>
      </w:r>
      <w:r>
        <w:rPr>
          <w:rFonts w:ascii="Times New Roman" w:hAnsi="Times New Roman" w:cs="Times New Roman"/>
        </w:rPr>
        <w:t xml:space="preserve"> for each “Real” species are given by climate region in the parameterisation table provided in the following sections. Further details of the up-scaling methods used can be found in Simpson et al. (2003).</w:t>
      </w:r>
    </w:p>
    <w:p w14:paraId="05E622EE" w14:textId="77777777" w:rsidR="00EF4D53" w:rsidRDefault="009948F8">
      <w:pPr>
        <w:pStyle w:val="First-line-indent"/>
        <w:spacing w:line="240" w:lineRule="auto"/>
        <w:ind w:firstLine="0"/>
      </w:pPr>
      <w:r>
        <w:rPr>
          <w:rFonts w:ascii="Times New Roman" w:hAnsi="Times New Roman" w:cs="Times New Roman"/>
          <w:color w:val="auto"/>
        </w:rPr>
        <w:t> </w:t>
      </w:r>
    </w:p>
    <w:p w14:paraId="68D6BF21" w14:textId="77777777" w:rsidR="00EF4D53" w:rsidRDefault="009948F8">
      <w:pPr>
        <w:pStyle w:val="First-line-indent"/>
        <w:spacing w:line="240" w:lineRule="auto"/>
        <w:ind w:firstLine="0"/>
      </w:pPr>
      <w:r>
        <w:rPr>
          <w:rFonts w:ascii="Times New Roman" w:hAnsi="Times New Roman" w:cs="Times New Roman"/>
          <w:color w:val="auto"/>
        </w:rPr>
        <w:t xml:space="preserve">In the future methods that define the </w:t>
      </w:r>
      <w:r>
        <w:rPr>
          <w:rFonts w:ascii="Times New Roman" w:hAnsi="Times New Roman" w:cs="Times New Roman"/>
          <w:color w:val="00FF00"/>
        </w:rPr>
        <w:t>LAI</w:t>
      </w:r>
      <w:r>
        <w:rPr>
          <w:rFonts w:ascii="Times New Roman" w:hAnsi="Times New Roman" w:cs="Times New Roman"/>
          <w:color w:val="auto"/>
        </w:rPr>
        <w:t xml:space="preserve"> fractions of sun and shade leaves/needles with canopy depth can be combined with estimates of sunlit and shaded fractions of the canopy to refine these up-scaling methods. However, the increased complexity of these methods would warrant larger datasets with which to parameterise the fractional distribution of leaf/needle morphologies within the canopy and hence will not be considered here. </w:t>
      </w:r>
    </w:p>
    <w:p w14:paraId="116F3772" w14:textId="77777777" w:rsidR="00EF4D53" w:rsidRDefault="009948F8">
      <w:pPr>
        <w:autoSpaceDE w:val="0"/>
        <w:autoSpaceDN w:val="0"/>
      </w:pPr>
      <w:r>
        <w:rPr>
          <w:rFonts w:ascii="Times New Roman" w:hAnsi="Times New Roman" w:cs="Times New Roman"/>
        </w:rPr>
        <w:t> </w:t>
      </w:r>
    </w:p>
    <w:p w14:paraId="72AEDDD0" w14:textId="0DB5F5F1" w:rsidR="00EF4D53" w:rsidRPr="00C343D9" w:rsidRDefault="009948F8" w:rsidP="00C343D9">
      <w:pPr>
        <w:rPr>
          <w:b/>
          <w:color w:val="FF0000"/>
        </w:rPr>
      </w:pPr>
      <w:r w:rsidRPr="00C343D9">
        <w:rPr>
          <w:b/>
          <w:color w:val="FF0000"/>
        </w:rPr>
        <w:t> </w:t>
      </w:r>
      <w:r w:rsidR="00C343D9" w:rsidRPr="00C343D9">
        <w:rPr>
          <w:b/>
          <w:color w:val="FF0000"/>
        </w:rPr>
        <w:t>/\/\/\/\/\/\/\/\/\ NOT CHECKED /\/\/\/\/\/\/\/\/\/</w:t>
      </w:r>
    </w:p>
    <w:p w14:paraId="44312CB6" w14:textId="77777777" w:rsidR="00EF4D53" w:rsidRDefault="009948F8">
      <w:pPr>
        <w:autoSpaceDE w:val="0"/>
        <w:autoSpaceDN w:val="0"/>
      </w:pPr>
      <w:r>
        <w:rPr>
          <w:rFonts w:ascii="Times New Roman" w:hAnsi="Times New Roman" w:cs="Times New Roman"/>
        </w:rPr>
        <w:t> </w:t>
      </w:r>
    </w:p>
    <w:p w14:paraId="2D8D1EF4" w14:textId="77777777" w:rsidR="005054F7" w:rsidRDefault="005054F7">
      <w:pPr>
        <w:rPr>
          <w:rFonts w:ascii="Times New Roman" w:hAnsi="Times New Roman" w:cs="Times New Roman"/>
        </w:rPr>
      </w:pPr>
      <w:r>
        <w:rPr>
          <w:rFonts w:ascii="Times New Roman" w:hAnsi="Times New Roman" w:cs="Times New Roman"/>
        </w:rPr>
        <w:lastRenderedPageBreak/>
        <w:br w:type="page"/>
      </w:r>
    </w:p>
    <w:p w14:paraId="25101433" w14:textId="5E2BFE45" w:rsidR="00B1089A" w:rsidRPr="00C343D9" w:rsidRDefault="00B1089A" w:rsidP="00B1089A">
      <w:pPr>
        <w:rPr>
          <w:b/>
          <w:color w:val="FF0000"/>
        </w:rPr>
      </w:pPr>
      <w:r w:rsidRPr="00C343D9">
        <w:rPr>
          <w:b/>
          <w:color w:val="FF0000"/>
        </w:rPr>
        <w:lastRenderedPageBreak/>
        <w:t> \/\/\/\/\/\/\/\/\ NOT CHECKED /\/\/\/\/\/\/\/\/\/</w:t>
      </w:r>
    </w:p>
    <w:p w14:paraId="53CD474D" w14:textId="012F45E7" w:rsidR="005054F7" w:rsidRDefault="005054F7" w:rsidP="00B1089A">
      <w:pPr>
        <w:pStyle w:val="Heading2"/>
      </w:pPr>
      <w:bookmarkStart w:id="45" w:name="_Ref371692306"/>
      <w:bookmarkStart w:id="46" w:name="_Toc36708848"/>
      <w:bookmarkStart w:id="47" w:name="_Toc50027143"/>
      <w:r w:rsidRPr="00F01B1B">
        <w:t>Parameterisation</w:t>
      </w:r>
      <w:bookmarkEnd w:id="45"/>
      <w:bookmarkEnd w:id="46"/>
      <w:bookmarkEnd w:id="47"/>
    </w:p>
    <w:p w14:paraId="053546A5" w14:textId="77777777" w:rsidR="005054F7" w:rsidRDefault="005054F7" w:rsidP="005054F7">
      <w:pPr>
        <w:autoSpaceDE w:val="0"/>
        <w:autoSpaceDN w:val="0"/>
        <w:adjustRightInd w:val="0"/>
        <w:rPr>
          <w:rFonts w:cstheme="minorHAnsi"/>
          <w:color w:val="000000"/>
          <w:sz w:val="24"/>
          <w:szCs w:val="24"/>
        </w:rPr>
      </w:pPr>
      <w:commentRangeStart w:id="48"/>
      <w:r w:rsidRPr="00F866BF">
        <w:rPr>
          <w:rFonts w:cstheme="minorHAnsi"/>
          <w:color w:val="000000"/>
        </w:rPr>
        <w:t xml:space="preserve">The parameters </w:t>
      </w:r>
      <w:proofErr w:type="spellStart"/>
      <w:r>
        <w:rPr>
          <w:rFonts w:cstheme="minorHAnsi"/>
          <w:color w:val="000000"/>
        </w:rPr>
        <w:t>Δ</w:t>
      </w:r>
      <w:r w:rsidRPr="00F866BF">
        <w:rPr>
          <w:rFonts w:cstheme="minorHAnsi"/>
          <w:color w:val="000000"/>
        </w:rPr>
        <w:t>H</w:t>
      </w:r>
      <w:r w:rsidRPr="00F866BF">
        <w:rPr>
          <w:rFonts w:cstheme="minorHAnsi"/>
          <w:color w:val="000000"/>
          <w:vertAlign w:val="subscript"/>
        </w:rPr>
        <w:t>a</w:t>
      </w:r>
      <w:proofErr w:type="spellEnd"/>
      <w:r w:rsidRPr="00F866BF">
        <w:rPr>
          <w:rFonts w:cstheme="minorHAnsi"/>
          <w:color w:val="000000"/>
        </w:rPr>
        <w:t xml:space="preserve"> and </w:t>
      </w:r>
      <w:proofErr w:type="spellStart"/>
      <w:r>
        <w:rPr>
          <w:rFonts w:cstheme="minorHAnsi"/>
          <w:color w:val="000000"/>
        </w:rPr>
        <w:t>Δ</w:t>
      </w:r>
      <w:r w:rsidRPr="00F866BF">
        <w:rPr>
          <w:rFonts w:cstheme="minorHAnsi"/>
          <w:color w:val="000000"/>
        </w:rPr>
        <w:t>H</w:t>
      </w:r>
      <w:r w:rsidRPr="00F866BF">
        <w:rPr>
          <w:rFonts w:cstheme="minorHAnsi"/>
          <w:color w:val="000000"/>
          <w:vertAlign w:val="subscript"/>
        </w:rPr>
        <w:t>d</w:t>
      </w:r>
      <w:proofErr w:type="spellEnd"/>
      <w:r w:rsidRPr="00F866BF">
        <w:rPr>
          <w:rFonts w:cstheme="minorHAnsi"/>
          <w:color w:val="000000"/>
        </w:rPr>
        <w:t xml:space="preserve"> (energy for activation or</w:t>
      </w:r>
      <w:r>
        <w:rPr>
          <w:rFonts w:cstheme="minorHAnsi"/>
          <w:color w:val="000000"/>
        </w:rPr>
        <w:t xml:space="preserve"> </w:t>
      </w:r>
      <w:r w:rsidRPr="00F866BF">
        <w:rPr>
          <w:rFonts w:cstheme="minorHAnsi"/>
          <w:color w:val="000000"/>
        </w:rPr>
        <w:t>deactivation of the process) describe the shape of the response function. Their values</w:t>
      </w:r>
      <w:r>
        <w:rPr>
          <w:rFonts w:cstheme="minorHAnsi"/>
          <w:color w:val="000000"/>
        </w:rPr>
        <w:t xml:space="preserve"> </w:t>
      </w:r>
      <w:r w:rsidRPr="00F866BF">
        <w:rPr>
          <w:rFonts w:cstheme="minorHAnsi"/>
          <w:color w:val="000000"/>
        </w:rPr>
        <w:t>are species dependent and have to be fitted to experimental laboratory datasets</w:t>
      </w:r>
      <w:r>
        <w:rPr>
          <w:rFonts w:cstheme="minorHAnsi"/>
          <w:color w:val="000000"/>
        </w:rPr>
        <w:t xml:space="preserve">. </w:t>
      </w:r>
      <w:r w:rsidRPr="00F866BF">
        <w:rPr>
          <w:rFonts w:cstheme="minorHAnsi"/>
        </w:rPr>
        <w:fldChar w:fldCharType="begin" w:fldLock="1"/>
      </w:r>
      <w:r>
        <w:rPr>
          <w:rFonts w:cstheme="minorHAnsi"/>
        </w:rP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"manualFormatting" : "Medlyn et al. (2002)", "plainTextFormattedCitation" : "(Medlyn et al., 2002b)", "previouslyFormattedCitation" : "(Medlyn et al., 2002b)" }, "properties" : { "noteIndex" : 0 }, "schema" : "https://github.com/citation-style-language/schema/raw/master/csl-citation.json" }</w:instrText>
      </w:r>
      <w:r w:rsidRPr="00F866BF">
        <w:rPr>
          <w:rFonts w:cstheme="minorHAnsi"/>
        </w:rPr>
        <w:fldChar w:fldCharType="separate"/>
      </w:r>
      <w:r w:rsidRPr="00F866BF">
        <w:rPr>
          <w:rFonts w:cstheme="minorHAnsi"/>
          <w:noProof/>
        </w:rPr>
        <w:t xml:space="preserve">Medlyn et al. </w:t>
      </w:r>
      <w:r>
        <w:rPr>
          <w:rFonts w:cstheme="minorHAnsi"/>
          <w:noProof/>
        </w:rPr>
        <w:t>(</w:t>
      </w:r>
      <w:r w:rsidRPr="00F866BF">
        <w:rPr>
          <w:rFonts w:cstheme="minorHAnsi"/>
          <w:noProof/>
        </w:rPr>
        <w:t>2002)</w:t>
      </w:r>
      <w:r w:rsidRPr="00F866BF">
        <w:rPr>
          <w:rFonts w:cstheme="minorHAnsi"/>
        </w:rPr>
        <w:fldChar w:fldCharType="end"/>
      </w:r>
      <w:r w:rsidRPr="00F866BF">
        <w:rPr>
          <w:rFonts w:cstheme="minorHAnsi"/>
        </w:rPr>
        <w:t xml:space="preserve"> </w:t>
      </w:r>
      <w:r w:rsidRPr="00F866BF">
        <w:rPr>
          <w:rFonts w:cstheme="minorHAnsi"/>
          <w:color w:val="000000"/>
        </w:rPr>
        <w:t xml:space="preserve">give a review of experimental </w:t>
      </w:r>
      <w:r w:rsidRPr="00F866BF">
        <w:rPr>
          <w:rFonts w:cstheme="minorHAnsi"/>
        </w:rPr>
        <w:t xml:space="preserve">values, </w:t>
      </w:r>
      <w:r w:rsidRPr="00F866BF">
        <w:rPr>
          <w:rFonts w:cstheme="minorHAnsi"/>
        </w:rPr>
        <w:fldChar w:fldCharType="begin" w:fldLock="1"/>
      </w:r>
      <w:r>
        <w:rPr>
          <w:rFonts w:cstheme="minorHAnsi"/>
        </w:rPr>
        <w:instrText>ADDIN CSL_CITATION { "citationItems" : [ { "id" : "ITEM-1", "itemData" : { "author" : [ { "dropping-particle" : "", "family" : "Leuning", "given" : "R.", "non-dropping-particle" : "", "parse-names" : false, "suffix" : "" } ], "container-title" : "Plant, Cell and Environment", "id" : "ITEM-1", "issued" : { "date-parts" : [ [ "2002" ] ] }, "page" : "1205-1210", "title" : "Temperature dependence of two parameters in a photosynthesis model", "type" : "article-journal" }, "uris" : [ "http://www.mendeley.com/documents/?uuid=bf4a99a4-ea02-4542-9514-7fddf7cd27fa", "http://www.mendeley.com/documents/?uuid=72728be5-30b2-4a6e-803f-6c8b17a634a4" ] } ], "mendeley" : { "formattedCitation" : "(Leuning, 2002)", "plainTextFormattedCitation" : "(Leuning, 2002)", "previouslyFormattedCitation" : "(Leuning, 2002)" }, "properties" : { "noteIndex" : 0 }, "schema" : "https://github.com/citation-style-language/schema/raw/master/csl-citation.json" }</w:instrText>
      </w:r>
      <w:r w:rsidRPr="00F866BF">
        <w:rPr>
          <w:rFonts w:cstheme="minorHAnsi"/>
        </w:rPr>
        <w:fldChar w:fldCharType="separate"/>
      </w:r>
      <w:r w:rsidRPr="00F866BF">
        <w:rPr>
          <w:rFonts w:cstheme="minorHAnsi"/>
          <w:noProof/>
        </w:rPr>
        <w:t>(Leuning, 2002)</w:t>
      </w:r>
      <w:r w:rsidRPr="00F866BF">
        <w:rPr>
          <w:rFonts w:cstheme="minorHAnsi"/>
        </w:rPr>
        <w:fldChar w:fldCharType="end"/>
      </w:r>
      <w:r>
        <w:rPr>
          <w:rFonts w:cstheme="minorHAnsi"/>
          <w:color w:val="0000FF"/>
        </w:rPr>
        <w:t xml:space="preserve"> </w:t>
      </w:r>
      <w:r w:rsidRPr="00F866BF">
        <w:rPr>
          <w:rFonts w:cstheme="minorHAnsi"/>
          <w:color w:val="000000"/>
        </w:rPr>
        <w:t xml:space="preserve">assesses uncertainties incorporated by using mean values </w:t>
      </w:r>
      <w:r w:rsidRPr="006869D8">
        <w:rPr>
          <w:rFonts w:cstheme="minorHAnsi"/>
        </w:rPr>
        <w:t xml:space="preserve">and </w:t>
      </w:r>
      <w:r w:rsidRPr="006869D8">
        <w:rPr>
          <w:rFonts w:cstheme="minorHAnsi"/>
        </w:rPr>
        <w:fldChar w:fldCharType="begin" w:fldLock="1"/>
      </w:r>
      <w:r>
        <w:rPr>
          <w:rFonts w:cstheme="minorHAnsi"/>
        </w:rPr>
        <w:instrText>ADDIN CSL_CITATION { "citationItems" : [ { "id" : "ITEM-1", "itemData" : { "DOI" : "10.1046/j.1365-3040.1999.00479.x", "ISSN" : "0140-7791", "author" : [ { "dropping-particle" : "", "family" : "Wohlfahrt", "given" : "G.", "non-dropping-particle" : "", "parse-names" : false, "suffix" : "" }, { "dropping-particle" : "", "family" : "Bahn", "given" : "M.", "non-dropping-particle" : "", "parse-names" : false, "suffix" : "" }, { "dropping-particle" : "", "family" : "Haubner", "given" : "E.", "non-dropping-particle" : "", "parse-names" : false, "suffix" : "" }, { "dropping-particle" : "", "family" : "Horak", "given" : "I.", "non-dropping-particle" : "", "parse-names" : false, "suffix" : "" }, { "dropping-particle" : "", "family" : "Michaeler", "given" : "W.", "non-dropping-particle" : "", "parse-names" : false, "suffix" : "" }, { "dropping-particle" : "", "family" : "Rottmar", "given" : "K.", "non-dropping-particle" : "", "parse-names" : false, "suffix" : "" }, { "dropping-particle" : "", "family" : "Tappeiner", "given" : "U.", "non-dropping-particle" : "", "parse-names" : false, "suffix" : "" }, { "dropping-particle" : "", "family" : "Cernusca", "given" : "a.", "non-dropping-particle" : "", "parse-names" : false, "suffix" : "" } ], "container-title" : "Plant, Cell and Environment", "id" : "ITEM-1", "issue" : "10", "issued" : { "date-parts" : [ [ "1999", "10" ] ] }, "page" : "1281-1296", "title" : "Inter-specific variation of the biochemical limitation to photosynthesis and related leaf traits of 30 species from mountain grassland ecosystems under different land use", "type" : "article-journal", "volume" : "22" }, "uris" : [ "http://www.mendeley.com/documents/?uuid=4449c2ec-c84a-47eb-8e5e-aa531472e806", "http://www.mendeley.com/documents/?uuid=27818e27-3046-48df-8b85-9b68ca64fa2a" ] } ], "mendeley" : { "formattedCitation" : "(Wohlfahrt et al., 1999)", "plainTextFormattedCitation" : "(Wohlfahrt et al., 1999)", "previouslyFormattedCitation" : "(Wohlfahrt et al., 1999)" }, "properties" : { "noteIndex" : 0 }, "schema" : "https://github.com/citation-style-language/schema/raw/master/csl-citation.json" }</w:instrText>
      </w:r>
      <w:r w:rsidRPr="006869D8">
        <w:rPr>
          <w:rFonts w:cstheme="minorHAnsi"/>
        </w:rPr>
        <w:fldChar w:fldCharType="separate"/>
      </w:r>
      <w:r w:rsidRPr="006869D8">
        <w:rPr>
          <w:rFonts w:cstheme="minorHAnsi"/>
          <w:noProof/>
        </w:rPr>
        <w:t>(Wohlfahrt et al., 1999)</w:t>
      </w:r>
      <w:r w:rsidRPr="006869D8">
        <w:rPr>
          <w:rFonts w:cstheme="minorHAnsi"/>
        </w:rPr>
        <w:fldChar w:fldCharType="end"/>
      </w:r>
      <w:r w:rsidRPr="006869D8">
        <w:rPr>
          <w:rFonts w:cstheme="minorHAnsi"/>
        </w:rPr>
        <w:t xml:space="preserve"> quantifies </w:t>
      </w:r>
      <w:r w:rsidRPr="00F866BF">
        <w:rPr>
          <w:rFonts w:cstheme="minorHAnsi"/>
          <w:color w:val="000000"/>
        </w:rPr>
        <w:t>the mistakes caused by a wrong parameterisation. The value of the</w:t>
      </w:r>
      <w:r>
        <w:rPr>
          <w:rFonts w:cstheme="minorHAnsi"/>
          <w:color w:val="000000"/>
        </w:rPr>
        <w:t xml:space="preserve"> </w:t>
      </w:r>
      <w:r w:rsidRPr="00F866BF">
        <w:rPr>
          <w:rFonts w:cstheme="minorHAnsi"/>
          <w:color w:val="000000"/>
        </w:rPr>
        <w:t xml:space="preserve">two quantities at T=25°C, </w:t>
      </w:r>
      <w:proofErr w:type="spellStart"/>
      <w:r w:rsidRPr="00F866BF">
        <w:rPr>
          <w:rFonts w:cstheme="minorHAnsi"/>
          <w:color w:val="000000"/>
        </w:rPr>
        <w:t>P</w:t>
      </w:r>
      <w:r w:rsidRPr="00D47432">
        <w:rPr>
          <w:rFonts w:cstheme="minorHAnsi"/>
          <w:color w:val="000000"/>
          <w:vertAlign w:val="subscript"/>
        </w:rPr>
        <w:t>T,ref</w:t>
      </w:r>
      <w:proofErr w:type="spellEnd"/>
      <w:r>
        <w:rPr>
          <w:rFonts w:cstheme="minorHAnsi"/>
          <w:color w:val="000000"/>
        </w:rPr>
        <w:t xml:space="preserve"> </w:t>
      </w:r>
      <w:r w:rsidRPr="00F866BF">
        <w:rPr>
          <w:rFonts w:cstheme="minorHAnsi"/>
          <w:color w:val="000000"/>
        </w:rPr>
        <w:t xml:space="preserve"> can be more easily determined </w:t>
      </w:r>
      <w:r w:rsidRPr="00D47432">
        <w:rPr>
          <w:rFonts w:cstheme="minorHAnsi"/>
          <w:i/>
          <w:color w:val="000000"/>
        </w:rPr>
        <w:t>via</w:t>
      </w:r>
      <w:r w:rsidRPr="00F866BF">
        <w:rPr>
          <w:rFonts w:cstheme="minorHAnsi"/>
          <w:color w:val="000000"/>
        </w:rPr>
        <w:t xml:space="preserve"> gas exchange measurements.</w:t>
      </w:r>
      <w:r>
        <w:rPr>
          <w:rFonts w:cstheme="minorHAnsi"/>
          <w:color w:val="000000"/>
        </w:rPr>
        <w:t xml:space="preserve"> </w:t>
      </w:r>
      <w:r w:rsidRPr="00D47432">
        <w:rPr>
          <w:rFonts w:cstheme="minorHAnsi"/>
        </w:rPr>
        <w:fldChar w:fldCharType="begin" w:fldLock="1"/>
      </w:r>
      <w:r>
        <w:rPr>
          <w:rFonts w:cstheme="minorHAnsi"/>
        </w:rPr>
        <w:instrText>ADDIN CSL_CITATION { "citationItems" : [ { "id" : "ITEM-1", "itemData" : { "author" : [ { "dropping-particle" : "", "family" : "Wullschleger", "given" : "Stan D", "non-dropping-particle" : "", "parse-names" : false, "suffix" : "" } ], "container-title" : "Journal of experimental botany", "id" : "ITEM-1", "issue" : "262", "issued" : { "date-parts" : [ [ "1993" ] ] }, "page" : "907-920", "title" : "Biochemical Limitations to Carbon Assimilation in C 3 Plants \u2014 A Retrospective Analysis of the j Curves from 109 Species", "type" : "article-journal", "volume" : "44" }, "uris" : [ "http://www.mendeley.com/documents/?uuid=97d96487-5c0c-4faa-b77e-629602112094", "http://www.mendeley.com/documents/?uuid=e43b3e75-9142-4a61-9537-38b7ffefdde6" ] } ], "mendeley" : { "formattedCitation" : "(Wullschleger, 1993)", "manualFormatting" : "Wullschleger, (1993)", "plainTextFormattedCitation" : "(Wullschleger, 1993)", "previouslyFormattedCitation" : "(Wullschleger, 1993)" }, "properties" : { "noteIndex" : 0 }, "schema" : "https://github.com/citation-style-language/schema/raw/master/csl-citation.json" }</w:instrText>
      </w:r>
      <w:r w:rsidRPr="00D47432">
        <w:rPr>
          <w:rFonts w:cstheme="minorHAnsi"/>
        </w:rPr>
        <w:fldChar w:fldCharType="separate"/>
      </w:r>
      <w:r w:rsidRPr="00D47432">
        <w:rPr>
          <w:rFonts w:cstheme="minorHAnsi"/>
          <w:noProof/>
        </w:rPr>
        <w:t>Wullschleger, (1993)</w:t>
      </w:r>
      <w:r w:rsidRPr="00D47432">
        <w:rPr>
          <w:rFonts w:cstheme="minorHAnsi"/>
        </w:rPr>
        <w:fldChar w:fldCharType="end"/>
      </w:r>
      <w:r w:rsidRPr="00D47432">
        <w:rPr>
          <w:rFonts w:cstheme="minorHAnsi"/>
        </w:rPr>
        <w:t xml:space="preserve"> reviews </w:t>
      </w:r>
      <w:r w:rsidRPr="00F866BF">
        <w:rPr>
          <w:rFonts w:cstheme="minorHAnsi"/>
          <w:color w:val="000000"/>
        </w:rPr>
        <w:t>several experimental datasets and reports a</w:t>
      </w:r>
      <w:r>
        <w:rPr>
          <w:rFonts w:cstheme="minorHAnsi"/>
          <w:color w:val="000000"/>
        </w:rPr>
        <w:t xml:space="preserve"> </w:t>
      </w:r>
      <w:r w:rsidRPr="00F866BF">
        <w:rPr>
          <w:rFonts w:cstheme="minorHAnsi"/>
          <w:color w:val="000000"/>
        </w:rPr>
        <w:t>wide set of values for different species.</w:t>
      </w:r>
      <w:commentRangeEnd w:id="48"/>
      <w:r>
        <w:rPr>
          <w:rStyle w:val="CommentReference"/>
        </w:rPr>
        <w:commentReference w:id="48"/>
      </w:r>
    </w:p>
    <w:p w14:paraId="67E3CA1B" w14:textId="77777777" w:rsidR="005054F7" w:rsidRDefault="005054F7" w:rsidP="005054F7">
      <w:pPr>
        <w:autoSpaceDE w:val="0"/>
        <w:autoSpaceDN w:val="0"/>
        <w:adjustRightInd w:val="0"/>
        <w:rPr>
          <w:rFonts w:cstheme="minorHAnsi"/>
          <w:color w:val="000000"/>
          <w:sz w:val="24"/>
          <w:szCs w:val="24"/>
        </w:rPr>
      </w:pPr>
    </w:p>
    <w:p w14:paraId="28CD676B" w14:textId="77777777" w:rsidR="005054F7" w:rsidRDefault="005054F7" w:rsidP="005054F7">
      <w:pPr>
        <w:autoSpaceDE w:val="0"/>
        <w:autoSpaceDN w:val="0"/>
        <w:adjustRightInd w:val="0"/>
        <w:rPr>
          <w:rFonts w:cstheme="minorHAnsi"/>
          <w:color w:val="000000"/>
          <w:sz w:val="24"/>
          <w:szCs w:val="24"/>
        </w:rPr>
      </w:pPr>
    </w:p>
    <w:p w14:paraId="6B054624" w14:textId="77777777" w:rsidR="005054F7" w:rsidRDefault="005054F7" w:rsidP="005054F7">
      <w:pPr>
        <w:autoSpaceDE w:val="0"/>
        <w:autoSpaceDN w:val="0"/>
        <w:adjustRightInd w:val="0"/>
        <w:rPr>
          <w:rFonts w:cstheme="minorHAnsi"/>
          <w:color w:val="000000"/>
          <w:sz w:val="24"/>
          <w:szCs w:val="24"/>
        </w:rPr>
      </w:pPr>
      <w:r>
        <w:rPr>
          <w:rFonts w:cstheme="minorHAnsi"/>
          <w:color w:val="000000"/>
          <w:sz w:val="24"/>
          <w:szCs w:val="24"/>
        </w:rPr>
        <w:t>[</w:t>
      </w:r>
      <w:r w:rsidRPr="00695879">
        <w:rPr>
          <w:rFonts w:cstheme="minorHAnsi"/>
          <w:color w:val="000000"/>
          <w:sz w:val="24"/>
          <w:szCs w:val="24"/>
          <w:highlight w:val="yellow"/>
        </w:rPr>
        <w:t>this is the bit that needs most work</w:t>
      </w:r>
      <w:proofErr w:type="gramStart"/>
      <w:r w:rsidRPr="00695879">
        <w:rPr>
          <w:rFonts w:cstheme="minorHAnsi"/>
          <w:color w:val="000000"/>
          <w:sz w:val="24"/>
          <w:szCs w:val="24"/>
          <w:highlight w:val="yellow"/>
        </w:rPr>
        <w:t>…..</w:t>
      </w:r>
      <w:proofErr w:type="gramEnd"/>
      <w:r w:rsidRPr="00695879">
        <w:rPr>
          <w:rFonts w:cstheme="minorHAnsi"/>
          <w:color w:val="000000"/>
          <w:sz w:val="24"/>
          <w:szCs w:val="24"/>
          <w:highlight w:val="yellow"/>
        </w:rPr>
        <w:t xml:space="preserve">perhaps start off with the Sharkey paper and the parameterisation details…and refer largely to this?...plus </w:t>
      </w:r>
      <w:proofErr w:type="spellStart"/>
      <w:r w:rsidRPr="00695879">
        <w:rPr>
          <w:rFonts w:cstheme="minorHAnsi"/>
          <w:color w:val="000000"/>
          <w:sz w:val="24"/>
          <w:szCs w:val="24"/>
          <w:highlight w:val="yellow"/>
        </w:rPr>
        <w:t>als</w:t>
      </w:r>
      <w:proofErr w:type="spellEnd"/>
      <w:r w:rsidRPr="00695879">
        <w:rPr>
          <w:rFonts w:cstheme="minorHAnsi"/>
          <w:color w:val="000000"/>
          <w:sz w:val="24"/>
          <w:szCs w:val="24"/>
          <w:highlight w:val="yellow"/>
        </w:rPr>
        <w:t xml:space="preserve"> add table of values from review literature….to be expanded as research is ongoing</w:t>
      </w:r>
      <w:r>
        <w:rPr>
          <w:rFonts w:cstheme="minorHAnsi"/>
          <w:color w:val="000000"/>
          <w:sz w:val="24"/>
          <w:szCs w:val="24"/>
        </w:rPr>
        <w:t>.]]</w:t>
      </w:r>
    </w:p>
    <w:p w14:paraId="4460BDDA" w14:textId="77777777" w:rsidR="005054F7" w:rsidRDefault="005054F7" w:rsidP="005054F7">
      <w:pPr>
        <w:autoSpaceDE w:val="0"/>
        <w:autoSpaceDN w:val="0"/>
        <w:adjustRightInd w:val="0"/>
        <w:rPr>
          <w:rFonts w:cstheme="minorHAnsi"/>
          <w:color w:val="000000"/>
          <w:sz w:val="24"/>
          <w:szCs w:val="24"/>
        </w:rPr>
      </w:pPr>
    </w:p>
    <w:p w14:paraId="4E6027E4" w14:textId="77777777" w:rsidR="005054F7" w:rsidRPr="00A12C7E" w:rsidRDefault="005054F7" w:rsidP="005054F7">
      <w:pPr>
        <w:autoSpaceDE w:val="0"/>
        <w:autoSpaceDN w:val="0"/>
        <w:adjustRightInd w:val="0"/>
        <w:rPr>
          <w:rFonts w:cstheme="minorHAnsi"/>
          <w:color w:val="000000"/>
          <w:sz w:val="24"/>
          <w:szCs w:val="24"/>
        </w:rPr>
      </w:pPr>
      <w:r w:rsidRPr="00A12C7E">
        <w:rPr>
          <w:rFonts w:cstheme="minorHAnsi"/>
          <w:color w:val="000000"/>
          <w:sz w:val="24"/>
          <w:szCs w:val="24"/>
        </w:rPr>
        <w:t>As the first step, empirical relationships are used to calculate the maximum electron</w:t>
      </w:r>
    </w:p>
    <w:p w14:paraId="59E72B8B" w14:textId="77777777" w:rsidR="005054F7" w:rsidRPr="00A12C7E" w:rsidRDefault="005054F7" w:rsidP="005054F7">
      <w:pPr>
        <w:autoSpaceDE w:val="0"/>
        <w:autoSpaceDN w:val="0"/>
        <w:adjustRightInd w:val="0"/>
        <w:rPr>
          <w:rFonts w:cstheme="minorHAnsi"/>
          <w:color w:val="000000"/>
          <w:sz w:val="24"/>
          <w:szCs w:val="24"/>
        </w:rPr>
      </w:pPr>
      <w:r w:rsidRPr="00A12C7E">
        <w:rPr>
          <w:rFonts w:cstheme="minorHAnsi"/>
          <w:color w:val="000000"/>
          <w:sz w:val="24"/>
          <w:szCs w:val="24"/>
        </w:rPr>
        <w:t xml:space="preserve">transport rate </w:t>
      </w:r>
      <w:proofErr w:type="spellStart"/>
      <w:r w:rsidRPr="00A12C7E">
        <w:rPr>
          <w:rFonts w:cstheme="minorHAnsi"/>
          <w:i/>
          <w:color w:val="000000"/>
          <w:sz w:val="24"/>
          <w:szCs w:val="24"/>
        </w:rPr>
        <w:t>J</w:t>
      </w:r>
      <w:r w:rsidRPr="00A12C7E">
        <w:rPr>
          <w:rFonts w:cstheme="minorHAnsi"/>
          <w:i/>
          <w:color w:val="000000"/>
          <w:sz w:val="24"/>
          <w:szCs w:val="24"/>
          <w:vertAlign w:val="subscript"/>
        </w:rPr>
        <w:t>max</w:t>
      </w:r>
      <w:proofErr w:type="spellEnd"/>
      <w:r w:rsidRPr="00A12C7E">
        <w:rPr>
          <w:rFonts w:cstheme="minorHAnsi"/>
          <w:color w:val="000000"/>
          <w:sz w:val="24"/>
          <w:szCs w:val="24"/>
        </w:rPr>
        <w:t xml:space="preserve"> as a function of ambient irradiance </w:t>
      </w:r>
      <w:r w:rsidRPr="00A12C7E">
        <w:rPr>
          <w:rFonts w:cstheme="minorHAnsi"/>
          <w:i/>
          <w:color w:val="000000"/>
          <w:sz w:val="24"/>
          <w:szCs w:val="24"/>
        </w:rPr>
        <w:t>PAR</w:t>
      </w:r>
      <w:r w:rsidRPr="00A12C7E">
        <w:rPr>
          <w:rFonts w:cstheme="minorHAnsi"/>
          <w:color w:val="000000"/>
          <w:sz w:val="24"/>
          <w:szCs w:val="24"/>
        </w:rPr>
        <w:t xml:space="preserve"> and </w:t>
      </w:r>
      <w:proofErr w:type="spellStart"/>
      <w:r w:rsidRPr="00A12C7E">
        <w:rPr>
          <w:rFonts w:cstheme="minorHAnsi"/>
          <w:i/>
          <w:color w:val="000000"/>
          <w:sz w:val="24"/>
          <w:szCs w:val="24"/>
        </w:rPr>
        <w:t>T</w:t>
      </w:r>
      <w:r w:rsidRPr="00A12C7E">
        <w:rPr>
          <w:rFonts w:cstheme="minorHAnsi"/>
          <w:i/>
          <w:color w:val="000000"/>
          <w:sz w:val="24"/>
          <w:szCs w:val="24"/>
          <w:vertAlign w:val="subscript"/>
        </w:rPr>
        <w:t>leaf</w:t>
      </w:r>
      <w:proofErr w:type="spellEnd"/>
      <w:r w:rsidRPr="00A12C7E">
        <w:rPr>
          <w:rFonts w:cstheme="minorHAnsi"/>
          <w:color w:val="000000"/>
          <w:sz w:val="24"/>
          <w:szCs w:val="24"/>
        </w:rPr>
        <w:t xml:space="preserve">. and further maximum rubisco activity is calculated from </w:t>
      </w:r>
      <w:proofErr w:type="spellStart"/>
      <w:r w:rsidRPr="00A12C7E">
        <w:rPr>
          <w:rFonts w:cstheme="minorHAnsi"/>
          <w:i/>
          <w:color w:val="000000"/>
          <w:sz w:val="24"/>
          <w:szCs w:val="24"/>
        </w:rPr>
        <w:t>T</w:t>
      </w:r>
      <w:r w:rsidRPr="00A12C7E">
        <w:rPr>
          <w:rFonts w:cstheme="minorHAnsi"/>
          <w:i/>
          <w:color w:val="000000"/>
          <w:sz w:val="24"/>
          <w:szCs w:val="24"/>
          <w:vertAlign w:val="subscript"/>
        </w:rPr>
        <w:t>leaf</w:t>
      </w:r>
      <w:proofErr w:type="spellEnd"/>
      <w:r w:rsidRPr="00A12C7E">
        <w:rPr>
          <w:rFonts w:cstheme="minorHAnsi"/>
          <w:color w:val="000000"/>
          <w:sz w:val="24"/>
          <w:szCs w:val="24"/>
        </w:rPr>
        <w:t xml:space="preserve"> in a similar manner as a function of leaf temperature (</w:t>
      </w:r>
      <w:r w:rsidRPr="00A12C7E">
        <w:rPr>
          <w:rFonts w:cstheme="minorHAnsi"/>
          <w:color w:val="000000"/>
          <w:sz w:val="24"/>
          <w:szCs w:val="24"/>
          <w:highlight w:val="yellow"/>
        </w:rPr>
        <w:t xml:space="preserve">add </w:t>
      </w:r>
      <w:proofErr w:type="spellStart"/>
      <w:proofErr w:type="gramStart"/>
      <w:r w:rsidRPr="00A12C7E">
        <w:rPr>
          <w:rFonts w:cstheme="minorHAnsi"/>
          <w:i/>
          <w:color w:val="000000"/>
          <w:sz w:val="24"/>
          <w:szCs w:val="24"/>
          <w:highlight w:val="yellow"/>
        </w:rPr>
        <w:t>T</w:t>
      </w:r>
      <w:r w:rsidRPr="00A12C7E">
        <w:rPr>
          <w:rFonts w:cstheme="minorHAnsi"/>
          <w:i/>
          <w:color w:val="000000"/>
          <w:sz w:val="24"/>
          <w:szCs w:val="24"/>
          <w:highlight w:val="yellow"/>
          <w:vertAlign w:val="subscript"/>
        </w:rPr>
        <w:t>leaf</w:t>
      </w:r>
      <w:proofErr w:type="spellEnd"/>
      <w:r w:rsidRPr="00A12C7E">
        <w:rPr>
          <w:rFonts w:cstheme="minorHAnsi"/>
          <w:color w:val="000000"/>
          <w:sz w:val="24"/>
          <w:szCs w:val="24"/>
          <w:highlight w:val="yellow"/>
        </w:rPr>
        <w:t xml:space="preserve"> </w:t>
      </w:r>
      <w:r>
        <w:rPr>
          <w:rFonts w:cstheme="minorHAnsi"/>
          <w:color w:val="000000"/>
          <w:sz w:val="24"/>
          <w:szCs w:val="24"/>
          <w:highlight w:val="yellow"/>
        </w:rPr>
        <w:t xml:space="preserve"> </w:t>
      </w:r>
      <w:r w:rsidRPr="00A12C7E">
        <w:rPr>
          <w:rFonts w:cstheme="minorHAnsi"/>
          <w:color w:val="000000"/>
          <w:sz w:val="24"/>
          <w:szCs w:val="24"/>
          <w:highlight w:val="yellow"/>
        </w:rPr>
        <w:t>calculation</w:t>
      </w:r>
      <w:proofErr w:type="gramEnd"/>
      <w:r w:rsidRPr="00A12C7E">
        <w:rPr>
          <w:rFonts w:cstheme="minorHAnsi"/>
          <w:color w:val="000000"/>
          <w:sz w:val="24"/>
          <w:szCs w:val="24"/>
          <w:highlight w:val="yellow"/>
        </w:rPr>
        <w:t xml:space="preserve"> details</w:t>
      </w:r>
      <w:r w:rsidRPr="00A12C7E">
        <w:rPr>
          <w:rFonts w:cstheme="minorHAnsi"/>
          <w:color w:val="000000"/>
          <w:sz w:val="24"/>
          <w:szCs w:val="24"/>
        </w:rPr>
        <w:t xml:space="preserve">). The actual shape of the response functions differs significantly between species (see </w:t>
      </w:r>
      <w:r w:rsidRPr="00A12C7E">
        <w:rPr>
          <w:rFonts w:cstheme="minorHAnsi"/>
          <w:color w:val="000000"/>
          <w:sz w:val="24"/>
          <w:szCs w:val="24"/>
        </w:rPr>
        <w:fldChar w:fldCharType="begin"/>
      </w:r>
      <w:r w:rsidRPr="00A12C7E">
        <w:rPr>
          <w:rFonts w:cstheme="minorHAnsi"/>
          <w:color w:val="000000"/>
          <w:sz w:val="24"/>
          <w:szCs w:val="24"/>
        </w:rPr>
        <w:instrText xml:space="preserve"> REF _Ref369714341 \h </w:instrText>
      </w:r>
      <w:r w:rsidRPr="00A12C7E">
        <w:rPr>
          <w:rFonts w:cstheme="minorHAnsi"/>
          <w:color w:val="000000"/>
          <w:sz w:val="24"/>
          <w:szCs w:val="24"/>
        </w:rPr>
      </w:r>
      <w:r w:rsidRPr="00A12C7E">
        <w:rPr>
          <w:rFonts w:cstheme="minorHAnsi"/>
          <w:color w:val="000000"/>
          <w:sz w:val="24"/>
          <w:szCs w:val="24"/>
        </w:rPr>
        <w:fldChar w:fldCharType="end"/>
      </w:r>
      <w:r w:rsidRPr="00A12C7E">
        <w:rPr>
          <w:rFonts w:cstheme="minorHAnsi"/>
          <w:color w:val="000000"/>
          <w:sz w:val="24"/>
          <w:szCs w:val="24"/>
        </w:rPr>
        <w:fldChar w:fldCharType="begin"/>
      </w:r>
      <w:r w:rsidRPr="00A12C7E">
        <w:rPr>
          <w:rFonts w:cstheme="minorHAnsi"/>
          <w:color w:val="000000"/>
          <w:sz w:val="24"/>
          <w:szCs w:val="24"/>
        </w:rPr>
        <w:instrText xml:space="preserve"> REF _Ref369714345 \h </w:instrText>
      </w:r>
      <w:r w:rsidRPr="00A12C7E">
        <w:rPr>
          <w:rFonts w:cstheme="minorHAnsi"/>
          <w:color w:val="000000"/>
          <w:sz w:val="24"/>
          <w:szCs w:val="24"/>
        </w:rPr>
      </w:r>
      <w:r w:rsidRPr="00A12C7E">
        <w:rPr>
          <w:rFonts w:cstheme="minorHAnsi"/>
          <w:color w:val="000000"/>
          <w:sz w:val="24"/>
          <w:szCs w:val="24"/>
        </w:rPr>
        <w:fldChar w:fldCharType="separate"/>
      </w:r>
      <w:r>
        <w:t xml:space="preserve">Figure </w:t>
      </w:r>
      <w:r>
        <w:rPr>
          <w:noProof/>
        </w:rPr>
        <w:t>1</w:t>
      </w:r>
      <w:r w:rsidRPr="00A12C7E">
        <w:rPr>
          <w:rFonts w:cstheme="minorHAnsi"/>
          <w:color w:val="000000"/>
          <w:sz w:val="24"/>
          <w:szCs w:val="24"/>
        </w:rPr>
        <w:fldChar w:fldCharType="end"/>
      </w:r>
      <w:r w:rsidRPr="00A12C7E">
        <w:rPr>
          <w:rFonts w:cstheme="minorHAnsi"/>
          <w:color w:val="000000"/>
          <w:sz w:val="24"/>
          <w:szCs w:val="24"/>
        </w:rPr>
        <w:t xml:space="preserve">) and </w:t>
      </w:r>
      <w:proofErr w:type="gramStart"/>
      <w:r w:rsidRPr="00A12C7E">
        <w:rPr>
          <w:rFonts w:cstheme="minorHAnsi"/>
          <w:color w:val="000000"/>
          <w:sz w:val="24"/>
          <w:szCs w:val="24"/>
        </w:rPr>
        <w:t>has to</w:t>
      </w:r>
      <w:proofErr w:type="gramEnd"/>
      <w:r w:rsidRPr="00A12C7E">
        <w:rPr>
          <w:rFonts w:cstheme="minorHAnsi"/>
          <w:color w:val="000000"/>
          <w:sz w:val="24"/>
          <w:szCs w:val="24"/>
        </w:rPr>
        <w:t xml:space="preserve"> be determined empirically for each species. </w:t>
      </w:r>
    </w:p>
    <w:p w14:paraId="147E6BE9" w14:textId="77777777" w:rsidR="005054F7" w:rsidRPr="00A12C7E" w:rsidRDefault="005054F7" w:rsidP="005054F7">
      <w:pPr>
        <w:autoSpaceDE w:val="0"/>
        <w:autoSpaceDN w:val="0"/>
        <w:adjustRightInd w:val="0"/>
        <w:rPr>
          <w:rFonts w:cstheme="minorHAnsi"/>
          <w:color w:val="000000"/>
          <w:sz w:val="24"/>
          <w:szCs w:val="24"/>
        </w:rPr>
      </w:pPr>
    </w:p>
    <w:p w14:paraId="50FE7926" w14:textId="77777777" w:rsidR="005054F7" w:rsidRPr="00A12C7E" w:rsidRDefault="005054F7" w:rsidP="005054F7">
      <w:pPr>
        <w:autoSpaceDE w:val="0"/>
        <w:autoSpaceDN w:val="0"/>
        <w:adjustRightInd w:val="0"/>
        <w:rPr>
          <w:rFonts w:cstheme="minorHAnsi"/>
          <w:color w:val="000000"/>
          <w:sz w:val="24"/>
          <w:szCs w:val="24"/>
        </w:rPr>
      </w:pPr>
      <w:r>
        <w:rPr>
          <w:noProof/>
        </w:rPr>
        <w:drawing>
          <wp:inline distT="0" distB="0" distL="0" distR="0" wp14:anchorId="0F0C2DAF" wp14:editId="61413A70">
            <wp:extent cx="5486400" cy="33383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338323"/>
                    </a:xfrm>
                    <a:prstGeom prst="rect">
                      <a:avLst/>
                    </a:prstGeom>
                    <a:noFill/>
                    <a:ln>
                      <a:noFill/>
                    </a:ln>
                  </pic:spPr>
                </pic:pic>
              </a:graphicData>
            </a:graphic>
          </wp:inline>
        </w:drawing>
      </w:r>
    </w:p>
    <w:p w14:paraId="4D7A86CA" w14:textId="77777777" w:rsidR="005054F7" w:rsidRPr="00A12C7E" w:rsidRDefault="005054F7" w:rsidP="005054F7">
      <w:pPr>
        <w:autoSpaceDE w:val="0"/>
        <w:autoSpaceDN w:val="0"/>
        <w:adjustRightInd w:val="0"/>
        <w:rPr>
          <w:rFonts w:cstheme="minorHAnsi"/>
          <w:color w:val="000000"/>
          <w:sz w:val="24"/>
          <w:szCs w:val="24"/>
        </w:rPr>
      </w:pPr>
    </w:p>
    <w:p w14:paraId="7091C102" w14:textId="341E4233" w:rsidR="005054F7" w:rsidRPr="00703B29" w:rsidRDefault="005054F7" w:rsidP="005054F7">
      <w:bookmarkStart w:id="49" w:name="_Ref369714345"/>
      <w:bookmarkStart w:id="50" w:name="_Ref369714341"/>
      <w:r w:rsidRPr="00A12C7E">
        <w:rPr>
          <w:b/>
        </w:rPr>
        <w:lastRenderedPageBreak/>
        <w:t xml:space="preserve">Figure </w:t>
      </w:r>
      <w:r>
        <w:rPr>
          <w:b/>
        </w:rPr>
        <w:fldChar w:fldCharType="begin"/>
      </w:r>
      <w:r>
        <w:rPr>
          <w:b/>
        </w:rPr>
        <w:instrText xml:space="preserve"> SEQ Figure \* ARABIC </w:instrText>
      </w:r>
      <w:r>
        <w:rPr>
          <w:b/>
        </w:rPr>
        <w:fldChar w:fldCharType="separate"/>
      </w:r>
      <w:r w:rsidR="00422503">
        <w:rPr>
          <w:b/>
          <w:noProof/>
        </w:rPr>
        <w:t>6</w:t>
      </w:r>
      <w:r>
        <w:rPr>
          <w:b/>
        </w:rPr>
        <w:fldChar w:fldCharType="end"/>
      </w:r>
      <w:bookmarkEnd w:id="49"/>
      <w:r w:rsidRPr="00A12C7E">
        <w:rPr>
          <w:b/>
        </w:rPr>
        <w:t>.</w:t>
      </w:r>
      <w:r>
        <w:t xml:space="preserve"> </w:t>
      </w:r>
      <w:r w:rsidRPr="00A12C7E">
        <w:rPr>
          <w:color w:val="000000"/>
        </w:rPr>
        <w:t xml:space="preserve">Temperature </w:t>
      </w:r>
      <w:r w:rsidRPr="00703B29">
        <w:t xml:space="preserve">response of </w:t>
      </w:r>
      <w:proofErr w:type="spellStart"/>
      <w:r w:rsidRPr="00703B29">
        <w:t>J</w:t>
      </w:r>
      <w:r w:rsidRPr="00A12C7E">
        <w:rPr>
          <w:vertAlign w:val="subscript"/>
        </w:rPr>
        <w:t>max</w:t>
      </w:r>
      <w:proofErr w:type="spellEnd"/>
      <w:r w:rsidRPr="00703B29">
        <w:t xml:space="preserve"> and </w:t>
      </w:r>
      <w:proofErr w:type="spellStart"/>
      <w:r w:rsidRPr="00703B29">
        <w:t>V</w:t>
      </w:r>
      <w:r w:rsidRPr="00A12C7E">
        <w:rPr>
          <w:vertAlign w:val="subscript"/>
        </w:rPr>
        <w:t>cmax</w:t>
      </w:r>
      <w:proofErr w:type="spellEnd"/>
      <w:r w:rsidRPr="00703B29">
        <w:t xml:space="preserve"> for different species. From </w:t>
      </w:r>
      <w:r w:rsidRPr="00703B29">
        <w:fldChar w:fldCharType="begin" w:fldLock="1"/>
      </w:r>
      <w:r>
        <w:instrText>ADDIN CSL_CITATION { "citationItems" : [ { "id" : "ITEM-1", "itemData" : { "DOI" : "10.1046/j.1365-3040.2002.00891.x", "ISSN" : "0140-7791", "author" : [ { "dropping-particle" : "", "family" : "Medlyn", "given" : "B. E.", "non-dropping-particle" : "", "parse-names" : false, "suffix" : "" }, { "dropping-particle" : "", "family" : "Dreyer", "given" : "E.", "non-dropping-particle" : "", "parse-names" : false, "suffix" : "" }, { "dropping-particle" : "", "family" : "Ellsworth", "given" : "D.", "non-dropping-particle" : "", "parse-names" : false, "suffix" : "" }, { "dropping-particle" : "", "family" : "Forstreuter", "given" : "M.", "non-dropping-particle" : "", "parse-names" : false, "suffix" : "" }, { "dropping-particle" : "", "family" : "Harley", "given" : "P. C.", "non-dropping-particle" : "", "parse-names" : false, "suffix" : "" }, { "dropping-particle" : "", "family" : "Kirschbaum", "given" : "M. U. F.", "non-dropping-particle" : "", "parse-names" : false, "suffix" : "" }, { "dropping-particle" : "", "family" : "Roux", "given" : "X.", "non-dropping-particle" : "Le", "parse-names" : false, "suffix" : "" }, { "dropping-particle" : "", "family" : "Montpied", "given" : "P.", "non-dropping-particle" : "", "parse-names" : false, "suffix" : "" }, { "dropping-particle" : "", "family" : "Strassemeyer", "given" : "J.", "non-dropping-particle" : "", "parse-names" : false, "suffix" : "" }, { "dropping-particle" : "", "family" : "Walcroft", "given" : "A.", "non-dropping-particle" : "", "parse-names" : false, "suffix" : "" }, { "dropping-particle" : "", "family" : "Wang", "given" : "K.", "non-dropping-particle" : "", "parse-names" : false, "suffix" : "" }, { "dropping-particle" : "", "family" : "Loustau", "given" : "D.", "non-dropping-particle" : "", "parse-names" : false, "suffix" : "" } ], "container-title" : "Plant, Cell and Environment", "id" : "ITEM-1", "issue" : "9", "issued" : { "date-parts" : [ [ "2002", "9" ] ] }, "page" : "1167-1179", "title" : "Temperature response of parameters of a biochemically based model of photosynthesis. II. A review of experimental data", "type" : "article-journal", "volume" : "25" }, "uris" : [ "http://www.mendeley.com/documents/?uuid=2d25b0cc-f433-42cc-ab3a-077f1b81508f", "http://www.mendeley.com/documents/?uuid=e3c3d4bb-1840-4ac8-b300-22a5057832e8" ] } ], "mendeley" : { "formattedCitation" : "(Medlyn et al., 2002b)", "plainTextFormattedCitation" : "(Medlyn et al., 2002b)", "previouslyFormattedCitation" : "(Medlyn et al., 2002b)" }, "properties" : { "noteIndex" : 0 }, "schema" : "https://github.com/citation-style-language/schema/raw/master/csl-citation.json" }</w:instrText>
      </w:r>
      <w:r w:rsidRPr="00703B29">
        <w:fldChar w:fldCharType="separate"/>
      </w:r>
      <w:r w:rsidRPr="002A7DFB">
        <w:rPr>
          <w:noProof/>
        </w:rPr>
        <w:t>(Medlyn et al., 2002b)</w:t>
      </w:r>
      <w:r w:rsidRPr="00703B29">
        <w:fldChar w:fldCharType="end"/>
      </w:r>
      <w:r w:rsidRPr="00703B29">
        <w:t>.</w:t>
      </w:r>
      <w:bookmarkEnd w:id="50"/>
    </w:p>
    <w:p w14:paraId="22A64A76" w14:textId="77777777" w:rsidR="005054F7" w:rsidRDefault="005054F7" w:rsidP="005054F7">
      <w:pPr>
        <w:pStyle w:val="Caption"/>
        <w:rPr>
          <w:rFonts w:cstheme="minorHAnsi"/>
          <w:color w:val="000000"/>
          <w:sz w:val="24"/>
          <w:szCs w:val="24"/>
        </w:rPr>
      </w:pPr>
    </w:p>
    <w:p w14:paraId="60835786" w14:textId="77777777" w:rsidR="005054F7" w:rsidRDefault="005054F7" w:rsidP="005054F7">
      <w:pPr>
        <w:autoSpaceDE w:val="0"/>
        <w:autoSpaceDN w:val="0"/>
        <w:adjustRightInd w:val="0"/>
        <w:rPr>
          <w:rFonts w:cstheme="minorHAnsi"/>
          <w:color w:val="000000"/>
          <w:sz w:val="24"/>
          <w:szCs w:val="24"/>
        </w:rPr>
      </w:pPr>
    </w:p>
    <w:p w14:paraId="29C19489" w14:textId="77777777" w:rsidR="005054F7" w:rsidRDefault="005054F7" w:rsidP="005054F7">
      <w:pPr>
        <w:autoSpaceDE w:val="0"/>
        <w:autoSpaceDN w:val="0"/>
        <w:adjustRightInd w:val="0"/>
        <w:rPr>
          <w:rFonts w:cstheme="minorHAnsi"/>
          <w:sz w:val="24"/>
          <w:szCs w:val="24"/>
        </w:rPr>
      </w:pPr>
      <w:r w:rsidRPr="00F01B1B">
        <w:rPr>
          <w:rFonts w:cstheme="minorHAnsi"/>
          <w:color w:val="000000"/>
          <w:sz w:val="24"/>
          <w:szCs w:val="24"/>
        </w:rPr>
        <w:t xml:space="preserve">In total the combined model incorporates a total of 18 parameters (see table </w:t>
      </w:r>
      <w:r w:rsidRPr="00F01B1B">
        <w:rPr>
          <w:rFonts w:cstheme="minorHAnsi"/>
          <w:color w:val="0000FF"/>
          <w:sz w:val="24"/>
          <w:szCs w:val="24"/>
        </w:rPr>
        <w:t>1</w:t>
      </w:r>
      <w:r w:rsidRPr="00F01B1B">
        <w:rPr>
          <w:rFonts w:cstheme="minorHAnsi"/>
          <w:color w:val="000000"/>
          <w:sz w:val="24"/>
          <w:szCs w:val="24"/>
        </w:rPr>
        <w:t>). Out</w:t>
      </w:r>
      <w:r>
        <w:rPr>
          <w:rFonts w:cstheme="minorHAnsi"/>
          <w:color w:val="000000"/>
          <w:sz w:val="24"/>
          <w:szCs w:val="24"/>
        </w:rPr>
        <w:t xml:space="preserve"> </w:t>
      </w:r>
      <w:r w:rsidRPr="00F01B1B">
        <w:rPr>
          <w:rFonts w:cstheme="minorHAnsi"/>
          <w:color w:val="000000"/>
          <w:sz w:val="24"/>
          <w:szCs w:val="24"/>
        </w:rPr>
        <w:t>of these, only the parameters determining the shape of the temperature response of</w:t>
      </w:r>
      <w:r>
        <w:rPr>
          <w:rFonts w:cstheme="minorHAnsi"/>
          <w:color w:val="000000"/>
          <w:sz w:val="24"/>
          <w:szCs w:val="24"/>
        </w:rPr>
        <w:t xml:space="preserve"> </w:t>
      </w:r>
      <w:r w:rsidRPr="00F01B1B">
        <w:rPr>
          <w:rFonts w:cstheme="minorHAnsi"/>
          <w:color w:val="000000"/>
          <w:sz w:val="24"/>
          <w:szCs w:val="24"/>
        </w:rPr>
        <w:t xml:space="preserve">the Michaelis Menten constants (equation </w:t>
      </w:r>
      <w:r w:rsidRPr="00F01B1B">
        <w:rPr>
          <w:rFonts w:cstheme="minorHAnsi"/>
          <w:color w:val="0000FF"/>
          <w:sz w:val="24"/>
          <w:szCs w:val="24"/>
        </w:rPr>
        <w:t>2</w:t>
      </w:r>
      <w:proofErr w:type="gramStart"/>
      <w:r w:rsidRPr="00F01B1B">
        <w:rPr>
          <w:rFonts w:cstheme="minorHAnsi"/>
          <w:color w:val="000000"/>
          <w:sz w:val="24"/>
          <w:szCs w:val="24"/>
        </w:rPr>
        <w:t>) ,</w:t>
      </w:r>
      <w:proofErr w:type="gramEnd"/>
      <w:r w:rsidRPr="00F01B1B">
        <w:rPr>
          <w:rFonts w:cstheme="minorHAnsi"/>
          <w:color w:val="000000"/>
          <w:sz w:val="24"/>
          <w:szCs w:val="24"/>
        </w:rPr>
        <w:t xml:space="preserve"> and the universal gas constant R can</w:t>
      </w:r>
      <w:r>
        <w:rPr>
          <w:rFonts w:cstheme="minorHAnsi"/>
          <w:color w:val="000000"/>
          <w:sz w:val="24"/>
          <w:szCs w:val="24"/>
        </w:rPr>
        <w:t xml:space="preserve"> </w:t>
      </w:r>
      <w:r w:rsidRPr="00F01B1B">
        <w:rPr>
          <w:rFonts w:cstheme="minorHAnsi"/>
          <w:color w:val="000000"/>
          <w:sz w:val="24"/>
          <w:szCs w:val="24"/>
        </w:rPr>
        <w:t>be assumed to be constant throughout all species and environmental conditions and</w:t>
      </w:r>
      <w:r>
        <w:rPr>
          <w:rFonts w:cstheme="minorHAnsi"/>
          <w:color w:val="000000"/>
          <w:sz w:val="24"/>
          <w:szCs w:val="24"/>
        </w:rPr>
        <w:t xml:space="preserve"> </w:t>
      </w:r>
      <w:r w:rsidRPr="00F01B1B">
        <w:rPr>
          <w:rFonts w:cstheme="minorHAnsi"/>
          <w:color w:val="000000"/>
          <w:sz w:val="24"/>
          <w:szCs w:val="24"/>
        </w:rPr>
        <w:t>can therefore be taken from the literature. The characteristic size of the leaf can be</w:t>
      </w:r>
      <w:r>
        <w:rPr>
          <w:rFonts w:cstheme="minorHAnsi"/>
          <w:color w:val="000000"/>
          <w:sz w:val="24"/>
          <w:szCs w:val="24"/>
        </w:rPr>
        <w:t xml:space="preserve"> </w:t>
      </w:r>
      <w:r w:rsidRPr="00F01B1B">
        <w:rPr>
          <w:rFonts w:cstheme="minorHAnsi"/>
          <w:color w:val="000000"/>
          <w:sz w:val="24"/>
          <w:szCs w:val="24"/>
        </w:rPr>
        <w:t>estimated independently via measurements or from published values. Q and a, the two</w:t>
      </w:r>
      <w:r>
        <w:rPr>
          <w:rFonts w:cstheme="minorHAnsi"/>
          <w:color w:val="000000"/>
          <w:sz w:val="24"/>
          <w:szCs w:val="24"/>
        </w:rPr>
        <w:t xml:space="preserve"> </w:t>
      </w:r>
      <w:r w:rsidRPr="00F01B1B">
        <w:rPr>
          <w:rFonts w:cstheme="minorHAnsi"/>
          <w:color w:val="000000"/>
          <w:sz w:val="24"/>
          <w:szCs w:val="24"/>
        </w:rPr>
        <w:t>parameters governing the light response curve of the photosystem are nearly always</w:t>
      </w:r>
      <w:r w:rsidRPr="00F01B1B">
        <w:rPr>
          <w:rFonts w:cstheme="minorHAnsi"/>
          <w:sz w:val="24"/>
          <w:szCs w:val="24"/>
        </w:rPr>
        <w:t xml:space="preserve"> assumed to be reasonably consistent amongst different species.</w:t>
      </w:r>
    </w:p>
    <w:p w14:paraId="026C11FB" w14:textId="77777777" w:rsidR="005054F7" w:rsidRPr="00F01B1B" w:rsidRDefault="005054F7" w:rsidP="005054F7">
      <w:pPr>
        <w:autoSpaceDE w:val="0"/>
        <w:autoSpaceDN w:val="0"/>
        <w:adjustRightInd w:val="0"/>
        <w:rPr>
          <w:rFonts w:cstheme="minorHAnsi"/>
          <w:sz w:val="24"/>
          <w:szCs w:val="24"/>
        </w:rPr>
      </w:pPr>
    </w:p>
    <w:p w14:paraId="06FA853B" w14:textId="77777777" w:rsidR="005054F7" w:rsidRDefault="005054F7" w:rsidP="005054F7">
      <w:pPr>
        <w:autoSpaceDE w:val="0"/>
        <w:autoSpaceDN w:val="0"/>
        <w:adjustRightInd w:val="0"/>
        <w:rPr>
          <w:rFonts w:cstheme="minorHAnsi"/>
          <w:sz w:val="24"/>
          <w:szCs w:val="24"/>
        </w:rPr>
      </w:pPr>
      <w:r w:rsidRPr="00F01B1B">
        <w:rPr>
          <w:rFonts w:cstheme="minorHAnsi"/>
          <w:sz w:val="24"/>
          <w:szCs w:val="24"/>
        </w:rPr>
        <w:t>It is significantly harder to estimate the remaining six parameters. Especially the values</w:t>
      </w:r>
      <w:r>
        <w:rPr>
          <w:rFonts w:cstheme="minorHAnsi"/>
          <w:sz w:val="24"/>
          <w:szCs w:val="24"/>
        </w:rPr>
        <w:t xml:space="preserve"> </w:t>
      </w:r>
      <w:r w:rsidRPr="00F01B1B">
        <w:rPr>
          <w:rFonts w:cstheme="minorHAnsi"/>
          <w:sz w:val="24"/>
          <w:szCs w:val="24"/>
        </w:rPr>
        <w:t xml:space="preserve">of </w:t>
      </w:r>
      <w:r w:rsidRPr="00F01B1B">
        <w:rPr>
          <w:rFonts w:cstheme="minorHAnsi"/>
          <w:i/>
          <w:sz w:val="24"/>
          <w:szCs w:val="24"/>
        </w:rPr>
        <w:t>m</w:t>
      </w:r>
      <w:r w:rsidRPr="00F01B1B">
        <w:rPr>
          <w:rFonts w:cstheme="minorHAnsi"/>
          <w:sz w:val="24"/>
          <w:szCs w:val="24"/>
        </w:rPr>
        <w:t xml:space="preserve">, </w:t>
      </w:r>
      <w:proofErr w:type="spellStart"/>
      <w:r w:rsidRPr="00F01B1B">
        <w:rPr>
          <w:rFonts w:cstheme="minorHAnsi"/>
          <w:i/>
          <w:sz w:val="24"/>
          <w:szCs w:val="24"/>
        </w:rPr>
        <w:t>J</w:t>
      </w:r>
      <w:r w:rsidRPr="00F01B1B">
        <w:rPr>
          <w:rFonts w:cstheme="minorHAnsi"/>
          <w:i/>
          <w:sz w:val="24"/>
          <w:szCs w:val="24"/>
          <w:vertAlign w:val="subscript"/>
        </w:rPr>
        <w:t>max</w:t>
      </w:r>
      <w:proofErr w:type="spellEnd"/>
      <w:r w:rsidRPr="00F01B1B">
        <w:rPr>
          <w:rFonts w:cstheme="minorHAnsi"/>
          <w:sz w:val="24"/>
          <w:szCs w:val="24"/>
          <w:vertAlign w:val="subscript"/>
        </w:rPr>
        <w:t xml:space="preserve"> </w:t>
      </w:r>
      <w:r w:rsidRPr="00F01B1B">
        <w:rPr>
          <w:rFonts w:cstheme="minorHAnsi"/>
          <w:sz w:val="24"/>
          <w:szCs w:val="24"/>
        </w:rPr>
        <w:t xml:space="preserve">and </w:t>
      </w:r>
      <w:proofErr w:type="spellStart"/>
      <w:r w:rsidRPr="00F01B1B">
        <w:rPr>
          <w:rFonts w:cstheme="minorHAnsi"/>
          <w:i/>
          <w:sz w:val="24"/>
          <w:szCs w:val="24"/>
        </w:rPr>
        <w:t>V</w:t>
      </w:r>
      <w:r w:rsidRPr="00F01B1B">
        <w:rPr>
          <w:rFonts w:cstheme="minorHAnsi"/>
          <w:i/>
          <w:sz w:val="24"/>
          <w:szCs w:val="24"/>
          <w:vertAlign w:val="subscript"/>
        </w:rPr>
        <w:t>cmax</w:t>
      </w:r>
      <w:proofErr w:type="spellEnd"/>
      <w:r w:rsidRPr="00F01B1B">
        <w:rPr>
          <w:rFonts w:cstheme="minorHAnsi"/>
          <w:sz w:val="24"/>
          <w:szCs w:val="24"/>
        </w:rPr>
        <w:t xml:space="preserve"> have turned out to differ significantly and to be quite sensitive</w:t>
      </w:r>
      <w:r>
        <w:rPr>
          <w:rFonts w:cstheme="minorHAnsi"/>
          <w:sz w:val="24"/>
          <w:szCs w:val="24"/>
        </w:rPr>
        <w:t xml:space="preserve"> </w:t>
      </w:r>
      <w:r w:rsidRPr="00F01B1B">
        <w:rPr>
          <w:rFonts w:cstheme="minorHAnsi"/>
          <w:sz w:val="24"/>
          <w:szCs w:val="24"/>
        </w:rPr>
        <w:t>to the model results. Approaches to parametrize these parameters and the complications</w:t>
      </w:r>
      <w:r>
        <w:rPr>
          <w:rFonts w:cstheme="minorHAnsi"/>
          <w:sz w:val="24"/>
          <w:szCs w:val="24"/>
        </w:rPr>
        <w:t xml:space="preserve"> </w:t>
      </w:r>
      <w:r w:rsidRPr="00F01B1B">
        <w:rPr>
          <w:rFonts w:cstheme="minorHAnsi"/>
          <w:sz w:val="24"/>
          <w:szCs w:val="24"/>
        </w:rPr>
        <w:t>arising from spatial and temporal differences of the parameters are discussed in</w:t>
      </w:r>
      <w:r>
        <w:rPr>
          <w:rFonts w:cstheme="minorHAnsi"/>
          <w:sz w:val="24"/>
          <w:szCs w:val="24"/>
        </w:rPr>
        <w:t xml:space="preserve"> </w:t>
      </w:r>
      <w:r w:rsidRPr="00F01B1B">
        <w:rPr>
          <w:rFonts w:cstheme="minorHAnsi"/>
          <w:sz w:val="24"/>
          <w:szCs w:val="24"/>
        </w:rPr>
        <w:t>the proceeding chapter.</w:t>
      </w:r>
    </w:p>
    <w:p w14:paraId="53D5E102" w14:textId="77777777" w:rsidR="005054F7" w:rsidRDefault="005054F7" w:rsidP="005054F7">
      <w:pPr>
        <w:pStyle w:val="Heading4"/>
        <w:keepNext w:val="0"/>
        <w:numPr>
          <w:ilvl w:val="1"/>
          <w:numId w:val="6"/>
        </w:numPr>
        <w:spacing w:before="200" w:line="240" w:lineRule="auto"/>
      </w:pPr>
      <w:r>
        <w:t>Slope parameter m</w:t>
      </w:r>
    </w:p>
    <w:p w14:paraId="4F25D984" w14:textId="77777777" w:rsidR="005054F7" w:rsidRPr="00F01B1B" w:rsidRDefault="005054F7" w:rsidP="005054F7">
      <w:pPr>
        <w:autoSpaceDE w:val="0"/>
        <w:autoSpaceDN w:val="0"/>
        <w:adjustRightInd w:val="0"/>
        <w:rPr>
          <w:rFonts w:cstheme="minorHAnsi"/>
          <w:color w:val="000000"/>
          <w:sz w:val="24"/>
          <w:szCs w:val="24"/>
        </w:rPr>
      </w:pPr>
      <w:r w:rsidRPr="00F01B1B">
        <w:rPr>
          <w:rFonts w:cstheme="minorHAnsi"/>
          <w:color w:val="000000"/>
          <w:sz w:val="24"/>
          <w:szCs w:val="24"/>
        </w:rPr>
        <w:t xml:space="preserve">The parameter m, the slope of the BWB relationship (equation </w:t>
      </w:r>
      <w:r w:rsidRPr="00F01B1B">
        <w:rPr>
          <w:rFonts w:cstheme="minorHAnsi"/>
          <w:color w:val="0000FF"/>
          <w:sz w:val="24"/>
          <w:szCs w:val="24"/>
        </w:rPr>
        <w:t>1</w:t>
      </w:r>
      <w:r w:rsidRPr="00F01B1B">
        <w:rPr>
          <w:rFonts w:cstheme="minorHAnsi"/>
          <w:color w:val="000000"/>
          <w:sz w:val="24"/>
          <w:szCs w:val="24"/>
        </w:rPr>
        <w:t>), can be estimated relatively</w:t>
      </w:r>
      <w:r>
        <w:rPr>
          <w:rFonts w:cstheme="minorHAnsi"/>
          <w:color w:val="000000"/>
          <w:sz w:val="24"/>
          <w:szCs w:val="24"/>
        </w:rPr>
        <w:t xml:space="preserve"> </w:t>
      </w:r>
      <w:r w:rsidRPr="00F01B1B">
        <w:rPr>
          <w:rFonts w:cstheme="minorHAnsi"/>
          <w:color w:val="000000"/>
          <w:sz w:val="24"/>
          <w:szCs w:val="24"/>
        </w:rPr>
        <w:t>straightforward via linear regression of measured stomatal conductance against</w:t>
      </w:r>
      <w:r>
        <w:rPr>
          <w:rFonts w:cstheme="minorHAnsi"/>
          <w:color w:val="000000"/>
          <w:sz w:val="24"/>
          <w:szCs w:val="24"/>
        </w:rPr>
        <w:t xml:space="preserve"> </w:t>
      </w:r>
      <w:r w:rsidRPr="00F01B1B">
        <w:rPr>
          <w:rFonts w:cstheme="minorHAnsi"/>
          <w:color w:val="000000"/>
          <w:sz w:val="24"/>
          <w:szCs w:val="24"/>
        </w:rPr>
        <w:t>assimilation rate, humidity and CO2 concentration at leaf surface as described above</w:t>
      </w:r>
      <w:r>
        <w:rPr>
          <w:rFonts w:cstheme="minorHAnsi"/>
          <w:color w:val="000000"/>
          <w:sz w:val="24"/>
          <w:szCs w:val="24"/>
        </w:rPr>
        <w:t xml:space="preserve"> </w:t>
      </w:r>
      <w:r w:rsidRPr="00F01B1B">
        <w:rPr>
          <w:rFonts w:cstheme="minorHAnsi"/>
          <w:color w:val="000000"/>
          <w:sz w:val="24"/>
          <w:szCs w:val="24"/>
        </w:rPr>
        <w:t xml:space="preserve">(chapter </w:t>
      </w:r>
      <w:r w:rsidRPr="00F01B1B">
        <w:rPr>
          <w:rFonts w:cstheme="minorHAnsi"/>
          <w:color w:val="0000FF"/>
          <w:sz w:val="24"/>
          <w:szCs w:val="24"/>
        </w:rPr>
        <w:t>2.1</w:t>
      </w:r>
      <w:r w:rsidRPr="00F01B1B">
        <w:rPr>
          <w:rFonts w:cstheme="minorHAnsi"/>
          <w:color w:val="000000"/>
          <w:sz w:val="24"/>
          <w:szCs w:val="24"/>
        </w:rPr>
        <w:t>). Still, reported values have all been within a small range (5-15) so authors</w:t>
      </w:r>
      <w:r>
        <w:rPr>
          <w:rFonts w:cstheme="minorHAnsi"/>
          <w:color w:val="000000"/>
          <w:sz w:val="24"/>
          <w:szCs w:val="24"/>
        </w:rPr>
        <w:t xml:space="preserve"> </w:t>
      </w:r>
      <w:r w:rsidRPr="00F01B1B">
        <w:rPr>
          <w:rFonts w:cstheme="minorHAnsi"/>
          <w:color w:val="000000"/>
          <w:sz w:val="24"/>
          <w:szCs w:val="24"/>
        </w:rPr>
        <w:t>assume its value to be roughly consistent within species and use literature values.</w:t>
      </w:r>
      <w:r>
        <w:rPr>
          <w:rFonts w:cstheme="minorHAnsi"/>
          <w:color w:val="000000"/>
          <w:sz w:val="24"/>
          <w:szCs w:val="24"/>
        </w:rPr>
        <w:t xml:space="preserve"> </w:t>
      </w:r>
      <w:proofErr w:type="spellStart"/>
      <w:r w:rsidRPr="00F01B1B">
        <w:rPr>
          <w:rFonts w:cstheme="minorHAnsi"/>
          <w:color w:val="0000FF"/>
          <w:sz w:val="24"/>
          <w:szCs w:val="24"/>
        </w:rPr>
        <w:t>Leuning</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1995</w:t>
      </w:r>
      <w:r w:rsidRPr="00F01B1B">
        <w:rPr>
          <w:rFonts w:cstheme="minorHAnsi"/>
          <w:color w:val="000000"/>
          <w:sz w:val="24"/>
          <w:szCs w:val="24"/>
        </w:rPr>
        <w:t xml:space="preserve">) and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review a small set of estimated values for</w:t>
      </w:r>
      <w:r>
        <w:rPr>
          <w:rFonts w:cstheme="minorHAnsi"/>
          <w:color w:val="000000"/>
          <w:sz w:val="24"/>
          <w:szCs w:val="24"/>
        </w:rPr>
        <w:t xml:space="preserve"> </w:t>
      </w:r>
      <w:r w:rsidRPr="00F01B1B">
        <w:rPr>
          <w:rFonts w:cstheme="minorHAnsi"/>
          <w:color w:val="000000"/>
          <w:sz w:val="24"/>
          <w:szCs w:val="24"/>
        </w:rPr>
        <w:t>different</w:t>
      </w:r>
      <w:r>
        <w:rPr>
          <w:rFonts w:cstheme="minorHAnsi"/>
          <w:color w:val="000000"/>
          <w:sz w:val="24"/>
          <w:szCs w:val="24"/>
        </w:rPr>
        <w:t xml:space="preserve"> </w:t>
      </w:r>
      <w:r w:rsidRPr="00F01B1B">
        <w:rPr>
          <w:rFonts w:cstheme="minorHAnsi"/>
          <w:color w:val="000000"/>
          <w:sz w:val="24"/>
          <w:szCs w:val="24"/>
        </w:rPr>
        <w:t>species.</w:t>
      </w:r>
    </w:p>
    <w:p w14:paraId="7A1678AA" w14:textId="77777777" w:rsidR="005054F7" w:rsidRPr="00F01B1B" w:rsidRDefault="005054F7" w:rsidP="005054F7">
      <w:pPr>
        <w:autoSpaceDE w:val="0"/>
        <w:autoSpaceDN w:val="0"/>
        <w:adjustRightInd w:val="0"/>
        <w:rPr>
          <w:rFonts w:cstheme="minorHAnsi"/>
          <w:color w:val="000000"/>
          <w:sz w:val="24"/>
          <w:szCs w:val="24"/>
        </w:rPr>
      </w:pPr>
      <w:r w:rsidRPr="00F01B1B">
        <w:rPr>
          <w:rFonts w:cstheme="minorHAnsi"/>
          <w:color w:val="000000"/>
          <w:sz w:val="24"/>
          <w:szCs w:val="24"/>
        </w:rPr>
        <w:t>Despite the strong sensitivity of the stomatal conductance model to this parameter</w:t>
      </w:r>
    </w:p>
    <w:p w14:paraId="4B1FF82F" w14:textId="77777777" w:rsidR="005054F7" w:rsidRDefault="005054F7" w:rsidP="005054F7">
      <w:pPr>
        <w:autoSpaceDE w:val="0"/>
        <w:autoSpaceDN w:val="0"/>
        <w:adjustRightInd w:val="0"/>
        <w:rPr>
          <w:rFonts w:cstheme="minorHAnsi"/>
          <w:color w:val="000000"/>
          <w:sz w:val="24"/>
          <w:szCs w:val="24"/>
        </w:rPr>
      </w:pPr>
      <w:r w:rsidRPr="00F01B1B">
        <w:rPr>
          <w:rFonts w:cstheme="minorHAnsi"/>
          <w:color w:val="000000"/>
          <w:sz w:val="24"/>
          <w:szCs w:val="24"/>
        </w:rPr>
        <w:t>(</w:t>
      </w:r>
      <w:proofErr w:type="spellStart"/>
      <w:r w:rsidRPr="00F01B1B">
        <w:rPr>
          <w:rFonts w:cstheme="minorHAnsi"/>
          <w:color w:val="000000"/>
          <w:sz w:val="24"/>
          <w:szCs w:val="24"/>
        </w:rPr>
        <w:t>gsto</w:t>
      </w:r>
      <w:proofErr w:type="spellEnd"/>
      <w:r w:rsidRPr="00F01B1B">
        <w:rPr>
          <w:rFonts w:cstheme="minorHAnsi"/>
          <w:color w:val="000000"/>
          <w:sz w:val="24"/>
          <w:szCs w:val="24"/>
        </w:rPr>
        <w:t xml:space="preserve"> is directly linearly dependent on m) there has been surprisingly little research on</w:t>
      </w:r>
      <w:r>
        <w:rPr>
          <w:rFonts w:cstheme="minorHAnsi"/>
          <w:color w:val="000000"/>
          <w:sz w:val="24"/>
          <w:szCs w:val="24"/>
        </w:rPr>
        <w:t xml:space="preserve"> </w:t>
      </w:r>
      <w:r w:rsidRPr="00F01B1B">
        <w:rPr>
          <w:rFonts w:cstheme="minorHAnsi"/>
          <w:color w:val="000000"/>
          <w:sz w:val="24"/>
          <w:szCs w:val="24"/>
        </w:rPr>
        <w:t xml:space="preserve">changes within one species (spatial or temporal). </w:t>
      </w:r>
      <w:proofErr w:type="spellStart"/>
      <w:r w:rsidRPr="00F01B1B">
        <w:rPr>
          <w:rFonts w:cstheme="minorHAnsi"/>
          <w:color w:val="0000FF"/>
          <w:sz w:val="24"/>
          <w:szCs w:val="24"/>
        </w:rPr>
        <w:t>Falge</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1996</w:t>
      </w:r>
      <w:r w:rsidRPr="00F01B1B">
        <w:rPr>
          <w:rFonts w:cstheme="minorHAnsi"/>
          <w:color w:val="000000"/>
          <w:sz w:val="24"/>
          <w:szCs w:val="24"/>
        </w:rPr>
        <w:t>) found a change</w:t>
      </w:r>
      <w:r>
        <w:rPr>
          <w:rFonts w:cstheme="minorHAnsi"/>
          <w:color w:val="000000"/>
          <w:sz w:val="24"/>
          <w:szCs w:val="24"/>
        </w:rPr>
        <w:t xml:space="preserve"> </w:t>
      </w:r>
      <w:r w:rsidRPr="00F01B1B">
        <w:rPr>
          <w:rFonts w:cstheme="minorHAnsi"/>
          <w:color w:val="000000"/>
          <w:sz w:val="24"/>
          <w:szCs w:val="24"/>
        </w:rPr>
        <w:t>in stand age, though their analysis is based solely on two different stands of differing</w:t>
      </w:r>
      <w:r>
        <w:rPr>
          <w:rFonts w:cstheme="minorHAnsi"/>
          <w:color w:val="000000"/>
          <w:sz w:val="24"/>
          <w:szCs w:val="24"/>
        </w:rPr>
        <w:t xml:space="preserve"> </w:t>
      </w:r>
      <w:r w:rsidRPr="00F01B1B">
        <w:rPr>
          <w:rFonts w:cstheme="minorHAnsi"/>
          <w:color w:val="000000"/>
          <w:sz w:val="24"/>
          <w:szCs w:val="24"/>
        </w:rPr>
        <w:t xml:space="preserve">age.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found changes between developments stages of perennial</w:t>
      </w:r>
      <w:r>
        <w:rPr>
          <w:rFonts w:cstheme="minorHAnsi"/>
          <w:color w:val="000000"/>
          <w:sz w:val="24"/>
          <w:szCs w:val="24"/>
        </w:rPr>
        <w:t xml:space="preserve"> </w:t>
      </w:r>
      <w:r w:rsidRPr="00F01B1B">
        <w:rPr>
          <w:rFonts w:cstheme="minorHAnsi"/>
          <w:color w:val="000000"/>
          <w:sz w:val="24"/>
          <w:szCs w:val="24"/>
        </w:rPr>
        <w:t xml:space="preserve">trees during the growing season by a factor of two to three. </w:t>
      </w:r>
      <w:proofErr w:type="gramStart"/>
      <w:r w:rsidRPr="00F01B1B">
        <w:rPr>
          <w:rFonts w:cstheme="minorHAnsi"/>
          <w:color w:val="000000"/>
          <w:sz w:val="24"/>
          <w:szCs w:val="24"/>
        </w:rPr>
        <w:t>Additionally</w:t>
      </w:r>
      <w:proofErr w:type="gramEnd"/>
      <w:r w:rsidRPr="00F01B1B">
        <w:rPr>
          <w:rFonts w:cstheme="minorHAnsi"/>
          <w:color w:val="000000"/>
          <w:sz w:val="24"/>
          <w:szCs w:val="24"/>
        </w:rPr>
        <w:t xml:space="preserve">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2006</w:t>
      </w:r>
      <w:r w:rsidRPr="00F01B1B">
        <w:rPr>
          <w:rFonts w:cstheme="minorHAnsi"/>
          <w:color w:val="000000"/>
          <w:sz w:val="24"/>
          <w:szCs w:val="24"/>
        </w:rPr>
        <w:t>) report significantly differing values of m during the phenological stage of leaf</w:t>
      </w:r>
      <w:r>
        <w:rPr>
          <w:rFonts w:cstheme="minorHAnsi"/>
          <w:color w:val="000000"/>
          <w:sz w:val="24"/>
          <w:szCs w:val="24"/>
        </w:rPr>
        <w:t xml:space="preserve"> </w:t>
      </w:r>
      <w:r w:rsidRPr="00F01B1B">
        <w:rPr>
          <w:rFonts w:cstheme="minorHAnsi"/>
          <w:color w:val="000000"/>
          <w:sz w:val="24"/>
          <w:szCs w:val="24"/>
        </w:rPr>
        <w:t xml:space="preserve">expansion, but no further change during the growing season (see also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w:t>
      </w:r>
      <w:r>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w:t>
      </w:r>
    </w:p>
    <w:p w14:paraId="2481089B" w14:textId="77777777" w:rsidR="005054F7" w:rsidRPr="00F01B1B" w:rsidRDefault="005054F7" w:rsidP="005054F7">
      <w:pPr>
        <w:autoSpaceDE w:val="0"/>
        <w:autoSpaceDN w:val="0"/>
        <w:adjustRightInd w:val="0"/>
        <w:rPr>
          <w:rFonts w:cstheme="minorHAnsi"/>
          <w:color w:val="000000"/>
          <w:sz w:val="24"/>
          <w:szCs w:val="24"/>
        </w:rPr>
      </w:pPr>
    </w:p>
    <w:p w14:paraId="0533DA82" w14:textId="77777777" w:rsidR="005054F7" w:rsidRDefault="005054F7" w:rsidP="005054F7">
      <w:pPr>
        <w:autoSpaceDE w:val="0"/>
        <w:autoSpaceDN w:val="0"/>
        <w:adjustRightInd w:val="0"/>
        <w:rPr>
          <w:rFonts w:ascii="NimbusRomNo9L-Regu" w:hAnsi="NimbusRomNo9L-Regu" w:cs="NimbusRomNo9L-Regu"/>
          <w:color w:val="000000"/>
          <w:sz w:val="24"/>
          <w:szCs w:val="24"/>
        </w:rPr>
      </w:pPr>
      <w:r w:rsidRPr="00F01B1B">
        <w:rPr>
          <w:rFonts w:cstheme="minorHAnsi"/>
          <w:color w:val="000000"/>
          <w:sz w:val="24"/>
          <w:szCs w:val="24"/>
        </w:rPr>
        <w:t xml:space="preserve">Still, throughout the literature, it is assumed that </w:t>
      </w:r>
      <w:r w:rsidRPr="00F01B1B">
        <w:rPr>
          <w:rFonts w:cstheme="minorHAnsi"/>
          <w:i/>
          <w:color w:val="000000"/>
          <w:sz w:val="24"/>
          <w:szCs w:val="24"/>
        </w:rPr>
        <w:t>m</w:t>
      </w:r>
      <w:r w:rsidRPr="00F01B1B">
        <w:rPr>
          <w:rFonts w:cstheme="minorHAnsi"/>
          <w:color w:val="000000"/>
          <w:sz w:val="24"/>
          <w:szCs w:val="24"/>
        </w:rPr>
        <w:t xml:space="preserve"> is considerably constant amongst</w:t>
      </w:r>
      <w:r>
        <w:rPr>
          <w:rFonts w:cstheme="minorHAnsi"/>
          <w:color w:val="000000"/>
          <w:sz w:val="24"/>
          <w:szCs w:val="24"/>
        </w:rPr>
        <w:t xml:space="preserve"> </w:t>
      </w:r>
      <w:proofErr w:type="spellStart"/>
      <w:r w:rsidRPr="00F01B1B">
        <w:rPr>
          <w:rFonts w:cstheme="minorHAnsi"/>
          <w:color w:val="000000"/>
          <w:sz w:val="24"/>
          <w:szCs w:val="24"/>
        </w:rPr>
        <w:t>well watered</w:t>
      </w:r>
      <w:proofErr w:type="spellEnd"/>
      <w:r w:rsidRPr="00F01B1B">
        <w:rPr>
          <w:rFonts w:cstheme="minorHAnsi"/>
          <w:color w:val="000000"/>
          <w:sz w:val="24"/>
          <w:szCs w:val="24"/>
        </w:rPr>
        <w:t xml:space="preserve"> plants. Due to the observation that plants under water stress control their</w:t>
      </w:r>
      <w:r>
        <w:rPr>
          <w:rFonts w:cstheme="minorHAnsi"/>
          <w:color w:val="000000"/>
          <w:sz w:val="24"/>
          <w:szCs w:val="24"/>
        </w:rPr>
        <w:t xml:space="preserve"> </w:t>
      </w:r>
      <w:r w:rsidRPr="00F01B1B">
        <w:rPr>
          <w:rFonts w:cstheme="minorHAnsi"/>
          <w:color w:val="000000"/>
          <w:sz w:val="24"/>
          <w:szCs w:val="24"/>
        </w:rPr>
        <w:t>stomatal openings via processes which are not included in the BWB approach (like</w:t>
      </w:r>
      <w:r>
        <w:rPr>
          <w:rFonts w:cstheme="minorHAnsi"/>
          <w:color w:val="000000"/>
          <w:sz w:val="24"/>
          <w:szCs w:val="24"/>
        </w:rPr>
        <w:t xml:space="preserve"> </w:t>
      </w:r>
      <w:r w:rsidRPr="00F01B1B">
        <w:rPr>
          <w:rFonts w:cstheme="minorHAnsi"/>
          <w:color w:val="000000"/>
          <w:sz w:val="24"/>
          <w:szCs w:val="24"/>
        </w:rPr>
        <w:t>signal transmission from the roots to the leaves), several authors try to incorporate</w:t>
      </w:r>
      <w:r>
        <w:rPr>
          <w:rFonts w:cstheme="minorHAnsi"/>
          <w:color w:val="000000"/>
          <w:sz w:val="24"/>
          <w:szCs w:val="24"/>
        </w:rPr>
        <w:t xml:space="preserve"> </w:t>
      </w:r>
      <w:r w:rsidRPr="00F01B1B">
        <w:rPr>
          <w:rFonts w:cstheme="minorHAnsi"/>
          <w:color w:val="000000"/>
          <w:sz w:val="24"/>
          <w:szCs w:val="24"/>
        </w:rPr>
        <w:t xml:space="preserve">the effects of soil water stress on the </w:t>
      </w:r>
      <w:proofErr w:type="spellStart"/>
      <w:r w:rsidRPr="00F01B1B">
        <w:rPr>
          <w:rFonts w:cstheme="minorHAnsi"/>
          <w:color w:val="000000"/>
          <w:sz w:val="24"/>
          <w:szCs w:val="24"/>
        </w:rPr>
        <w:t>behavior</w:t>
      </w:r>
      <w:proofErr w:type="spellEnd"/>
      <w:r w:rsidRPr="00F01B1B">
        <w:rPr>
          <w:rFonts w:cstheme="minorHAnsi"/>
          <w:color w:val="000000"/>
          <w:sz w:val="24"/>
          <w:szCs w:val="24"/>
        </w:rPr>
        <w:t xml:space="preserve"> of the stomatal conductance model.</w:t>
      </w:r>
      <w:r>
        <w:rPr>
          <w:rFonts w:cstheme="minorHAnsi"/>
          <w:color w:val="000000"/>
          <w:sz w:val="24"/>
          <w:szCs w:val="24"/>
        </w:rPr>
        <w:t xml:space="preserve"> </w:t>
      </w:r>
      <w:proofErr w:type="spellStart"/>
      <w:r w:rsidRPr="00F01B1B">
        <w:rPr>
          <w:rFonts w:cstheme="minorHAnsi"/>
          <w:color w:val="0000FF"/>
          <w:sz w:val="24"/>
          <w:szCs w:val="24"/>
        </w:rPr>
        <w:t>Tenhunen</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1990</w:t>
      </w:r>
      <w:r w:rsidRPr="00F01B1B">
        <w:rPr>
          <w:rFonts w:cstheme="minorHAnsi"/>
          <w:color w:val="000000"/>
          <w:sz w:val="24"/>
          <w:szCs w:val="24"/>
        </w:rPr>
        <w:t xml:space="preserve">, </w:t>
      </w:r>
      <w:r w:rsidRPr="00F01B1B">
        <w:rPr>
          <w:rFonts w:cstheme="minorHAnsi"/>
          <w:color w:val="0000FF"/>
          <w:sz w:val="24"/>
          <w:szCs w:val="24"/>
        </w:rPr>
        <w:t>1994</w:t>
      </w:r>
      <w:r w:rsidRPr="00F01B1B">
        <w:rPr>
          <w:rFonts w:cstheme="minorHAnsi"/>
          <w:color w:val="000000"/>
          <w:sz w:val="24"/>
          <w:szCs w:val="24"/>
        </w:rPr>
        <w:t xml:space="preserve">) found that m is significantly </w:t>
      </w:r>
      <w:r w:rsidRPr="00F01B1B">
        <w:rPr>
          <w:rFonts w:cstheme="minorHAnsi"/>
          <w:color w:val="000000"/>
          <w:sz w:val="24"/>
          <w:szCs w:val="24"/>
        </w:rPr>
        <w:lastRenderedPageBreak/>
        <w:t>smaller at the end of a</w:t>
      </w:r>
      <w:r>
        <w:rPr>
          <w:rFonts w:cstheme="minorHAnsi"/>
          <w:color w:val="000000"/>
          <w:sz w:val="24"/>
          <w:szCs w:val="24"/>
        </w:rPr>
        <w:t xml:space="preserve"> </w:t>
      </w:r>
      <w:r w:rsidRPr="00F01B1B">
        <w:rPr>
          <w:rFonts w:cstheme="minorHAnsi"/>
          <w:color w:val="000000"/>
          <w:sz w:val="24"/>
          <w:szCs w:val="24"/>
        </w:rPr>
        <w:t>prolonged drought period and hypothesized that plants alter their stomatal response to</w:t>
      </w:r>
      <w:r>
        <w:rPr>
          <w:rFonts w:cstheme="minorHAnsi"/>
          <w:color w:val="000000"/>
          <w:sz w:val="24"/>
          <w:szCs w:val="24"/>
        </w:rPr>
        <w:t xml:space="preserve"> </w:t>
      </w:r>
      <w:r w:rsidRPr="00F01B1B">
        <w:rPr>
          <w:rFonts w:cstheme="minorHAnsi"/>
          <w:color w:val="000000"/>
          <w:sz w:val="24"/>
          <w:szCs w:val="24"/>
        </w:rPr>
        <w:t>environmental conditions to reduce water loss during drought. Similar observations</w:t>
      </w:r>
      <w:r>
        <w:rPr>
          <w:rFonts w:cstheme="minorHAnsi"/>
          <w:color w:val="000000"/>
          <w:sz w:val="24"/>
          <w:szCs w:val="24"/>
        </w:rPr>
        <w:t xml:space="preserve"> </w:t>
      </w:r>
      <w:r w:rsidRPr="00F01B1B">
        <w:rPr>
          <w:rFonts w:cstheme="minorHAnsi"/>
          <w:color w:val="000000"/>
          <w:sz w:val="24"/>
          <w:szCs w:val="24"/>
        </w:rPr>
        <w:t xml:space="preserve">are reported by </w:t>
      </w:r>
      <w:proofErr w:type="spellStart"/>
      <w:r w:rsidRPr="00F01B1B">
        <w:rPr>
          <w:rFonts w:cstheme="minorHAnsi"/>
          <w:color w:val="0000FF"/>
          <w:sz w:val="24"/>
          <w:szCs w:val="24"/>
        </w:rPr>
        <w:t>Kosugi</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2006</w:t>
      </w:r>
      <w:r w:rsidRPr="00F01B1B">
        <w:rPr>
          <w:rFonts w:cstheme="minorHAnsi"/>
          <w:color w:val="000000"/>
          <w:sz w:val="24"/>
          <w:szCs w:val="24"/>
        </w:rPr>
        <w:t xml:space="preserve">). </w:t>
      </w:r>
      <w:r w:rsidRPr="00F01B1B">
        <w:rPr>
          <w:rFonts w:cstheme="minorHAnsi"/>
          <w:color w:val="0000FF"/>
          <w:sz w:val="24"/>
          <w:szCs w:val="24"/>
        </w:rPr>
        <w:t xml:space="preserve">Sala Serra &amp; </w:t>
      </w:r>
      <w:proofErr w:type="spellStart"/>
      <w:r w:rsidRPr="00F01B1B">
        <w:rPr>
          <w:rFonts w:cstheme="minorHAnsi"/>
          <w:color w:val="0000FF"/>
          <w:sz w:val="24"/>
          <w:szCs w:val="24"/>
        </w:rPr>
        <w:t>Tenhunen</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1996</w:t>
      </w:r>
      <w:r w:rsidRPr="00F01B1B">
        <w:rPr>
          <w:rFonts w:cstheme="minorHAnsi"/>
          <w:color w:val="000000"/>
          <w:sz w:val="24"/>
          <w:szCs w:val="24"/>
        </w:rPr>
        <w:t>) fitted values of m</w:t>
      </w:r>
      <w:r>
        <w:rPr>
          <w:rFonts w:cstheme="minorHAnsi"/>
          <w:color w:val="000000"/>
          <w:sz w:val="24"/>
          <w:szCs w:val="24"/>
        </w:rPr>
        <w:t xml:space="preserve"> </w:t>
      </w:r>
      <w:r w:rsidRPr="00F01B1B">
        <w:rPr>
          <w:rFonts w:cstheme="minorHAnsi"/>
          <w:color w:val="000000"/>
          <w:sz w:val="24"/>
          <w:szCs w:val="24"/>
        </w:rPr>
        <w:t>for several diurnal gas exchange courses during different regimes of soil water content</w:t>
      </w:r>
      <w:r>
        <w:rPr>
          <w:rFonts w:cstheme="minorHAnsi"/>
          <w:color w:val="000000"/>
          <w:sz w:val="24"/>
          <w:szCs w:val="24"/>
        </w:rPr>
        <w:t xml:space="preserve"> </w:t>
      </w:r>
      <w:r w:rsidRPr="00F01B1B">
        <w:rPr>
          <w:rFonts w:cstheme="minorHAnsi"/>
          <w:color w:val="000000"/>
          <w:sz w:val="24"/>
          <w:szCs w:val="24"/>
        </w:rPr>
        <w:t>and found a roughly linear relationship between xylem water potential and optimized</w:t>
      </w:r>
      <w:r>
        <w:rPr>
          <w:rFonts w:cstheme="minorHAnsi"/>
          <w:color w:val="000000"/>
          <w:sz w:val="24"/>
          <w:szCs w:val="24"/>
        </w:rPr>
        <w:t xml:space="preserve"> </w:t>
      </w:r>
      <w:r w:rsidRPr="00F01B1B">
        <w:rPr>
          <w:rFonts w:cstheme="minorHAnsi"/>
          <w:color w:val="000000"/>
          <w:sz w:val="24"/>
          <w:szCs w:val="24"/>
        </w:rPr>
        <w:t>values for m. Several others (</w:t>
      </w:r>
      <w:r w:rsidRPr="00F01B1B">
        <w:rPr>
          <w:rFonts w:cstheme="minorHAnsi"/>
          <w:color w:val="0000FF"/>
          <w:sz w:val="24"/>
          <w:szCs w:val="24"/>
        </w:rPr>
        <w:t xml:space="preserve">Wang </w:t>
      </w:r>
      <w:r w:rsidRPr="00F01B1B">
        <w:rPr>
          <w:rFonts w:cstheme="minorHAnsi"/>
          <w:color w:val="000000"/>
          <w:sz w:val="24"/>
          <w:szCs w:val="24"/>
        </w:rPr>
        <w:t>(</w:t>
      </w:r>
      <w:r w:rsidRPr="00F01B1B">
        <w:rPr>
          <w:rFonts w:cstheme="minorHAnsi"/>
          <w:color w:val="0000FF"/>
          <w:sz w:val="24"/>
          <w:szCs w:val="24"/>
        </w:rPr>
        <w:t>1998</w:t>
      </w:r>
      <w:proofErr w:type="gramStart"/>
      <w:r w:rsidRPr="00F01B1B">
        <w:rPr>
          <w:rFonts w:cstheme="minorHAnsi"/>
          <w:color w:val="000000"/>
          <w:sz w:val="24"/>
          <w:szCs w:val="24"/>
        </w:rPr>
        <w:t>),</w:t>
      </w:r>
      <w:r w:rsidRPr="00F01B1B">
        <w:rPr>
          <w:rFonts w:cstheme="minorHAnsi"/>
          <w:color w:val="0000FF"/>
          <w:sz w:val="24"/>
          <w:szCs w:val="24"/>
        </w:rPr>
        <w:t>Van</w:t>
      </w:r>
      <w:proofErr w:type="gramEnd"/>
      <w:r w:rsidRPr="00F01B1B">
        <w:rPr>
          <w:rFonts w:cstheme="minorHAnsi"/>
          <w:color w:val="0000FF"/>
          <w:sz w:val="24"/>
          <w:szCs w:val="24"/>
        </w:rPr>
        <w:t xml:space="preserve"> </w:t>
      </w:r>
      <w:proofErr w:type="spellStart"/>
      <w:r w:rsidRPr="00F01B1B">
        <w:rPr>
          <w:rFonts w:cstheme="minorHAnsi"/>
          <w:color w:val="0000FF"/>
          <w:sz w:val="24"/>
          <w:szCs w:val="24"/>
        </w:rPr>
        <w:t>Wijk</w:t>
      </w:r>
      <w:proofErr w:type="spellEnd"/>
      <w:r w:rsidRPr="00F01B1B">
        <w:rPr>
          <w:rFonts w:cstheme="minorHAnsi"/>
          <w:color w:val="0000FF"/>
          <w:sz w:val="24"/>
          <w:szCs w:val="24"/>
        </w:rPr>
        <w:t xml:space="preserve"> et al. </w:t>
      </w:r>
      <w:r w:rsidRPr="00F01B1B">
        <w:rPr>
          <w:rFonts w:cstheme="minorHAnsi"/>
          <w:color w:val="000000"/>
          <w:sz w:val="24"/>
          <w:szCs w:val="24"/>
        </w:rPr>
        <w:t>(</w:t>
      </w:r>
      <w:r w:rsidRPr="00F01B1B">
        <w:rPr>
          <w:rFonts w:cstheme="minorHAnsi"/>
          <w:color w:val="0000FF"/>
          <w:sz w:val="24"/>
          <w:szCs w:val="24"/>
        </w:rPr>
        <w:t>2000</w:t>
      </w:r>
      <w:r w:rsidRPr="00F01B1B">
        <w:rPr>
          <w:rFonts w:cstheme="minorHAnsi"/>
          <w:color w:val="000000"/>
          <w:sz w:val="24"/>
          <w:szCs w:val="24"/>
        </w:rPr>
        <w:t xml:space="preserve">) and </w:t>
      </w:r>
      <w:proofErr w:type="spellStart"/>
      <w:r w:rsidRPr="00F01B1B">
        <w:rPr>
          <w:rFonts w:cstheme="minorHAnsi"/>
          <w:color w:val="0000FF"/>
          <w:sz w:val="24"/>
          <w:szCs w:val="24"/>
        </w:rPr>
        <w:t>Tuzet</w:t>
      </w:r>
      <w:proofErr w:type="spellEnd"/>
      <w:r w:rsidRPr="00F01B1B">
        <w:rPr>
          <w:rFonts w:cstheme="minorHAnsi"/>
          <w:color w:val="0000FF"/>
          <w:sz w:val="24"/>
          <w:szCs w:val="24"/>
        </w:rPr>
        <w:t xml:space="preserve"> et al.</w:t>
      </w:r>
      <w:r>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 xml:space="preserve">)) include scaling factors into the BWB model (equation </w:t>
      </w:r>
      <w:r w:rsidRPr="00F01B1B">
        <w:rPr>
          <w:rFonts w:cstheme="minorHAnsi"/>
          <w:color w:val="0000FF"/>
          <w:sz w:val="24"/>
          <w:szCs w:val="24"/>
        </w:rPr>
        <w:t>1</w:t>
      </w:r>
      <w:r w:rsidRPr="00F01B1B">
        <w:rPr>
          <w:rFonts w:cstheme="minorHAnsi"/>
          <w:color w:val="000000"/>
          <w:sz w:val="24"/>
          <w:szCs w:val="24"/>
        </w:rPr>
        <w:t>) which vary between</w:t>
      </w:r>
      <w:r>
        <w:rPr>
          <w:rFonts w:cstheme="minorHAnsi"/>
          <w:color w:val="000000"/>
          <w:sz w:val="24"/>
          <w:szCs w:val="24"/>
        </w:rPr>
        <w:t xml:space="preserve"> </w:t>
      </w:r>
      <w:r w:rsidRPr="00F01B1B">
        <w:rPr>
          <w:rFonts w:cstheme="minorHAnsi"/>
          <w:color w:val="000000"/>
          <w:sz w:val="24"/>
          <w:szCs w:val="24"/>
        </w:rPr>
        <w:t>0 and 1 according to soil water content or soil water potential Y, which is technically equivalent to a direct modification of m. All response functions of these factors to Y</w:t>
      </w:r>
      <w:r>
        <w:rPr>
          <w:rFonts w:cstheme="minorHAnsi"/>
          <w:color w:val="000000"/>
          <w:sz w:val="24"/>
          <w:szCs w:val="24"/>
        </w:rPr>
        <w:t xml:space="preserve"> </w:t>
      </w:r>
      <w:r w:rsidRPr="00F01B1B">
        <w:rPr>
          <w:rFonts w:cstheme="minorHAnsi"/>
          <w:color w:val="000000"/>
          <w:sz w:val="24"/>
          <w:szCs w:val="24"/>
        </w:rPr>
        <w:t>are purely empirical but are similar in their general shape (a value of zero for very</w:t>
      </w:r>
      <w:r>
        <w:rPr>
          <w:rFonts w:cstheme="minorHAnsi"/>
          <w:color w:val="000000"/>
          <w:sz w:val="24"/>
          <w:szCs w:val="24"/>
        </w:rPr>
        <w:t xml:space="preserve"> </w:t>
      </w:r>
      <w:r w:rsidRPr="00F01B1B">
        <w:rPr>
          <w:rFonts w:cstheme="minorHAnsi"/>
          <w:color w:val="000000"/>
          <w:sz w:val="24"/>
          <w:szCs w:val="24"/>
        </w:rPr>
        <w:t xml:space="preserve">low Y and a gradual rise into a saturation in </w:t>
      </w:r>
      <w:proofErr w:type="spellStart"/>
      <w:r w:rsidRPr="00F01B1B">
        <w:rPr>
          <w:rFonts w:cstheme="minorHAnsi"/>
          <w:color w:val="000000"/>
          <w:sz w:val="24"/>
          <w:szCs w:val="24"/>
        </w:rPr>
        <w:t>well watered</w:t>
      </w:r>
      <w:proofErr w:type="spellEnd"/>
      <w:r w:rsidRPr="00F01B1B">
        <w:rPr>
          <w:rFonts w:cstheme="minorHAnsi"/>
          <w:color w:val="000000"/>
          <w:sz w:val="24"/>
          <w:szCs w:val="24"/>
        </w:rPr>
        <w:t xml:space="preserve"> regimes). Challenging these</w:t>
      </w:r>
      <w:r>
        <w:rPr>
          <w:rFonts w:cstheme="minorHAnsi"/>
          <w:color w:val="000000"/>
          <w:sz w:val="24"/>
          <w:szCs w:val="24"/>
        </w:rPr>
        <w:t xml:space="preserve"> </w:t>
      </w:r>
      <w:r w:rsidRPr="00F01B1B">
        <w:rPr>
          <w:rFonts w:cstheme="minorHAnsi"/>
          <w:color w:val="000000"/>
          <w:sz w:val="24"/>
          <w:szCs w:val="24"/>
        </w:rPr>
        <w:t xml:space="preserve">findings, </w:t>
      </w:r>
      <w:r w:rsidRPr="00F01B1B">
        <w:rPr>
          <w:rFonts w:cstheme="minorHAnsi"/>
          <w:color w:val="0000FF"/>
          <w:sz w:val="24"/>
          <w:szCs w:val="24"/>
        </w:rPr>
        <w:t xml:space="preserve">Xu &amp; </w:t>
      </w:r>
      <w:proofErr w:type="spellStart"/>
      <w:r w:rsidRPr="00F01B1B">
        <w:rPr>
          <w:rFonts w:cstheme="minorHAnsi"/>
          <w:color w:val="0000FF"/>
          <w:sz w:val="24"/>
          <w:szCs w:val="24"/>
        </w:rPr>
        <w:t>Baldocchi</w:t>
      </w:r>
      <w:proofErr w:type="spellEnd"/>
      <w:r w:rsidRPr="00F01B1B">
        <w:rPr>
          <w:rFonts w:cstheme="minorHAnsi"/>
          <w:color w:val="0000FF"/>
          <w:sz w:val="24"/>
          <w:szCs w:val="24"/>
        </w:rPr>
        <w:t xml:space="preserve"> </w:t>
      </w:r>
      <w:r w:rsidRPr="00F01B1B">
        <w:rPr>
          <w:rFonts w:cstheme="minorHAnsi"/>
          <w:color w:val="000000"/>
          <w:sz w:val="24"/>
          <w:szCs w:val="24"/>
        </w:rPr>
        <w:t>(</w:t>
      </w:r>
      <w:r w:rsidRPr="00F01B1B">
        <w:rPr>
          <w:rFonts w:cstheme="minorHAnsi"/>
          <w:color w:val="0000FF"/>
          <w:sz w:val="24"/>
          <w:szCs w:val="24"/>
        </w:rPr>
        <w:t>2003</w:t>
      </w:r>
      <w:r w:rsidRPr="00F01B1B">
        <w:rPr>
          <w:rFonts w:cstheme="minorHAnsi"/>
          <w:color w:val="000000"/>
          <w:sz w:val="24"/>
          <w:szCs w:val="24"/>
        </w:rPr>
        <w:t>)</w:t>
      </w:r>
      <w:r>
        <w:rPr>
          <w:rFonts w:cstheme="minorHAnsi"/>
          <w:color w:val="000000"/>
          <w:sz w:val="24"/>
          <w:szCs w:val="24"/>
        </w:rPr>
        <w:t xml:space="preserve"> </w:t>
      </w:r>
      <w:r w:rsidRPr="00F01B1B">
        <w:rPr>
          <w:rFonts w:cstheme="minorHAnsi"/>
          <w:color w:val="000000"/>
          <w:sz w:val="24"/>
          <w:szCs w:val="24"/>
        </w:rPr>
        <w:t>found no significant alteration of m during periods of drought.</w:t>
      </w:r>
      <w:r>
        <w:rPr>
          <w:rFonts w:ascii="NimbusRomNo9L-Regu" w:hAnsi="NimbusRomNo9L-Regu" w:cs="NimbusRomNo9L-Regu"/>
          <w:color w:val="000000"/>
          <w:sz w:val="24"/>
          <w:szCs w:val="24"/>
        </w:rPr>
        <w:t xml:space="preserve"> </w:t>
      </w:r>
    </w:p>
    <w:p w14:paraId="3152698C" w14:textId="77777777" w:rsidR="005054F7" w:rsidRDefault="005054F7" w:rsidP="005054F7">
      <w:pPr>
        <w:autoSpaceDE w:val="0"/>
        <w:autoSpaceDN w:val="0"/>
        <w:adjustRightInd w:val="0"/>
        <w:rPr>
          <w:rFonts w:ascii="NimbusRomNo9L-Regu" w:hAnsi="NimbusRomNo9L-Regu" w:cs="NimbusRomNo9L-Regu"/>
          <w:color w:val="000000"/>
          <w:sz w:val="24"/>
          <w:szCs w:val="24"/>
        </w:rPr>
      </w:pPr>
    </w:p>
    <w:p w14:paraId="41A7DBCD" w14:textId="77777777" w:rsidR="005054F7" w:rsidRDefault="005054F7" w:rsidP="005054F7">
      <w:pPr>
        <w:pStyle w:val="Heading4"/>
        <w:keepNext w:val="0"/>
        <w:numPr>
          <w:ilvl w:val="1"/>
          <w:numId w:val="6"/>
        </w:numPr>
        <w:spacing w:before="200" w:line="240" w:lineRule="auto"/>
      </w:pPr>
      <w:r>
        <w:t xml:space="preserve">Temperature response of </w:t>
      </w:r>
      <w:proofErr w:type="spellStart"/>
      <w:r>
        <w:t>J</w:t>
      </w:r>
      <w:r w:rsidRPr="001C5AC0">
        <w:rPr>
          <w:vertAlign w:val="subscript"/>
        </w:rPr>
        <w:t>max</w:t>
      </w:r>
      <w:proofErr w:type="spellEnd"/>
      <w:r>
        <w:t xml:space="preserve"> and </w:t>
      </w:r>
      <w:proofErr w:type="spellStart"/>
      <w:r>
        <w:t>V</w:t>
      </w:r>
      <w:r w:rsidRPr="001C5AC0">
        <w:rPr>
          <w:vertAlign w:val="subscript"/>
        </w:rPr>
        <w:t>cmax</w:t>
      </w:r>
      <w:proofErr w:type="spellEnd"/>
    </w:p>
    <w:p w14:paraId="5FA82D4C" w14:textId="77777777" w:rsidR="005054F7" w:rsidRDefault="005054F7" w:rsidP="005054F7">
      <w:pPr>
        <w:autoSpaceDE w:val="0"/>
        <w:autoSpaceDN w:val="0"/>
        <w:adjustRightInd w:val="0"/>
        <w:rPr>
          <w:rFonts w:cstheme="minorHAnsi"/>
          <w:color w:val="000000"/>
          <w:sz w:val="24"/>
          <w:szCs w:val="24"/>
        </w:rPr>
      </w:pPr>
      <w:r w:rsidRPr="001C5AC0">
        <w:rPr>
          <w:rFonts w:cstheme="minorHAnsi"/>
          <w:color w:val="000000"/>
          <w:sz w:val="24"/>
          <w:szCs w:val="24"/>
        </w:rPr>
        <w:t xml:space="preserve">One major advantage of the </w:t>
      </w:r>
      <w:r>
        <w:rPr>
          <w:rFonts w:cstheme="minorHAnsi"/>
          <w:color w:val="000000"/>
          <w:sz w:val="24"/>
          <w:szCs w:val="24"/>
        </w:rPr>
        <w:t>Farquhar</w:t>
      </w:r>
      <w:r w:rsidRPr="001C5AC0">
        <w:rPr>
          <w:rFonts w:cstheme="minorHAnsi"/>
          <w:color w:val="000000"/>
          <w:sz w:val="24"/>
          <w:szCs w:val="24"/>
        </w:rPr>
        <w:t xml:space="preserve"> model is its detailed representation of the</w:t>
      </w:r>
      <w:r>
        <w:rPr>
          <w:rFonts w:cstheme="minorHAnsi"/>
          <w:color w:val="000000"/>
          <w:sz w:val="24"/>
          <w:szCs w:val="24"/>
        </w:rPr>
        <w:t xml:space="preserve"> </w:t>
      </w:r>
      <w:r w:rsidRPr="001C5AC0">
        <w:rPr>
          <w:rFonts w:cstheme="minorHAnsi"/>
          <w:color w:val="000000"/>
          <w:sz w:val="24"/>
          <w:szCs w:val="24"/>
        </w:rPr>
        <w:t>temperature response of photosynthesis. This response is mainly governed by the exact</w:t>
      </w:r>
      <w:r>
        <w:rPr>
          <w:rFonts w:cstheme="minorHAnsi"/>
          <w:color w:val="000000"/>
          <w:sz w:val="24"/>
          <w:szCs w:val="24"/>
        </w:rPr>
        <w:t xml:space="preserve"> </w:t>
      </w:r>
      <w:r w:rsidRPr="001C5AC0">
        <w:rPr>
          <w:rFonts w:cstheme="minorHAnsi"/>
          <w:color w:val="000000"/>
          <w:sz w:val="24"/>
          <w:szCs w:val="24"/>
        </w:rPr>
        <w:t xml:space="preserve">shape of the T response curve of </w:t>
      </w:r>
      <w:proofErr w:type="spellStart"/>
      <w:r w:rsidRPr="001C5AC0">
        <w:rPr>
          <w:rFonts w:cstheme="minorHAnsi"/>
          <w:color w:val="000000"/>
          <w:sz w:val="24"/>
          <w:szCs w:val="24"/>
        </w:rPr>
        <w:t>Jmax</w:t>
      </w:r>
      <w:proofErr w:type="spellEnd"/>
      <w:r w:rsidRPr="001C5AC0">
        <w:rPr>
          <w:rFonts w:cstheme="minorHAnsi"/>
          <w:color w:val="000000"/>
          <w:sz w:val="24"/>
          <w:szCs w:val="24"/>
        </w:rPr>
        <w:t xml:space="preserve"> and </w:t>
      </w:r>
      <w:proofErr w:type="spellStart"/>
      <w:r w:rsidRPr="001C5AC0">
        <w:rPr>
          <w:rFonts w:cstheme="minorHAnsi"/>
          <w:color w:val="000000"/>
          <w:sz w:val="24"/>
          <w:szCs w:val="24"/>
        </w:rPr>
        <w:t>Vcmax</w:t>
      </w:r>
      <w:proofErr w:type="spellEnd"/>
      <w:r w:rsidRPr="001C5AC0">
        <w:rPr>
          <w:rFonts w:cstheme="minorHAnsi"/>
          <w:color w:val="000000"/>
          <w:sz w:val="24"/>
          <w:szCs w:val="24"/>
        </w:rPr>
        <w:t xml:space="preserve"> (equation </w:t>
      </w:r>
      <w:r w:rsidRPr="001C5AC0">
        <w:rPr>
          <w:rFonts w:cstheme="minorHAnsi"/>
          <w:color w:val="0000FF"/>
          <w:sz w:val="24"/>
          <w:szCs w:val="24"/>
        </w:rPr>
        <w:t>3</w:t>
      </w:r>
      <w:r w:rsidRPr="001C5AC0">
        <w:rPr>
          <w:rFonts w:cstheme="minorHAnsi"/>
          <w:color w:val="000000"/>
          <w:sz w:val="24"/>
          <w:szCs w:val="24"/>
        </w:rPr>
        <w:t>). Additionally, the</w:t>
      </w:r>
      <w:r>
        <w:rPr>
          <w:rFonts w:cstheme="minorHAnsi"/>
          <w:color w:val="000000"/>
          <w:sz w:val="24"/>
          <w:szCs w:val="24"/>
        </w:rPr>
        <w:t xml:space="preserve"> </w:t>
      </w:r>
      <w:r w:rsidRPr="001C5AC0">
        <w:rPr>
          <w:rFonts w:cstheme="minorHAnsi"/>
          <w:color w:val="000000"/>
          <w:sz w:val="24"/>
          <w:szCs w:val="24"/>
        </w:rPr>
        <w:t>actual shape and scale of this function also crucially influences which process the</w:t>
      </w:r>
      <w:r>
        <w:rPr>
          <w:rFonts w:cstheme="minorHAnsi"/>
          <w:color w:val="000000"/>
          <w:sz w:val="24"/>
          <w:szCs w:val="24"/>
        </w:rPr>
        <w:t xml:space="preserve"> </w:t>
      </w:r>
      <w:r w:rsidRPr="001C5AC0">
        <w:rPr>
          <w:rFonts w:cstheme="minorHAnsi"/>
          <w:color w:val="000000"/>
          <w:sz w:val="24"/>
          <w:szCs w:val="24"/>
        </w:rPr>
        <w:t>model</w:t>
      </w:r>
      <w:r>
        <w:rPr>
          <w:rFonts w:cstheme="minorHAnsi"/>
          <w:color w:val="000000"/>
          <w:sz w:val="24"/>
          <w:szCs w:val="24"/>
        </w:rPr>
        <w:t xml:space="preserve"> </w:t>
      </w:r>
      <w:r w:rsidRPr="001C5AC0">
        <w:rPr>
          <w:rFonts w:cstheme="minorHAnsi"/>
          <w:color w:val="000000"/>
          <w:sz w:val="24"/>
          <w:szCs w:val="24"/>
        </w:rPr>
        <w:t>“</w:t>
      </w:r>
      <w:proofErr w:type="gramStart"/>
      <w:r w:rsidRPr="001C5AC0">
        <w:rPr>
          <w:rFonts w:cstheme="minorHAnsi"/>
          <w:color w:val="000000"/>
          <w:sz w:val="24"/>
          <w:szCs w:val="24"/>
        </w:rPr>
        <w:t>choses“ to</w:t>
      </w:r>
      <w:proofErr w:type="gramEnd"/>
      <w:r w:rsidRPr="001C5AC0">
        <w:rPr>
          <w:rFonts w:cstheme="minorHAnsi"/>
          <w:color w:val="000000"/>
          <w:sz w:val="24"/>
          <w:szCs w:val="24"/>
        </w:rPr>
        <w:t xml:space="preserve"> be rate limiting and therefore uses for the calculation of </w:t>
      </w:r>
      <w:proofErr w:type="spellStart"/>
      <w:r w:rsidRPr="001C5AC0">
        <w:rPr>
          <w:rFonts w:cstheme="minorHAnsi"/>
          <w:color w:val="000000"/>
          <w:sz w:val="24"/>
          <w:szCs w:val="24"/>
        </w:rPr>
        <w:t>Anet</w:t>
      </w:r>
      <w:proofErr w:type="spellEnd"/>
      <w:r w:rsidRPr="001C5AC0">
        <w:rPr>
          <w:rFonts w:cstheme="minorHAnsi"/>
          <w:color w:val="000000"/>
          <w:sz w:val="24"/>
          <w:szCs w:val="24"/>
        </w:rPr>
        <w:t xml:space="preserve"> . In the</w:t>
      </w:r>
      <w:r>
        <w:rPr>
          <w:rFonts w:cstheme="minorHAnsi"/>
          <w:color w:val="000000"/>
          <w:sz w:val="24"/>
          <w:szCs w:val="24"/>
        </w:rPr>
        <w:t xml:space="preserve"> </w:t>
      </w:r>
      <w:r w:rsidRPr="001C5AC0">
        <w:rPr>
          <w:rFonts w:cstheme="minorHAnsi"/>
          <w:color w:val="000000"/>
          <w:sz w:val="24"/>
          <w:szCs w:val="24"/>
        </w:rPr>
        <w:t>following chapter different methods to estimate these two parameters and the factors</w:t>
      </w:r>
      <w:r>
        <w:rPr>
          <w:rFonts w:cstheme="minorHAnsi"/>
          <w:color w:val="000000"/>
          <w:sz w:val="24"/>
          <w:szCs w:val="24"/>
        </w:rPr>
        <w:t xml:space="preserve"> </w:t>
      </w:r>
      <w:r w:rsidRPr="001C5AC0">
        <w:rPr>
          <w:rFonts w:cstheme="minorHAnsi"/>
          <w:color w:val="000000"/>
          <w:sz w:val="24"/>
          <w:szCs w:val="24"/>
        </w:rPr>
        <w:t xml:space="preserve">influencing their actual size are discussed. </w:t>
      </w:r>
    </w:p>
    <w:p w14:paraId="51DEB70B" w14:textId="77777777" w:rsidR="005054F7" w:rsidRDefault="005054F7" w:rsidP="005054F7">
      <w:pPr>
        <w:autoSpaceDE w:val="0"/>
        <w:autoSpaceDN w:val="0"/>
        <w:adjustRightInd w:val="0"/>
        <w:rPr>
          <w:rFonts w:cstheme="minorHAnsi"/>
          <w:color w:val="000000"/>
          <w:sz w:val="24"/>
          <w:szCs w:val="24"/>
        </w:rPr>
      </w:pPr>
    </w:p>
    <w:p w14:paraId="6820F331" w14:textId="77777777" w:rsidR="005054F7" w:rsidRDefault="005054F7" w:rsidP="005054F7">
      <w:pPr>
        <w:autoSpaceDE w:val="0"/>
        <w:autoSpaceDN w:val="0"/>
        <w:adjustRightInd w:val="0"/>
        <w:rPr>
          <w:rFonts w:cstheme="minorHAnsi"/>
          <w:color w:val="000000"/>
          <w:sz w:val="24"/>
          <w:szCs w:val="24"/>
        </w:rPr>
      </w:pPr>
      <w:r w:rsidRPr="00AA2E26">
        <w:rPr>
          <w:rFonts w:cstheme="minorHAnsi"/>
          <w:color w:val="000000"/>
          <w:sz w:val="24"/>
          <w:szCs w:val="24"/>
        </w:rPr>
        <w:t xml:space="preserve">The most direct way to determine the temperature response of </w:t>
      </w:r>
      <w:proofErr w:type="spellStart"/>
      <w:r w:rsidRPr="00AA2E26">
        <w:rPr>
          <w:rFonts w:cstheme="minorHAnsi"/>
          <w:color w:val="000000"/>
          <w:sz w:val="24"/>
          <w:szCs w:val="24"/>
        </w:rPr>
        <w:t>Jmax</w:t>
      </w:r>
      <w:proofErr w:type="spellEnd"/>
      <w:r w:rsidRPr="00AA2E26">
        <w:rPr>
          <w:rFonts w:cstheme="minorHAnsi"/>
          <w:color w:val="000000"/>
          <w:sz w:val="24"/>
          <w:szCs w:val="24"/>
        </w:rPr>
        <w:t xml:space="preserve"> and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is to</w:t>
      </w:r>
      <w:r>
        <w:rPr>
          <w:rFonts w:cstheme="minorHAnsi"/>
          <w:color w:val="000000"/>
          <w:sz w:val="24"/>
          <w:szCs w:val="24"/>
        </w:rPr>
        <w:t xml:space="preserve"> </w:t>
      </w:r>
      <w:r w:rsidRPr="00AA2E26">
        <w:rPr>
          <w:rFonts w:cstheme="minorHAnsi"/>
          <w:color w:val="000000"/>
          <w:sz w:val="24"/>
          <w:szCs w:val="24"/>
        </w:rPr>
        <w:t xml:space="preserve">measure several response curves of </w:t>
      </w:r>
      <w:proofErr w:type="spellStart"/>
      <w:r w:rsidRPr="00AA2E26">
        <w:rPr>
          <w:rFonts w:cstheme="minorHAnsi"/>
          <w:color w:val="000000"/>
          <w:sz w:val="24"/>
          <w:szCs w:val="24"/>
        </w:rPr>
        <w:t>Anet</w:t>
      </w:r>
      <w:proofErr w:type="spellEnd"/>
      <w:r w:rsidRPr="00AA2E26">
        <w:rPr>
          <w:rFonts w:cstheme="minorHAnsi"/>
          <w:color w:val="000000"/>
          <w:sz w:val="24"/>
          <w:szCs w:val="24"/>
        </w:rPr>
        <w:t xml:space="preserve"> to a change in ambient CO2 ci at different</w:t>
      </w:r>
      <w:r>
        <w:rPr>
          <w:rFonts w:cstheme="minorHAnsi"/>
          <w:color w:val="000000"/>
          <w:sz w:val="24"/>
          <w:szCs w:val="24"/>
        </w:rPr>
        <w:t xml:space="preserve"> </w:t>
      </w:r>
      <w:r w:rsidRPr="00AA2E26">
        <w:rPr>
          <w:rFonts w:cstheme="minorHAnsi"/>
          <w:color w:val="000000"/>
          <w:sz w:val="24"/>
          <w:szCs w:val="24"/>
        </w:rPr>
        <w:t>temperatures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w:t>
      </w:r>
      <w:r w:rsidRPr="00AA2E26">
        <w:rPr>
          <w:rFonts w:cstheme="minorHAnsi"/>
          <w:color w:val="000000"/>
          <w:sz w:val="24"/>
          <w:szCs w:val="24"/>
        </w:rPr>
        <w:t xml:space="preserve">, </w:t>
      </w:r>
      <w:r w:rsidRPr="00AA2E26">
        <w:rPr>
          <w:rFonts w:cstheme="minorHAnsi"/>
          <w:color w:val="0000FF"/>
          <w:sz w:val="24"/>
          <w:szCs w:val="24"/>
        </w:rPr>
        <w:t>2002a</w:t>
      </w:r>
      <w:r w:rsidRPr="00AA2E26">
        <w:rPr>
          <w:rFonts w:cstheme="minorHAnsi"/>
          <w:color w:val="000000"/>
          <w:sz w:val="24"/>
          <w:szCs w:val="24"/>
        </w:rPr>
        <w:t>) under a regime of high irradiance. Under the</w:t>
      </w:r>
      <w:r>
        <w:rPr>
          <w:rFonts w:cstheme="minorHAnsi"/>
          <w:color w:val="000000"/>
          <w:sz w:val="24"/>
          <w:szCs w:val="24"/>
        </w:rPr>
        <w:t xml:space="preserve"> </w:t>
      </w:r>
      <w:r w:rsidRPr="00AA2E26">
        <w:rPr>
          <w:rFonts w:cstheme="minorHAnsi"/>
          <w:color w:val="000000"/>
          <w:sz w:val="24"/>
          <w:szCs w:val="24"/>
        </w:rPr>
        <w:t xml:space="preserve">assumption that Rubisco activity is limiting at low CO2 concentration, equations </w:t>
      </w:r>
      <w:r w:rsidRPr="00AA2E26">
        <w:rPr>
          <w:rFonts w:cstheme="minorHAnsi"/>
          <w:color w:val="0000FF"/>
          <w:sz w:val="24"/>
          <w:szCs w:val="24"/>
        </w:rPr>
        <w:t>3</w:t>
      </w:r>
      <w:r w:rsidRPr="00AA2E26">
        <w:rPr>
          <w:rFonts w:cstheme="minorHAnsi"/>
          <w:color w:val="000000"/>
          <w:sz w:val="24"/>
          <w:szCs w:val="24"/>
        </w:rPr>
        <w:t>,</w:t>
      </w:r>
      <w:r>
        <w:rPr>
          <w:rFonts w:cstheme="minorHAnsi"/>
          <w:color w:val="000000"/>
          <w:sz w:val="24"/>
          <w:szCs w:val="24"/>
        </w:rPr>
        <w:t xml:space="preserve"> </w:t>
      </w:r>
      <w:r w:rsidRPr="00AA2E26">
        <w:rPr>
          <w:rFonts w:cstheme="minorHAnsi"/>
          <w:color w:val="0000FF"/>
          <w:sz w:val="24"/>
          <w:szCs w:val="24"/>
        </w:rPr>
        <w:t xml:space="preserve">5 </w:t>
      </w:r>
      <w:r w:rsidRPr="00AA2E26">
        <w:rPr>
          <w:rFonts w:cstheme="minorHAnsi"/>
          <w:color w:val="000000"/>
          <w:sz w:val="24"/>
          <w:szCs w:val="24"/>
        </w:rPr>
        <w:t xml:space="preserve">and </w:t>
      </w:r>
      <w:r w:rsidRPr="00AA2E26">
        <w:rPr>
          <w:rFonts w:cstheme="minorHAnsi"/>
          <w:color w:val="0000FF"/>
          <w:sz w:val="24"/>
          <w:szCs w:val="24"/>
        </w:rPr>
        <w:t xml:space="preserve">8 </w:t>
      </w:r>
      <w:r w:rsidRPr="00AA2E26">
        <w:rPr>
          <w:rFonts w:cstheme="minorHAnsi"/>
          <w:color w:val="000000"/>
          <w:sz w:val="24"/>
          <w:szCs w:val="24"/>
        </w:rPr>
        <w:t xml:space="preserve">are used to gain best fit estimates for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at given temperatures to low ci</w:t>
      </w:r>
      <w:r>
        <w:rPr>
          <w:rFonts w:cstheme="minorHAnsi"/>
          <w:color w:val="000000"/>
          <w:sz w:val="24"/>
          <w:szCs w:val="24"/>
        </w:rPr>
        <w:t xml:space="preserve"> </w:t>
      </w:r>
      <w:r w:rsidRPr="00AA2E26">
        <w:rPr>
          <w:rFonts w:cstheme="minorHAnsi"/>
          <w:color w:val="000000"/>
          <w:sz w:val="24"/>
          <w:szCs w:val="24"/>
        </w:rPr>
        <w:t xml:space="preserve">values. With these values set fixed, </w:t>
      </w:r>
      <w:proofErr w:type="spellStart"/>
      <w:r w:rsidRPr="00AA2E26">
        <w:rPr>
          <w:rFonts w:cstheme="minorHAnsi"/>
          <w:color w:val="000000"/>
          <w:sz w:val="24"/>
          <w:szCs w:val="24"/>
        </w:rPr>
        <w:t>Jmax</w:t>
      </w:r>
      <w:proofErr w:type="spellEnd"/>
      <w:r w:rsidRPr="00AA2E26">
        <w:rPr>
          <w:rFonts w:cstheme="minorHAnsi"/>
          <w:color w:val="000000"/>
          <w:sz w:val="24"/>
          <w:szCs w:val="24"/>
        </w:rPr>
        <w:t xml:space="preserve"> values are fitted with the same method to the</w:t>
      </w:r>
      <w:r>
        <w:rPr>
          <w:rFonts w:cstheme="minorHAnsi"/>
          <w:color w:val="000000"/>
          <w:sz w:val="24"/>
          <w:szCs w:val="24"/>
        </w:rPr>
        <w:t xml:space="preserve"> </w:t>
      </w:r>
      <w:r w:rsidRPr="00AA2E26">
        <w:rPr>
          <w:rFonts w:cstheme="minorHAnsi"/>
          <w:color w:val="000000"/>
          <w:sz w:val="24"/>
          <w:szCs w:val="24"/>
        </w:rPr>
        <w:t xml:space="preserve">whole ci response curves. Finally estimates for Ha, </w:t>
      </w:r>
      <w:proofErr w:type="spellStart"/>
      <w:r w:rsidRPr="00AA2E26">
        <w:rPr>
          <w:rFonts w:cstheme="minorHAnsi"/>
          <w:color w:val="000000"/>
          <w:sz w:val="24"/>
          <w:szCs w:val="24"/>
        </w:rPr>
        <w:t>Hd</w:t>
      </w:r>
      <w:proofErr w:type="spellEnd"/>
      <w:r w:rsidRPr="00AA2E26">
        <w:rPr>
          <w:rFonts w:cstheme="minorHAnsi"/>
          <w:color w:val="000000"/>
          <w:sz w:val="24"/>
          <w:szCs w:val="24"/>
        </w:rPr>
        <w:t xml:space="preserve"> and PT=25 for both parameters</w:t>
      </w:r>
      <w:r>
        <w:rPr>
          <w:rFonts w:cstheme="minorHAnsi"/>
          <w:color w:val="000000"/>
          <w:sz w:val="24"/>
          <w:szCs w:val="24"/>
        </w:rPr>
        <w:t xml:space="preserve"> </w:t>
      </w:r>
      <w:proofErr w:type="gramStart"/>
      <w:r w:rsidRPr="00AA2E26">
        <w:rPr>
          <w:rFonts w:cstheme="minorHAnsi"/>
          <w:color w:val="000000"/>
          <w:sz w:val="24"/>
          <w:szCs w:val="24"/>
        </w:rPr>
        <w:t>are</w:t>
      </w:r>
      <w:proofErr w:type="gramEnd"/>
      <w:r w:rsidRPr="00AA2E26">
        <w:rPr>
          <w:rFonts w:cstheme="minorHAnsi"/>
          <w:color w:val="000000"/>
          <w:sz w:val="24"/>
          <w:szCs w:val="24"/>
        </w:rPr>
        <w:t xml:space="preserve"> calculated by fitting equation </w:t>
      </w:r>
      <w:r w:rsidRPr="00AA2E26">
        <w:rPr>
          <w:rFonts w:cstheme="minorHAnsi"/>
          <w:color w:val="0000FF"/>
          <w:sz w:val="24"/>
          <w:szCs w:val="24"/>
        </w:rPr>
        <w:t xml:space="preserve">3 </w:t>
      </w:r>
      <w:r w:rsidRPr="00AA2E26">
        <w:rPr>
          <w:rFonts w:cstheme="minorHAnsi"/>
          <w:color w:val="000000"/>
          <w:sz w:val="24"/>
          <w:szCs w:val="24"/>
        </w:rPr>
        <w:t xml:space="preserve">to the data. This procedure yields parameter values which are relatively independent from the </w:t>
      </w:r>
      <w:proofErr w:type="gramStart"/>
      <w:r w:rsidRPr="00AA2E26">
        <w:rPr>
          <w:rFonts w:cstheme="minorHAnsi"/>
          <w:color w:val="000000"/>
          <w:sz w:val="24"/>
          <w:szCs w:val="24"/>
        </w:rPr>
        <w:t>data</w:t>
      </w:r>
      <w:proofErr w:type="gramEnd"/>
      <w:r w:rsidRPr="00AA2E26">
        <w:rPr>
          <w:rFonts w:cstheme="minorHAnsi"/>
          <w:color w:val="000000"/>
          <w:sz w:val="24"/>
          <w:szCs w:val="24"/>
        </w:rPr>
        <w:t xml:space="preserve"> which is most often later used for </w:t>
      </w:r>
      <w:proofErr w:type="spellStart"/>
      <w:r w:rsidRPr="00AA2E26">
        <w:rPr>
          <w:rFonts w:cstheme="minorHAnsi"/>
          <w:color w:val="000000"/>
          <w:sz w:val="24"/>
          <w:szCs w:val="24"/>
        </w:rPr>
        <w:t>modeling</w:t>
      </w:r>
      <w:proofErr w:type="spellEnd"/>
      <w:r w:rsidRPr="00AA2E26">
        <w:rPr>
          <w:rFonts w:cstheme="minorHAnsi"/>
          <w:color w:val="000000"/>
          <w:sz w:val="24"/>
          <w:szCs w:val="24"/>
        </w:rPr>
        <w:t>, but the calculations are rather complicated</w:t>
      </w:r>
      <w:r>
        <w:rPr>
          <w:rFonts w:cstheme="minorHAnsi"/>
          <w:color w:val="000000"/>
          <w:sz w:val="24"/>
          <w:szCs w:val="24"/>
        </w:rPr>
        <w:t xml:space="preserve"> </w:t>
      </w:r>
      <w:r w:rsidRPr="00AA2E26">
        <w:rPr>
          <w:rFonts w:cstheme="minorHAnsi"/>
          <w:color w:val="000000"/>
          <w:sz w:val="24"/>
          <w:szCs w:val="24"/>
        </w:rPr>
        <w:t>and lengthy measurements directly at the leaf scale are necessary, which are</w:t>
      </w:r>
      <w:r>
        <w:rPr>
          <w:rFonts w:cstheme="minorHAnsi"/>
          <w:color w:val="000000"/>
          <w:sz w:val="24"/>
          <w:szCs w:val="24"/>
        </w:rPr>
        <w:t xml:space="preserve"> </w:t>
      </w:r>
      <w:r w:rsidRPr="00AA2E26">
        <w:rPr>
          <w:rFonts w:cstheme="minorHAnsi"/>
          <w:color w:val="000000"/>
          <w:sz w:val="24"/>
          <w:szCs w:val="24"/>
        </w:rPr>
        <w:t xml:space="preserve">often not available. One option, used by </w:t>
      </w:r>
      <w:proofErr w:type="spellStart"/>
      <w:r w:rsidRPr="00AA2E26">
        <w:rPr>
          <w:rFonts w:cstheme="minorHAnsi"/>
          <w:color w:val="0000FF"/>
          <w:sz w:val="24"/>
          <w:szCs w:val="24"/>
        </w:rPr>
        <w:t>Kosugi</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2003</w:t>
      </w:r>
      <w:r w:rsidRPr="00AA2E26">
        <w:rPr>
          <w:rFonts w:cstheme="minorHAnsi"/>
          <w:color w:val="000000"/>
          <w:sz w:val="24"/>
          <w:szCs w:val="24"/>
        </w:rPr>
        <w:t>), is to use field measurements</w:t>
      </w:r>
      <w:r>
        <w:rPr>
          <w:rFonts w:cstheme="minorHAnsi"/>
          <w:color w:val="000000"/>
          <w:sz w:val="24"/>
          <w:szCs w:val="24"/>
        </w:rPr>
        <w:t xml:space="preserve"> </w:t>
      </w:r>
      <w:r w:rsidRPr="00AA2E26">
        <w:rPr>
          <w:rFonts w:cstheme="minorHAnsi"/>
          <w:color w:val="000000"/>
          <w:sz w:val="24"/>
          <w:szCs w:val="24"/>
        </w:rPr>
        <w:t xml:space="preserve">to determine </w:t>
      </w:r>
      <w:proofErr w:type="spellStart"/>
      <w:r w:rsidRPr="00AA2E26">
        <w:rPr>
          <w:rFonts w:cstheme="minorHAnsi"/>
          <w:color w:val="000000"/>
          <w:sz w:val="24"/>
          <w:szCs w:val="24"/>
        </w:rPr>
        <w:t>Vcmax</w:t>
      </w:r>
      <w:proofErr w:type="spellEnd"/>
      <w:r w:rsidRPr="00AA2E26">
        <w:rPr>
          <w:rFonts w:cstheme="minorHAnsi"/>
          <w:color w:val="000000"/>
          <w:sz w:val="24"/>
          <w:szCs w:val="24"/>
        </w:rPr>
        <w:t xml:space="preserve"> and use </w:t>
      </w:r>
      <w:proofErr w:type="spellStart"/>
      <w:proofErr w:type="gramStart"/>
      <w:r w:rsidRPr="00AA2E26">
        <w:rPr>
          <w:rFonts w:cstheme="minorHAnsi"/>
          <w:color w:val="000000"/>
          <w:sz w:val="24"/>
          <w:szCs w:val="24"/>
        </w:rPr>
        <w:t>a</w:t>
      </w:r>
      <w:proofErr w:type="spellEnd"/>
      <w:proofErr w:type="gramEnd"/>
      <w:r w:rsidRPr="00AA2E26">
        <w:rPr>
          <w:rFonts w:cstheme="minorHAnsi"/>
          <w:color w:val="000000"/>
          <w:sz w:val="24"/>
          <w:szCs w:val="24"/>
        </w:rPr>
        <w:t xml:space="preserve"> often published constant ratio of </w:t>
      </w:r>
      <w:proofErr w:type="spellStart"/>
      <w:r w:rsidRPr="00AA2E26">
        <w:rPr>
          <w:rFonts w:cstheme="minorHAnsi"/>
          <w:color w:val="000000"/>
          <w:sz w:val="24"/>
          <w:szCs w:val="24"/>
        </w:rPr>
        <w:t>Vcmax</w:t>
      </w:r>
      <w:proofErr w:type="spellEnd"/>
      <w:r w:rsidRPr="00AA2E26">
        <w:rPr>
          <w:rFonts w:cstheme="minorHAnsi"/>
          <w:color w:val="000000"/>
          <w:sz w:val="24"/>
          <w:szCs w:val="24"/>
        </w:rPr>
        <w:t>/</w:t>
      </w:r>
      <w:proofErr w:type="spellStart"/>
      <w:r w:rsidRPr="00AA2E26">
        <w:rPr>
          <w:rFonts w:cstheme="minorHAnsi"/>
          <w:color w:val="000000"/>
          <w:sz w:val="24"/>
          <w:szCs w:val="24"/>
        </w:rPr>
        <w:t>Jmax</w:t>
      </w:r>
      <w:proofErr w:type="spellEnd"/>
      <w:r>
        <w:rPr>
          <w:rFonts w:cstheme="minorHAnsi"/>
          <w:color w:val="000000"/>
          <w:sz w:val="24"/>
          <w:szCs w:val="24"/>
        </w:rPr>
        <w:t xml:space="preserve"> </w:t>
      </w:r>
      <w:r w:rsidRPr="00AA2E26">
        <w:rPr>
          <w:rFonts w:cstheme="minorHAnsi"/>
          <w:color w:val="000000"/>
          <w:sz w:val="24"/>
          <w:szCs w:val="24"/>
        </w:rPr>
        <w:t xml:space="preserve">(see, for example, </w:t>
      </w:r>
      <w:proofErr w:type="spellStart"/>
      <w:r w:rsidRPr="00AA2E26">
        <w:rPr>
          <w:rFonts w:cstheme="minorHAnsi"/>
          <w:color w:val="0000FF"/>
          <w:sz w:val="24"/>
          <w:szCs w:val="24"/>
        </w:rPr>
        <w:t>Wullschleger</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1993</w:t>
      </w:r>
      <w:r w:rsidRPr="00AA2E26">
        <w:rPr>
          <w:rFonts w:cstheme="minorHAnsi"/>
          <w:color w:val="000000"/>
          <w:sz w:val="24"/>
          <w:szCs w:val="24"/>
        </w:rPr>
        <w:t xml:space="preserve">),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2002a</w:t>
      </w:r>
      <w:r w:rsidRPr="00AA2E26">
        <w:rPr>
          <w:rFonts w:cstheme="minorHAnsi"/>
          <w:color w:val="000000"/>
          <w:sz w:val="24"/>
          <w:szCs w:val="24"/>
        </w:rPr>
        <w:t xml:space="preserve">) or </w:t>
      </w:r>
      <w:proofErr w:type="spellStart"/>
      <w:r w:rsidRPr="00AA2E26">
        <w:rPr>
          <w:rFonts w:cstheme="minorHAnsi"/>
          <w:color w:val="0000FF"/>
          <w:sz w:val="24"/>
          <w:szCs w:val="24"/>
        </w:rPr>
        <w:t>Leuning</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1997</w:t>
      </w:r>
      <w:r w:rsidRPr="00AA2E26">
        <w:rPr>
          <w:rFonts w:cstheme="minorHAnsi"/>
          <w:color w:val="000000"/>
          <w:sz w:val="24"/>
          <w:szCs w:val="24"/>
        </w:rPr>
        <w:t>)) to</w:t>
      </w:r>
      <w:r>
        <w:rPr>
          <w:rFonts w:cstheme="minorHAnsi"/>
          <w:color w:val="000000"/>
          <w:sz w:val="24"/>
          <w:szCs w:val="24"/>
        </w:rPr>
        <w:t xml:space="preserve"> </w:t>
      </w:r>
      <w:r w:rsidRPr="00AA2E26">
        <w:rPr>
          <w:rFonts w:cstheme="minorHAnsi"/>
          <w:color w:val="000000"/>
          <w:sz w:val="24"/>
          <w:szCs w:val="24"/>
        </w:rPr>
        <w:t xml:space="preserve">estimate </w:t>
      </w:r>
      <w:proofErr w:type="spellStart"/>
      <w:r w:rsidRPr="00AA2E26">
        <w:rPr>
          <w:rFonts w:cstheme="minorHAnsi"/>
          <w:color w:val="000000"/>
          <w:sz w:val="24"/>
          <w:szCs w:val="24"/>
        </w:rPr>
        <w:t>Jmax</w:t>
      </w:r>
      <w:proofErr w:type="spellEnd"/>
      <w:r w:rsidRPr="00AA2E26">
        <w:rPr>
          <w:rFonts w:cstheme="minorHAnsi"/>
          <w:color w:val="000000"/>
          <w:sz w:val="24"/>
          <w:szCs w:val="24"/>
        </w:rPr>
        <w:t>.</w:t>
      </w:r>
    </w:p>
    <w:p w14:paraId="531E829B" w14:textId="77777777" w:rsidR="005054F7" w:rsidRPr="00AA2E26" w:rsidRDefault="005054F7" w:rsidP="005054F7">
      <w:pPr>
        <w:autoSpaceDE w:val="0"/>
        <w:autoSpaceDN w:val="0"/>
        <w:adjustRightInd w:val="0"/>
        <w:rPr>
          <w:rFonts w:cstheme="minorHAnsi"/>
          <w:color w:val="000000"/>
          <w:sz w:val="24"/>
          <w:szCs w:val="24"/>
        </w:rPr>
      </w:pPr>
    </w:p>
    <w:p w14:paraId="54854C0C" w14:textId="77777777" w:rsidR="005054F7" w:rsidRDefault="005054F7" w:rsidP="005054F7">
      <w:pPr>
        <w:autoSpaceDE w:val="0"/>
        <w:autoSpaceDN w:val="0"/>
        <w:adjustRightInd w:val="0"/>
        <w:rPr>
          <w:rFonts w:cstheme="minorHAnsi"/>
          <w:color w:val="000000"/>
          <w:sz w:val="24"/>
          <w:szCs w:val="24"/>
        </w:rPr>
      </w:pPr>
      <w:proofErr w:type="gramStart"/>
      <w:r w:rsidRPr="00AA2E26">
        <w:rPr>
          <w:rFonts w:cstheme="minorHAnsi"/>
          <w:color w:val="000000"/>
          <w:sz w:val="24"/>
          <w:szCs w:val="24"/>
        </w:rPr>
        <w:t>The majority of</w:t>
      </w:r>
      <w:proofErr w:type="gramEnd"/>
      <w:r w:rsidRPr="00AA2E26">
        <w:rPr>
          <w:rFonts w:cstheme="minorHAnsi"/>
          <w:color w:val="000000"/>
          <w:sz w:val="24"/>
          <w:szCs w:val="24"/>
        </w:rPr>
        <w:t xml:space="preserve"> authors who follow this approach only acquire Vcmax;25 and Jmax;25</w:t>
      </w:r>
      <w:r>
        <w:rPr>
          <w:rFonts w:cstheme="minorHAnsi"/>
          <w:color w:val="000000"/>
          <w:sz w:val="24"/>
          <w:szCs w:val="24"/>
        </w:rPr>
        <w:t xml:space="preserve"> </w:t>
      </w:r>
      <w:r w:rsidRPr="00AA2E26">
        <w:rPr>
          <w:rFonts w:cstheme="minorHAnsi"/>
          <w:color w:val="000000"/>
          <w:sz w:val="24"/>
          <w:szCs w:val="24"/>
        </w:rPr>
        <w:t xml:space="preserve">in this manner and use published values for Ha and </w:t>
      </w:r>
      <w:proofErr w:type="spellStart"/>
      <w:r w:rsidRPr="00AA2E26">
        <w:rPr>
          <w:rFonts w:cstheme="minorHAnsi"/>
          <w:color w:val="000000"/>
          <w:sz w:val="24"/>
          <w:szCs w:val="24"/>
        </w:rPr>
        <w:t>Hd</w:t>
      </w:r>
      <w:proofErr w:type="spellEnd"/>
      <w:r w:rsidRPr="00AA2E26">
        <w:rPr>
          <w:rFonts w:cstheme="minorHAnsi"/>
          <w:color w:val="000000"/>
          <w:sz w:val="24"/>
          <w:szCs w:val="24"/>
        </w:rPr>
        <w:t xml:space="preserve"> (the two parameters influencing</w:t>
      </w:r>
      <w:r>
        <w:rPr>
          <w:rFonts w:cstheme="minorHAnsi"/>
          <w:color w:val="000000"/>
          <w:sz w:val="24"/>
          <w:szCs w:val="24"/>
        </w:rPr>
        <w:t xml:space="preserve"> </w:t>
      </w:r>
      <w:r w:rsidRPr="00AA2E26">
        <w:rPr>
          <w:rFonts w:cstheme="minorHAnsi"/>
          <w:color w:val="000000"/>
          <w:sz w:val="24"/>
          <w:szCs w:val="24"/>
        </w:rPr>
        <w:t>the shape of the rise and decline of the function). Concerning similar plants (like</w:t>
      </w:r>
      <w:r>
        <w:rPr>
          <w:rFonts w:cstheme="minorHAnsi"/>
          <w:color w:val="000000"/>
          <w:sz w:val="24"/>
          <w:szCs w:val="24"/>
        </w:rPr>
        <w:t xml:space="preserve"> </w:t>
      </w:r>
      <w:r w:rsidRPr="00AA2E26">
        <w:rPr>
          <w:rFonts w:cstheme="minorHAnsi"/>
          <w:color w:val="000000"/>
          <w:sz w:val="24"/>
          <w:szCs w:val="24"/>
        </w:rPr>
        <w:t>different trees for example (</w:t>
      </w:r>
      <w:proofErr w:type="spellStart"/>
      <w:r w:rsidRPr="00AA2E26">
        <w:rPr>
          <w:rFonts w:cstheme="minorHAnsi"/>
          <w:color w:val="0000FF"/>
          <w:sz w:val="24"/>
          <w:szCs w:val="24"/>
        </w:rPr>
        <w:t>Medlyn</w:t>
      </w:r>
      <w:proofErr w:type="spellEnd"/>
      <w:r w:rsidRPr="00AA2E26">
        <w:rPr>
          <w:rFonts w:cstheme="minorHAnsi"/>
          <w:color w:val="0000FF"/>
          <w:sz w:val="24"/>
          <w:szCs w:val="24"/>
        </w:rPr>
        <w:t xml:space="preserve"> et al.</w:t>
      </w:r>
      <w:r w:rsidRPr="00AA2E26">
        <w:rPr>
          <w:rFonts w:cstheme="minorHAnsi"/>
          <w:color w:val="000000"/>
          <w:sz w:val="24"/>
          <w:szCs w:val="24"/>
        </w:rPr>
        <w:t xml:space="preserve">, </w:t>
      </w:r>
      <w:r w:rsidRPr="00AA2E26">
        <w:rPr>
          <w:rFonts w:cstheme="minorHAnsi"/>
          <w:color w:val="0000FF"/>
          <w:sz w:val="24"/>
          <w:szCs w:val="24"/>
        </w:rPr>
        <w:t>2002a</w:t>
      </w:r>
      <w:r w:rsidRPr="00AA2E26">
        <w:rPr>
          <w:rFonts w:cstheme="minorHAnsi"/>
          <w:color w:val="000000"/>
          <w:sz w:val="24"/>
          <w:szCs w:val="24"/>
        </w:rPr>
        <w:t>)), it seems to be justifiable to assume</w:t>
      </w:r>
      <w:r>
        <w:rPr>
          <w:rFonts w:cstheme="minorHAnsi"/>
          <w:color w:val="000000"/>
          <w:sz w:val="24"/>
          <w:szCs w:val="24"/>
        </w:rPr>
        <w:t xml:space="preserve"> </w:t>
      </w:r>
      <w:r w:rsidRPr="00AA2E26">
        <w:rPr>
          <w:rFonts w:cstheme="minorHAnsi"/>
          <w:color w:val="000000"/>
          <w:sz w:val="24"/>
          <w:szCs w:val="24"/>
        </w:rPr>
        <w:t>similar</w:t>
      </w:r>
      <w:r>
        <w:rPr>
          <w:rFonts w:cstheme="minorHAnsi"/>
          <w:color w:val="000000"/>
          <w:sz w:val="24"/>
          <w:szCs w:val="24"/>
        </w:rPr>
        <w:t xml:space="preserve"> </w:t>
      </w:r>
      <w:r w:rsidRPr="00AA2E26">
        <w:rPr>
          <w:rFonts w:cstheme="minorHAnsi"/>
          <w:color w:val="000000"/>
          <w:sz w:val="24"/>
          <w:szCs w:val="24"/>
        </w:rPr>
        <w:t xml:space="preserve">responses, but </w:t>
      </w:r>
      <w:proofErr w:type="spellStart"/>
      <w:r w:rsidRPr="00AA2E26">
        <w:rPr>
          <w:rFonts w:cstheme="minorHAnsi"/>
          <w:color w:val="0000FF"/>
          <w:sz w:val="24"/>
          <w:szCs w:val="24"/>
        </w:rPr>
        <w:t>Leuning</w:t>
      </w:r>
      <w:proofErr w:type="spellEnd"/>
      <w:r w:rsidRPr="00AA2E26">
        <w:rPr>
          <w:rFonts w:cstheme="minorHAnsi"/>
          <w:color w:val="0000FF"/>
          <w:sz w:val="24"/>
          <w:szCs w:val="24"/>
        </w:rPr>
        <w:t xml:space="preserve"> </w:t>
      </w:r>
      <w:r w:rsidRPr="00AA2E26">
        <w:rPr>
          <w:rFonts w:cstheme="minorHAnsi"/>
          <w:color w:val="000000"/>
          <w:sz w:val="24"/>
          <w:szCs w:val="24"/>
        </w:rPr>
        <w:t>(</w:t>
      </w:r>
      <w:r w:rsidRPr="00AA2E26">
        <w:rPr>
          <w:rFonts w:cstheme="minorHAnsi"/>
          <w:color w:val="0000FF"/>
          <w:sz w:val="24"/>
          <w:szCs w:val="24"/>
        </w:rPr>
        <w:t>2002</w:t>
      </w:r>
      <w:r w:rsidRPr="00AA2E26">
        <w:rPr>
          <w:rFonts w:cstheme="minorHAnsi"/>
          <w:color w:val="000000"/>
          <w:sz w:val="24"/>
          <w:szCs w:val="24"/>
        </w:rPr>
        <w:t xml:space="preserve">) demonstrated that the </w:t>
      </w:r>
      <w:r w:rsidRPr="00AA2E26">
        <w:rPr>
          <w:rFonts w:cstheme="minorHAnsi"/>
          <w:color w:val="000000"/>
          <w:sz w:val="24"/>
          <w:szCs w:val="24"/>
        </w:rPr>
        <w:lastRenderedPageBreak/>
        <w:t>response of these parameters</w:t>
      </w:r>
      <w:r>
        <w:rPr>
          <w:rFonts w:cstheme="minorHAnsi"/>
          <w:color w:val="000000"/>
          <w:sz w:val="24"/>
          <w:szCs w:val="24"/>
        </w:rPr>
        <w:t xml:space="preserve"> </w:t>
      </w:r>
      <w:r w:rsidRPr="00AA2E26">
        <w:rPr>
          <w:rFonts w:cstheme="minorHAnsi"/>
          <w:color w:val="000000"/>
          <w:sz w:val="24"/>
          <w:szCs w:val="24"/>
        </w:rPr>
        <w:t>can differ significantly between different types of plants, especially in the range</w:t>
      </w:r>
      <w:r>
        <w:rPr>
          <w:rFonts w:cstheme="minorHAnsi"/>
          <w:color w:val="000000"/>
          <w:sz w:val="24"/>
          <w:szCs w:val="24"/>
        </w:rPr>
        <w:t xml:space="preserve"> </w:t>
      </w:r>
      <w:r w:rsidRPr="00AA2E26">
        <w:rPr>
          <w:rFonts w:cstheme="minorHAnsi"/>
          <w:color w:val="000000"/>
          <w:sz w:val="24"/>
          <w:szCs w:val="24"/>
        </w:rPr>
        <w:t>of temperatures above 30°C.</w:t>
      </w:r>
    </w:p>
    <w:p w14:paraId="18C35D1A" w14:textId="77777777" w:rsidR="005054F7" w:rsidRPr="00AA2E26" w:rsidRDefault="005054F7" w:rsidP="005054F7">
      <w:pPr>
        <w:autoSpaceDE w:val="0"/>
        <w:autoSpaceDN w:val="0"/>
        <w:adjustRightInd w:val="0"/>
        <w:rPr>
          <w:rFonts w:cstheme="minorHAnsi"/>
          <w:color w:val="000000"/>
          <w:sz w:val="24"/>
          <w:szCs w:val="24"/>
        </w:rPr>
      </w:pPr>
    </w:p>
    <w:p w14:paraId="19D761C6" w14:textId="77777777" w:rsidR="005054F7" w:rsidRDefault="005054F7" w:rsidP="005054F7">
      <w:pPr>
        <w:autoSpaceDE w:val="0"/>
        <w:autoSpaceDN w:val="0"/>
        <w:adjustRightInd w:val="0"/>
        <w:rPr>
          <w:rFonts w:cstheme="minorHAnsi"/>
          <w:color w:val="000000"/>
          <w:sz w:val="24"/>
          <w:szCs w:val="24"/>
        </w:rPr>
      </w:pPr>
      <w:r w:rsidRPr="00AA2E26">
        <w:rPr>
          <w:rFonts w:cstheme="minorHAnsi"/>
          <w:color w:val="000000"/>
          <w:sz w:val="24"/>
          <w:szCs w:val="24"/>
        </w:rPr>
        <w:t xml:space="preserve">Some authors (for example </w:t>
      </w:r>
      <w:proofErr w:type="spellStart"/>
      <w:r w:rsidRPr="00AA2E26">
        <w:rPr>
          <w:rFonts w:cstheme="minorHAnsi"/>
          <w:color w:val="0000FF"/>
          <w:sz w:val="24"/>
          <w:szCs w:val="24"/>
        </w:rPr>
        <w:t>Nikolov</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1995</w:t>
      </w:r>
      <w:r w:rsidRPr="00AA2E26">
        <w:rPr>
          <w:rFonts w:cstheme="minorHAnsi"/>
          <w:color w:val="000000"/>
          <w:sz w:val="24"/>
          <w:szCs w:val="24"/>
        </w:rPr>
        <w:t xml:space="preserve">) or </w:t>
      </w:r>
      <w:proofErr w:type="spellStart"/>
      <w:r w:rsidRPr="00AA2E26">
        <w:rPr>
          <w:rFonts w:cstheme="minorHAnsi"/>
          <w:color w:val="0000FF"/>
          <w:sz w:val="24"/>
          <w:szCs w:val="24"/>
        </w:rPr>
        <w:t>Falge</w:t>
      </w:r>
      <w:proofErr w:type="spellEnd"/>
      <w:r w:rsidRPr="00AA2E26">
        <w:rPr>
          <w:rFonts w:cstheme="minorHAnsi"/>
          <w:color w:val="0000FF"/>
          <w:sz w:val="24"/>
          <w:szCs w:val="24"/>
        </w:rPr>
        <w:t xml:space="preserve"> et al. </w:t>
      </w:r>
      <w:r w:rsidRPr="00AA2E26">
        <w:rPr>
          <w:rFonts w:cstheme="minorHAnsi"/>
          <w:color w:val="000000"/>
          <w:sz w:val="24"/>
          <w:szCs w:val="24"/>
        </w:rPr>
        <w:t>(</w:t>
      </w:r>
      <w:r w:rsidRPr="00AA2E26">
        <w:rPr>
          <w:rFonts w:cstheme="minorHAnsi"/>
          <w:color w:val="0000FF"/>
          <w:sz w:val="24"/>
          <w:szCs w:val="24"/>
        </w:rPr>
        <w:t>1996</w:t>
      </w:r>
      <w:r w:rsidRPr="00AA2E26">
        <w:rPr>
          <w:rFonts w:cstheme="minorHAnsi"/>
          <w:color w:val="000000"/>
          <w:sz w:val="24"/>
          <w:szCs w:val="24"/>
        </w:rPr>
        <w:t>)) simply</w:t>
      </w:r>
      <w:r>
        <w:rPr>
          <w:rFonts w:cstheme="minorHAnsi"/>
          <w:color w:val="000000"/>
          <w:sz w:val="24"/>
          <w:szCs w:val="24"/>
        </w:rPr>
        <w:t xml:space="preserve"> </w:t>
      </w:r>
      <w:r w:rsidRPr="00AA2E26">
        <w:rPr>
          <w:rFonts w:cstheme="minorHAnsi"/>
          <w:color w:val="000000"/>
          <w:sz w:val="24"/>
          <w:szCs w:val="24"/>
        </w:rPr>
        <w:t>fit the parameters to parts of measured time series of assimilation rates or stomatal</w:t>
      </w:r>
      <w:r>
        <w:rPr>
          <w:rFonts w:cstheme="minorHAnsi"/>
          <w:color w:val="000000"/>
          <w:sz w:val="24"/>
          <w:szCs w:val="24"/>
        </w:rPr>
        <w:t xml:space="preserve"> </w:t>
      </w:r>
      <w:r w:rsidRPr="00AA2E26">
        <w:rPr>
          <w:rFonts w:cstheme="minorHAnsi"/>
          <w:color w:val="000000"/>
          <w:sz w:val="24"/>
          <w:szCs w:val="24"/>
        </w:rPr>
        <w:t xml:space="preserve">conductance. This approach should be seen very critically due to the huge </w:t>
      </w:r>
      <w:proofErr w:type="gramStart"/>
      <w:r w:rsidRPr="00AA2E26">
        <w:rPr>
          <w:rFonts w:cstheme="minorHAnsi"/>
          <w:color w:val="000000"/>
          <w:sz w:val="24"/>
          <w:szCs w:val="24"/>
        </w:rPr>
        <w:t>amount</w:t>
      </w:r>
      <w:proofErr w:type="gramEnd"/>
      <w:r w:rsidRPr="00AA2E26">
        <w:rPr>
          <w:rFonts w:cstheme="minorHAnsi"/>
          <w:color w:val="000000"/>
          <w:sz w:val="24"/>
          <w:szCs w:val="24"/>
        </w:rPr>
        <w:t xml:space="preserve"> of</w:t>
      </w:r>
      <w:r>
        <w:rPr>
          <w:rFonts w:cstheme="minorHAnsi"/>
          <w:color w:val="000000"/>
          <w:sz w:val="24"/>
          <w:szCs w:val="24"/>
        </w:rPr>
        <w:t xml:space="preserve"> </w:t>
      </w:r>
      <w:r w:rsidRPr="00AA2E26">
        <w:rPr>
          <w:rFonts w:cstheme="minorHAnsi"/>
          <w:color w:val="000000"/>
          <w:sz w:val="24"/>
          <w:szCs w:val="24"/>
        </w:rPr>
        <w:t>parameters with a direct interdependency on best-fit-model results and the resulting</w:t>
      </w:r>
      <w:r>
        <w:rPr>
          <w:rFonts w:cstheme="minorHAnsi"/>
          <w:color w:val="000000"/>
          <w:sz w:val="24"/>
          <w:szCs w:val="24"/>
        </w:rPr>
        <w:t xml:space="preserve"> </w:t>
      </w:r>
      <w:r w:rsidRPr="00AA2E26">
        <w:rPr>
          <w:rFonts w:cstheme="minorHAnsi"/>
          <w:color w:val="000000"/>
          <w:sz w:val="24"/>
          <w:szCs w:val="24"/>
        </w:rPr>
        <w:t xml:space="preserve">high equifinality of estimated parameter values. </w:t>
      </w:r>
    </w:p>
    <w:p w14:paraId="76CEACA9" w14:textId="77777777" w:rsidR="005054F7" w:rsidRDefault="005054F7" w:rsidP="005054F7">
      <w:pPr>
        <w:pStyle w:val="Heading4"/>
        <w:keepNext w:val="0"/>
        <w:numPr>
          <w:ilvl w:val="1"/>
          <w:numId w:val="6"/>
        </w:numPr>
        <w:spacing w:before="200" w:line="240" w:lineRule="auto"/>
      </w:pPr>
      <w:r>
        <w:t>Influencing factors</w:t>
      </w:r>
    </w:p>
    <w:p w14:paraId="71C2D763" w14:textId="77777777" w:rsidR="005054F7" w:rsidRDefault="005054F7" w:rsidP="005054F7">
      <w:pPr>
        <w:autoSpaceDE w:val="0"/>
        <w:autoSpaceDN w:val="0"/>
        <w:adjustRightInd w:val="0"/>
        <w:rPr>
          <w:rFonts w:cstheme="minorHAnsi"/>
          <w:color w:val="000000"/>
          <w:sz w:val="24"/>
          <w:szCs w:val="24"/>
        </w:rPr>
      </w:pPr>
      <w:r w:rsidRPr="008553C3">
        <w:rPr>
          <w:rFonts w:cstheme="minorHAnsi"/>
          <w:color w:val="000000"/>
          <w:sz w:val="24"/>
          <w:szCs w:val="24"/>
        </w:rPr>
        <w:t xml:space="preserve">The first generation of </w:t>
      </w:r>
      <w:proofErr w:type="spellStart"/>
      <w:r w:rsidRPr="008553C3">
        <w:rPr>
          <w:rFonts w:cstheme="minorHAnsi"/>
          <w:i/>
          <w:color w:val="000000"/>
          <w:sz w:val="24"/>
          <w:szCs w:val="24"/>
        </w:rPr>
        <w:t>A</w:t>
      </w:r>
      <w:r w:rsidRPr="008553C3">
        <w:rPr>
          <w:rFonts w:cstheme="minorHAnsi"/>
          <w:i/>
          <w:color w:val="000000"/>
          <w:sz w:val="24"/>
          <w:szCs w:val="24"/>
          <w:vertAlign w:val="subscript"/>
        </w:rPr>
        <w:t>net</w:t>
      </w:r>
      <w:r>
        <w:rPr>
          <w:rFonts w:cstheme="minorHAnsi"/>
          <w:color w:val="000000"/>
          <w:sz w:val="24"/>
          <w:szCs w:val="24"/>
        </w:rPr>
        <w:t>-</w:t>
      </w:r>
      <w:r w:rsidRPr="008553C3">
        <w:rPr>
          <w:rFonts w:cstheme="minorHAnsi"/>
          <w:i/>
          <w:color w:val="000000"/>
          <w:sz w:val="24"/>
          <w:szCs w:val="24"/>
        </w:rPr>
        <w:t>g</w:t>
      </w:r>
      <w:r w:rsidRPr="008553C3">
        <w:rPr>
          <w:rFonts w:cstheme="minorHAnsi"/>
          <w:i/>
          <w:color w:val="000000"/>
          <w:sz w:val="24"/>
          <w:szCs w:val="24"/>
          <w:vertAlign w:val="subscript"/>
        </w:rPr>
        <w:t>sto</w:t>
      </w:r>
      <w:proofErr w:type="spellEnd"/>
      <w:r w:rsidRPr="008553C3">
        <w:rPr>
          <w:rFonts w:cstheme="minorHAnsi"/>
          <w:i/>
          <w:color w:val="000000"/>
          <w:sz w:val="24"/>
          <w:szCs w:val="24"/>
        </w:rPr>
        <w:t xml:space="preserve"> </w:t>
      </w:r>
      <w:r w:rsidRPr="008553C3">
        <w:rPr>
          <w:rFonts w:cstheme="minorHAnsi"/>
          <w:color w:val="000000"/>
          <w:sz w:val="24"/>
          <w:szCs w:val="24"/>
        </w:rPr>
        <w:t>models, published in the beginning of the</w:t>
      </w:r>
      <w:r>
        <w:rPr>
          <w:rFonts w:cstheme="minorHAnsi"/>
          <w:color w:val="000000"/>
          <w:sz w:val="24"/>
          <w:szCs w:val="24"/>
        </w:rPr>
        <w:t xml:space="preserve"> </w:t>
      </w:r>
      <w:r w:rsidRPr="008553C3">
        <w:rPr>
          <w:rFonts w:cstheme="minorHAnsi"/>
          <w:color w:val="000000"/>
          <w:sz w:val="24"/>
          <w:szCs w:val="24"/>
        </w:rPr>
        <w:t xml:space="preserve">1990s, all described </w:t>
      </w:r>
      <w:proofErr w:type="spellStart"/>
      <w:r w:rsidRPr="008553C3">
        <w:rPr>
          <w:rFonts w:cstheme="minorHAnsi"/>
          <w:i/>
          <w:color w:val="000000"/>
          <w:sz w:val="24"/>
          <w:szCs w:val="24"/>
        </w:rPr>
        <w:t>g</w:t>
      </w:r>
      <w:r w:rsidRPr="008553C3">
        <w:rPr>
          <w:rFonts w:cstheme="minorHAnsi"/>
          <w:i/>
          <w:color w:val="000000"/>
          <w:sz w:val="24"/>
          <w:szCs w:val="24"/>
          <w:vertAlign w:val="subscript"/>
        </w:rPr>
        <w:t>sto</w:t>
      </w:r>
      <w:proofErr w:type="spellEnd"/>
      <w:r w:rsidRPr="008553C3">
        <w:rPr>
          <w:rFonts w:cstheme="minorHAnsi"/>
          <w:color w:val="000000"/>
          <w:sz w:val="24"/>
          <w:szCs w:val="24"/>
        </w:rPr>
        <w:t xml:space="preserve"> for independent (temporal) point measurements</w:t>
      </w:r>
      <w:r>
        <w:rPr>
          <w:rFonts w:cstheme="minorHAnsi"/>
          <w:color w:val="000000"/>
          <w:sz w:val="24"/>
          <w:szCs w:val="24"/>
        </w:rPr>
        <w:t xml:space="preserve"> </w:t>
      </w:r>
      <w:r w:rsidRPr="008553C3">
        <w:rPr>
          <w:rFonts w:cstheme="minorHAnsi"/>
          <w:color w:val="000000"/>
          <w:sz w:val="24"/>
          <w:szCs w:val="24"/>
        </w:rPr>
        <w:t xml:space="preserve">at the scale of the single leaf. </w:t>
      </w:r>
      <w:proofErr w:type="spellStart"/>
      <w:r w:rsidRPr="008553C3">
        <w:rPr>
          <w:rFonts w:cstheme="minorHAnsi"/>
          <w:color w:val="0000FF"/>
          <w:sz w:val="24"/>
          <w:szCs w:val="24"/>
        </w:rPr>
        <w:t>Leuning</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1990</w:t>
      </w:r>
      <w:r w:rsidRPr="008553C3">
        <w:rPr>
          <w:rFonts w:cstheme="minorHAnsi"/>
          <w:color w:val="000000"/>
          <w:sz w:val="24"/>
          <w:szCs w:val="24"/>
        </w:rPr>
        <w:t xml:space="preserve">, </w:t>
      </w:r>
      <w:r w:rsidRPr="008553C3">
        <w:rPr>
          <w:rFonts w:cstheme="minorHAnsi"/>
          <w:color w:val="0000FF"/>
          <w:sz w:val="24"/>
          <w:szCs w:val="24"/>
        </w:rPr>
        <w:t>1995</w:t>
      </w:r>
      <w:r w:rsidRPr="008553C3">
        <w:rPr>
          <w:rFonts w:cstheme="minorHAnsi"/>
          <w:color w:val="000000"/>
          <w:sz w:val="24"/>
          <w:szCs w:val="24"/>
        </w:rPr>
        <w:t>), for example, fitted their</w:t>
      </w:r>
      <w:r>
        <w:rPr>
          <w:rFonts w:cstheme="minorHAnsi"/>
          <w:color w:val="000000"/>
          <w:sz w:val="24"/>
          <w:szCs w:val="24"/>
        </w:rPr>
        <w:t xml:space="preserve"> </w:t>
      </w:r>
      <w:r w:rsidRPr="008553C3">
        <w:rPr>
          <w:rFonts w:cstheme="minorHAnsi"/>
          <w:color w:val="000000"/>
          <w:sz w:val="24"/>
          <w:szCs w:val="24"/>
        </w:rPr>
        <w:t>models to single day time-series of different leaves independently. As soon as the focus</w:t>
      </w:r>
      <w:r>
        <w:rPr>
          <w:rFonts w:cstheme="minorHAnsi"/>
          <w:color w:val="000000"/>
          <w:sz w:val="24"/>
          <w:szCs w:val="24"/>
        </w:rPr>
        <w:t xml:space="preserve"> </w:t>
      </w:r>
      <w:r w:rsidRPr="008553C3">
        <w:rPr>
          <w:rFonts w:cstheme="minorHAnsi"/>
          <w:color w:val="000000"/>
          <w:sz w:val="24"/>
          <w:szCs w:val="24"/>
        </w:rPr>
        <w:t>moved more towards canopy scale models or models on longer timescales like the</w:t>
      </w:r>
      <w:r>
        <w:rPr>
          <w:rFonts w:cstheme="minorHAnsi"/>
          <w:color w:val="000000"/>
          <w:sz w:val="24"/>
          <w:szCs w:val="24"/>
        </w:rPr>
        <w:t xml:space="preserve"> </w:t>
      </w:r>
      <w:r w:rsidRPr="008553C3">
        <w:rPr>
          <w:rFonts w:cstheme="minorHAnsi"/>
          <w:color w:val="000000"/>
          <w:sz w:val="24"/>
          <w:szCs w:val="24"/>
        </w:rPr>
        <w:t xml:space="preserve">whole growing season, it became clear that the optimized parameter values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and</w:t>
      </w:r>
      <w:r>
        <w:rPr>
          <w:rFonts w:cstheme="minorHAnsi"/>
          <w:color w:val="000000"/>
          <w:sz w:val="24"/>
          <w:szCs w:val="24"/>
        </w:rPr>
        <w:t xml:space="preserve">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differ significantly not only between different species but also between different</w:t>
      </w:r>
      <w:r>
        <w:rPr>
          <w:rFonts w:cstheme="minorHAnsi"/>
          <w:color w:val="000000"/>
          <w:sz w:val="24"/>
          <w:szCs w:val="24"/>
        </w:rPr>
        <w:t xml:space="preserve"> </w:t>
      </w:r>
      <w:r w:rsidRPr="008553C3">
        <w:rPr>
          <w:rFonts w:cstheme="minorHAnsi"/>
          <w:color w:val="000000"/>
          <w:sz w:val="24"/>
          <w:szCs w:val="24"/>
        </w:rPr>
        <w:t xml:space="preserve">leaves of one single plant, or between positions within the canopy. </w:t>
      </w:r>
      <w:proofErr w:type="gramStart"/>
      <w:r w:rsidRPr="008553C3">
        <w:rPr>
          <w:rFonts w:cstheme="minorHAnsi"/>
          <w:color w:val="000000"/>
          <w:sz w:val="24"/>
          <w:szCs w:val="24"/>
        </w:rPr>
        <w:t>Furthermore</w:t>
      </w:r>
      <w:proofErr w:type="gramEnd"/>
      <w:r w:rsidRPr="008553C3">
        <w:rPr>
          <w:rFonts w:cstheme="minorHAnsi"/>
          <w:color w:val="000000"/>
          <w:sz w:val="24"/>
          <w:szCs w:val="24"/>
        </w:rPr>
        <w:t xml:space="preserve"> they</w:t>
      </w:r>
      <w:r>
        <w:rPr>
          <w:rFonts w:cstheme="minorHAnsi"/>
          <w:color w:val="000000"/>
          <w:sz w:val="24"/>
          <w:szCs w:val="24"/>
        </w:rPr>
        <w:t xml:space="preserve"> </w:t>
      </w:r>
      <w:r w:rsidRPr="008553C3">
        <w:rPr>
          <w:rFonts w:cstheme="minorHAnsi"/>
          <w:color w:val="000000"/>
          <w:sz w:val="24"/>
          <w:szCs w:val="24"/>
        </w:rPr>
        <w:t>change during plant development and are highly dependent on environmental conditions</w:t>
      </w:r>
      <w:r>
        <w:rPr>
          <w:rFonts w:cstheme="minorHAnsi"/>
          <w:color w:val="000000"/>
          <w:sz w:val="24"/>
          <w:szCs w:val="24"/>
        </w:rPr>
        <w:t xml:space="preserve"> </w:t>
      </w:r>
      <w:r w:rsidRPr="008553C3">
        <w:rPr>
          <w:rFonts w:cstheme="minorHAnsi"/>
          <w:color w:val="000000"/>
          <w:sz w:val="24"/>
          <w:szCs w:val="24"/>
        </w:rPr>
        <w:t>during growth of the plant. A wide</w:t>
      </w:r>
      <w:r>
        <w:rPr>
          <w:rFonts w:cstheme="minorHAnsi"/>
          <w:color w:val="000000"/>
          <w:sz w:val="24"/>
          <w:szCs w:val="24"/>
        </w:rPr>
        <w:t xml:space="preserve"> </w:t>
      </w:r>
      <w:r w:rsidRPr="008553C3">
        <w:rPr>
          <w:rFonts w:cstheme="minorHAnsi"/>
          <w:color w:val="000000"/>
          <w:sz w:val="24"/>
          <w:szCs w:val="24"/>
        </w:rPr>
        <w:t xml:space="preserve">array of studies </w:t>
      </w:r>
      <w:proofErr w:type="gramStart"/>
      <w:r w:rsidRPr="008553C3">
        <w:rPr>
          <w:rFonts w:cstheme="minorHAnsi"/>
          <w:color w:val="000000"/>
          <w:sz w:val="24"/>
          <w:szCs w:val="24"/>
        </w:rPr>
        <w:t>have</w:t>
      </w:r>
      <w:proofErr w:type="gramEnd"/>
      <w:r w:rsidRPr="008553C3">
        <w:rPr>
          <w:rFonts w:cstheme="minorHAnsi"/>
          <w:color w:val="000000"/>
          <w:sz w:val="24"/>
          <w:szCs w:val="24"/>
        </w:rPr>
        <w:t xml:space="preserve"> been conducted since to</w:t>
      </w:r>
      <w:r>
        <w:rPr>
          <w:rFonts w:cstheme="minorHAnsi"/>
          <w:color w:val="000000"/>
          <w:sz w:val="24"/>
          <w:szCs w:val="24"/>
        </w:rPr>
        <w:t xml:space="preserve"> </w:t>
      </w:r>
      <w:r w:rsidRPr="008553C3">
        <w:rPr>
          <w:rFonts w:cstheme="minorHAnsi"/>
          <w:color w:val="000000"/>
          <w:sz w:val="24"/>
          <w:szCs w:val="24"/>
        </w:rPr>
        <w:t>mathematically</w:t>
      </w:r>
      <w:r>
        <w:rPr>
          <w:rFonts w:cstheme="minorHAnsi"/>
          <w:color w:val="000000"/>
          <w:sz w:val="24"/>
          <w:szCs w:val="24"/>
        </w:rPr>
        <w:t xml:space="preserve"> </w:t>
      </w:r>
      <w:r w:rsidRPr="008553C3">
        <w:rPr>
          <w:rFonts w:cstheme="minorHAnsi"/>
          <w:color w:val="000000"/>
          <w:sz w:val="24"/>
          <w:szCs w:val="24"/>
        </w:rPr>
        <w:t>incorporate these effects into the model.</w:t>
      </w:r>
      <w:r w:rsidRPr="00AA2E26">
        <w:rPr>
          <w:rFonts w:cstheme="minorHAnsi"/>
          <w:color w:val="000000"/>
          <w:sz w:val="24"/>
          <w:szCs w:val="24"/>
        </w:rPr>
        <w:t xml:space="preserve"> </w:t>
      </w:r>
    </w:p>
    <w:p w14:paraId="5ACDE4E1" w14:textId="77777777" w:rsidR="005054F7" w:rsidRDefault="005054F7" w:rsidP="005054F7">
      <w:pPr>
        <w:autoSpaceDE w:val="0"/>
        <w:autoSpaceDN w:val="0"/>
        <w:adjustRightInd w:val="0"/>
        <w:rPr>
          <w:rFonts w:cstheme="minorHAnsi"/>
          <w:color w:val="000000"/>
          <w:sz w:val="24"/>
          <w:szCs w:val="24"/>
        </w:rPr>
      </w:pPr>
    </w:p>
    <w:p w14:paraId="27D26594" w14:textId="77777777" w:rsidR="005054F7" w:rsidRDefault="005054F7" w:rsidP="005054F7">
      <w:pPr>
        <w:autoSpaceDE w:val="0"/>
        <w:autoSpaceDN w:val="0"/>
        <w:adjustRightInd w:val="0"/>
        <w:rPr>
          <w:rFonts w:cstheme="minorHAnsi"/>
          <w:color w:val="000000"/>
          <w:sz w:val="24"/>
          <w:szCs w:val="24"/>
        </w:rPr>
      </w:pPr>
      <w:r w:rsidRPr="008553C3">
        <w:rPr>
          <w:rFonts w:cstheme="minorHAnsi"/>
          <w:b/>
          <w:color w:val="000000"/>
          <w:sz w:val="24"/>
          <w:szCs w:val="24"/>
        </w:rPr>
        <w:t>Growth temperature</w:t>
      </w:r>
      <w:r w:rsidRPr="008553C3">
        <w:rPr>
          <w:rFonts w:cstheme="minorHAnsi"/>
          <w:color w:val="000000"/>
          <w:sz w:val="24"/>
          <w:szCs w:val="24"/>
        </w:rPr>
        <w:t xml:space="preserve"> As the Rubisco enzyme governs assimilation in all C3 plants</w:t>
      </w:r>
      <w:r>
        <w:rPr>
          <w:rFonts w:cstheme="minorHAnsi"/>
          <w:color w:val="000000"/>
          <w:sz w:val="24"/>
          <w:szCs w:val="24"/>
        </w:rPr>
        <w:t xml:space="preserve"> </w:t>
      </w:r>
      <w:r w:rsidRPr="008553C3">
        <w:rPr>
          <w:rFonts w:cstheme="minorHAnsi"/>
          <w:color w:val="000000"/>
          <w:sz w:val="24"/>
          <w:szCs w:val="24"/>
        </w:rPr>
        <w:t xml:space="preserve">its enzyme kinetics are assumed not to vary between different plants </w:t>
      </w:r>
      <w:proofErr w:type="spellStart"/>
      <w:r w:rsidRPr="008553C3">
        <w:rPr>
          <w:rFonts w:cstheme="minorHAnsi"/>
          <w:color w:val="0000FF"/>
          <w:sz w:val="24"/>
          <w:szCs w:val="24"/>
        </w:rPr>
        <w:t>Bernacchi</w:t>
      </w:r>
      <w:proofErr w:type="spellEnd"/>
      <w:r w:rsidRPr="008553C3">
        <w:rPr>
          <w:rFonts w:cstheme="minorHAnsi"/>
          <w:color w:val="0000FF"/>
          <w:sz w:val="24"/>
          <w:szCs w:val="24"/>
        </w:rPr>
        <w:t xml:space="preserve"> et al.</w:t>
      </w:r>
      <w:r>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2001</w:t>
      </w:r>
      <w:r w:rsidRPr="008553C3">
        <w:rPr>
          <w:rFonts w:cstheme="minorHAnsi"/>
          <w:color w:val="000000"/>
          <w:sz w:val="24"/>
          <w:szCs w:val="24"/>
        </w:rPr>
        <w:t>), and the same equations and parameter values are usually taken to calculate</w:t>
      </w:r>
      <w:r>
        <w:rPr>
          <w:rFonts w:cstheme="minorHAnsi"/>
          <w:color w:val="000000"/>
          <w:sz w:val="24"/>
          <w:szCs w:val="24"/>
        </w:rPr>
        <w:t xml:space="preserve">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On the </w:t>
      </w:r>
      <w:proofErr w:type="spellStart"/>
      <w:r w:rsidRPr="008553C3">
        <w:rPr>
          <w:rFonts w:cstheme="minorHAnsi"/>
          <w:color w:val="000000"/>
          <w:sz w:val="24"/>
          <w:szCs w:val="24"/>
        </w:rPr>
        <w:t>the</w:t>
      </w:r>
      <w:proofErr w:type="spellEnd"/>
      <w:r w:rsidRPr="008553C3">
        <w:rPr>
          <w:rFonts w:cstheme="minorHAnsi"/>
          <w:color w:val="000000"/>
          <w:sz w:val="24"/>
          <w:szCs w:val="24"/>
        </w:rPr>
        <w:t xml:space="preserve"> contrary, the temperature response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has been found to vary</w:t>
      </w:r>
      <w:r>
        <w:rPr>
          <w:rFonts w:cstheme="minorHAnsi"/>
          <w:color w:val="000000"/>
          <w:sz w:val="24"/>
          <w:szCs w:val="24"/>
        </w:rPr>
        <w:t xml:space="preserve"> </w:t>
      </w:r>
      <w:r w:rsidRPr="008553C3">
        <w:rPr>
          <w:rFonts w:cstheme="minorHAnsi"/>
          <w:color w:val="000000"/>
          <w:sz w:val="24"/>
          <w:szCs w:val="24"/>
        </w:rPr>
        <w:t xml:space="preserve">significantly according to temperatures during growth </w:t>
      </w:r>
      <w:proofErr w:type="gramStart"/>
      <w:r w:rsidRPr="008553C3">
        <w:rPr>
          <w:rFonts w:cstheme="minorHAnsi"/>
          <w:color w:val="000000"/>
          <w:sz w:val="24"/>
          <w:szCs w:val="24"/>
        </w:rPr>
        <w:t>as a result of</w:t>
      </w:r>
      <w:proofErr w:type="gramEnd"/>
      <w:r w:rsidRPr="008553C3">
        <w:rPr>
          <w:rFonts w:cstheme="minorHAnsi"/>
          <w:color w:val="000000"/>
          <w:sz w:val="24"/>
          <w:szCs w:val="24"/>
        </w:rPr>
        <w:t xml:space="preserve"> the high potential</w:t>
      </w:r>
      <w:r>
        <w:rPr>
          <w:rFonts w:cstheme="minorHAnsi"/>
          <w:color w:val="000000"/>
          <w:sz w:val="24"/>
          <w:szCs w:val="24"/>
        </w:rPr>
        <w:t xml:space="preserve"> </w:t>
      </w:r>
      <w:r w:rsidRPr="008553C3">
        <w:rPr>
          <w:rFonts w:cstheme="minorHAnsi"/>
          <w:color w:val="000000"/>
          <w:sz w:val="24"/>
          <w:szCs w:val="24"/>
        </w:rPr>
        <w:t xml:space="preserve">of adaptation to its local environment of each individual plant. </w:t>
      </w:r>
      <w:r w:rsidRPr="008553C3">
        <w:rPr>
          <w:rFonts w:cstheme="minorHAnsi"/>
          <w:color w:val="0000FF"/>
          <w:sz w:val="24"/>
          <w:szCs w:val="24"/>
        </w:rPr>
        <w:t xml:space="preserve">June et al. </w:t>
      </w:r>
      <w:r w:rsidRPr="008553C3">
        <w:rPr>
          <w:rFonts w:cstheme="minorHAnsi"/>
          <w:color w:val="000000"/>
          <w:sz w:val="24"/>
          <w:szCs w:val="24"/>
        </w:rPr>
        <w:t>(</w:t>
      </w:r>
      <w:r w:rsidRPr="008553C3">
        <w:rPr>
          <w:rFonts w:cstheme="minorHAnsi"/>
          <w:color w:val="0000FF"/>
          <w:sz w:val="24"/>
          <w:szCs w:val="24"/>
        </w:rPr>
        <w:t>2004</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found a significant rise of the temperature optimum of the electron transport rate with</w:t>
      </w:r>
      <w:r>
        <w:rPr>
          <w:rFonts w:cstheme="minorHAnsi"/>
          <w:color w:val="000000"/>
          <w:sz w:val="24"/>
          <w:szCs w:val="24"/>
        </w:rPr>
        <w:t xml:space="preserve"> </w:t>
      </w:r>
      <w:r w:rsidRPr="008553C3">
        <w:rPr>
          <w:rFonts w:cstheme="minorHAnsi"/>
          <w:color w:val="000000"/>
          <w:sz w:val="24"/>
          <w:szCs w:val="24"/>
        </w:rPr>
        <w:t xml:space="preserve">higher growth temperature. In agreement with these findings, </w:t>
      </w:r>
      <w:proofErr w:type="spellStart"/>
      <w:r w:rsidRPr="008553C3">
        <w:rPr>
          <w:rFonts w:cstheme="minorHAnsi"/>
          <w:color w:val="0000FF"/>
          <w:sz w:val="24"/>
          <w:szCs w:val="24"/>
        </w:rPr>
        <w:t>Bernacchi</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 xml:space="preserve">found a slower rise of </w:t>
      </w:r>
      <w:proofErr w:type="spellStart"/>
      <w:r w:rsidRPr="008553C3">
        <w:rPr>
          <w:rFonts w:cstheme="minorHAnsi"/>
          <w:color w:val="000000"/>
          <w:sz w:val="24"/>
          <w:szCs w:val="24"/>
        </w:rPr>
        <w:t>Jcmax</w:t>
      </w:r>
      <w:proofErr w:type="spellEnd"/>
      <w:r w:rsidRPr="008553C3">
        <w:rPr>
          <w:rFonts w:cstheme="minorHAnsi"/>
          <w:color w:val="000000"/>
          <w:sz w:val="24"/>
          <w:szCs w:val="24"/>
        </w:rPr>
        <w:t xml:space="preserve"> with temperature in plants grown in warmer environments</w:t>
      </w:r>
      <w:r>
        <w:rPr>
          <w:rFonts w:cstheme="minorHAnsi"/>
          <w:color w:val="000000"/>
          <w:sz w:val="24"/>
          <w:szCs w:val="24"/>
        </w:rPr>
        <w:t xml:space="preserve"> </w:t>
      </w:r>
      <w:r w:rsidRPr="008553C3">
        <w:rPr>
          <w:rFonts w:cstheme="minorHAnsi"/>
          <w:color w:val="000000"/>
          <w:sz w:val="24"/>
          <w:szCs w:val="24"/>
        </w:rPr>
        <w:t>(tobacco was found not to reach an optimum in the measured range of temperatures</w:t>
      </w:r>
      <w:r>
        <w:rPr>
          <w:rFonts w:cstheme="minorHAnsi"/>
          <w:color w:val="000000"/>
          <w:sz w:val="24"/>
          <w:szCs w:val="24"/>
        </w:rPr>
        <w:t xml:space="preserve"> </w:t>
      </w:r>
      <w:r w:rsidRPr="008553C3">
        <w:rPr>
          <w:rFonts w:cstheme="minorHAnsi"/>
          <w:color w:val="000000"/>
          <w:sz w:val="24"/>
          <w:szCs w:val="24"/>
        </w:rPr>
        <w:t>below 40°C). In these</w:t>
      </w:r>
      <w:r>
        <w:rPr>
          <w:rFonts w:cstheme="minorHAnsi"/>
          <w:color w:val="000000"/>
          <w:sz w:val="24"/>
          <w:szCs w:val="24"/>
        </w:rPr>
        <w:t xml:space="preserve"> </w:t>
      </w:r>
      <w:proofErr w:type="gramStart"/>
      <w:r w:rsidRPr="008553C3">
        <w:rPr>
          <w:rFonts w:cstheme="minorHAnsi"/>
          <w:color w:val="000000"/>
          <w:sz w:val="24"/>
          <w:szCs w:val="24"/>
        </w:rPr>
        <w:t>experiments</w:t>
      </w:r>
      <w:proofErr w:type="gramEnd"/>
      <w:r w:rsidRPr="008553C3">
        <w:rPr>
          <w:rFonts w:cstheme="minorHAnsi"/>
          <w:color w:val="000000"/>
          <w:sz w:val="24"/>
          <w:szCs w:val="24"/>
        </w:rPr>
        <w:t xml:space="preserve"> values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for a given temperature differed by a</w:t>
      </w:r>
      <w:r>
        <w:rPr>
          <w:rFonts w:cstheme="minorHAnsi"/>
          <w:color w:val="000000"/>
          <w:sz w:val="24"/>
          <w:szCs w:val="24"/>
        </w:rPr>
        <w:t xml:space="preserve"> </w:t>
      </w:r>
      <w:r w:rsidRPr="008553C3">
        <w:rPr>
          <w:rFonts w:cstheme="minorHAnsi"/>
          <w:color w:val="000000"/>
          <w:sz w:val="24"/>
          <w:szCs w:val="24"/>
        </w:rPr>
        <w:t>factor of 1.5-3 between species grown at 15 and at 25°C.</w:t>
      </w:r>
    </w:p>
    <w:p w14:paraId="4D8FB070" w14:textId="77777777" w:rsidR="005054F7" w:rsidRPr="008553C3" w:rsidRDefault="005054F7" w:rsidP="005054F7">
      <w:pPr>
        <w:autoSpaceDE w:val="0"/>
        <w:autoSpaceDN w:val="0"/>
        <w:adjustRightInd w:val="0"/>
        <w:rPr>
          <w:rFonts w:cstheme="minorHAnsi"/>
          <w:color w:val="000000"/>
          <w:sz w:val="24"/>
          <w:szCs w:val="24"/>
        </w:rPr>
      </w:pPr>
    </w:p>
    <w:p w14:paraId="1C709214" w14:textId="77777777" w:rsidR="005054F7" w:rsidRDefault="005054F7" w:rsidP="005054F7">
      <w:pPr>
        <w:autoSpaceDE w:val="0"/>
        <w:autoSpaceDN w:val="0"/>
        <w:adjustRightInd w:val="0"/>
        <w:rPr>
          <w:rFonts w:cstheme="minorHAnsi"/>
          <w:color w:val="000000"/>
          <w:sz w:val="24"/>
          <w:szCs w:val="24"/>
        </w:rPr>
      </w:pPr>
      <w:r w:rsidRPr="008553C3">
        <w:rPr>
          <w:rFonts w:cstheme="minorHAnsi"/>
          <w:b/>
          <w:color w:val="000000"/>
          <w:sz w:val="24"/>
          <w:szCs w:val="24"/>
        </w:rPr>
        <w:t>Leaf position</w:t>
      </w:r>
      <w:r w:rsidRPr="008553C3">
        <w:rPr>
          <w:rFonts w:cstheme="minorHAnsi"/>
          <w:color w:val="000000"/>
          <w:sz w:val="24"/>
          <w:szCs w:val="24"/>
        </w:rPr>
        <w:t xml:space="preserve"> Even in one single plant, variations in photosynthetic activity have</w:t>
      </w:r>
      <w:r>
        <w:rPr>
          <w:rFonts w:cstheme="minorHAnsi"/>
          <w:color w:val="000000"/>
          <w:sz w:val="24"/>
          <w:szCs w:val="24"/>
        </w:rPr>
        <w:t xml:space="preserve"> </w:t>
      </w:r>
      <w:r w:rsidRPr="008553C3">
        <w:rPr>
          <w:rFonts w:cstheme="minorHAnsi"/>
          <w:color w:val="000000"/>
          <w:sz w:val="24"/>
          <w:szCs w:val="24"/>
        </w:rPr>
        <w:t xml:space="preserve">been found in different leaves of this plant. </w:t>
      </w:r>
      <w:r w:rsidRPr="008553C3">
        <w:rPr>
          <w:rFonts w:cstheme="minorHAnsi"/>
          <w:color w:val="0000FF"/>
          <w:sz w:val="24"/>
          <w:szCs w:val="24"/>
        </w:rPr>
        <w:t xml:space="preserve">Schultz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measured gas exchange</w:t>
      </w:r>
      <w:r>
        <w:rPr>
          <w:rFonts w:cstheme="minorHAnsi"/>
          <w:color w:val="000000"/>
          <w:sz w:val="24"/>
          <w:szCs w:val="24"/>
        </w:rPr>
        <w:t xml:space="preserve"> </w:t>
      </w:r>
      <w:r w:rsidRPr="008553C3">
        <w:rPr>
          <w:rFonts w:cstheme="minorHAnsi"/>
          <w:color w:val="000000"/>
          <w:sz w:val="24"/>
          <w:szCs w:val="24"/>
        </w:rPr>
        <w:t>differences between sun and shade leaves of a grapevine stand and found up to two</w:t>
      </w:r>
      <w:r>
        <w:rPr>
          <w:rFonts w:cstheme="minorHAnsi"/>
          <w:color w:val="000000"/>
          <w:sz w:val="24"/>
          <w:szCs w:val="24"/>
        </w:rPr>
        <w:t xml:space="preserve"> </w:t>
      </w:r>
      <w:r w:rsidRPr="008553C3">
        <w:rPr>
          <w:rFonts w:cstheme="minorHAnsi"/>
          <w:color w:val="000000"/>
          <w:sz w:val="24"/>
          <w:szCs w:val="24"/>
        </w:rPr>
        <w:t>times higher</w:t>
      </w:r>
      <w:r>
        <w:rPr>
          <w:rFonts w:cstheme="minorHAnsi"/>
          <w:color w:val="000000"/>
          <w:sz w:val="24"/>
          <w:szCs w:val="24"/>
        </w:rPr>
        <w:t xml:space="preserve"> </w:t>
      </w:r>
      <w:r w:rsidRPr="008553C3">
        <w:rPr>
          <w:rFonts w:cstheme="minorHAnsi"/>
          <w:color w:val="000000"/>
          <w:sz w:val="24"/>
          <w:szCs w:val="24"/>
        </w:rPr>
        <w:t xml:space="preserve">values for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of sun leaves, compared to leaves within the</w:t>
      </w:r>
      <w:r>
        <w:rPr>
          <w:rFonts w:cstheme="minorHAnsi"/>
          <w:color w:val="000000"/>
          <w:sz w:val="24"/>
          <w:szCs w:val="24"/>
        </w:rPr>
        <w:t xml:space="preserve"> </w:t>
      </w:r>
      <w:r w:rsidRPr="008553C3">
        <w:rPr>
          <w:rFonts w:cstheme="minorHAnsi"/>
          <w:color w:val="000000"/>
          <w:sz w:val="24"/>
          <w:szCs w:val="24"/>
        </w:rPr>
        <w:t>stand. Leaf nitrogen content varied in a similar manner and could explain parts of the</w:t>
      </w:r>
      <w:r>
        <w:rPr>
          <w:rFonts w:cstheme="minorHAnsi"/>
          <w:color w:val="000000"/>
          <w:sz w:val="24"/>
          <w:szCs w:val="24"/>
        </w:rPr>
        <w:t xml:space="preserve"> </w:t>
      </w:r>
      <w:r w:rsidRPr="008553C3">
        <w:rPr>
          <w:rFonts w:cstheme="minorHAnsi"/>
          <w:color w:val="000000"/>
          <w:sz w:val="24"/>
          <w:szCs w:val="24"/>
        </w:rPr>
        <w:t xml:space="preserve">variation. Similar findings are reported by </w:t>
      </w:r>
      <w:r w:rsidRPr="008553C3">
        <w:rPr>
          <w:rFonts w:cstheme="minorHAnsi"/>
          <w:color w:val="0000FF"/>
          <w:sz w:val="24"/>
          <w:szCs w:val="24"/>
        </w:rPr>
        <w:t xml:space="preserve">Wilson et al. </w:t>
      </w:r>
      <w:r w:rsidRPr="008553C3">
        <w:rPr>
          <w:rFonts w:cstheme="minorHAnsi"/>
          <w:color w:val="000000"/>
          <w:sz w:val="24"/>
          <w:szCs w:val="24"/>
        </w:rPr>
        <w:t>(</w:t>
      </w:r>
      <w:r w:rsidRPr="008553C3">
        <w:rPr>
          <w:rFonts w:cstheme="minorHAnsi"/>
          <w:color w:val="0000FF"/>
          <w:sz w:val="24"/>
          <w:szCs w:val="24"/>
        </w:rPr>
        <w:t>2000</w:t>
      </w:r>
      <w:r w:rsidRPr="008553C3">
        <w:rPr>
          <w:rFonts w:cstheme="minorHAnsi"/>
          <w:color w:val="000000"/>
          <w:sz w:val="24"/>
          <w:szCs w:val="24"/>
        </w:rPr>
        <w:t>) who explain this effect</w:t>
      </w:r>
      <w:r>
        <w:rPr>
          <w:rFonts w:cstheme="minorHAnsi"/>
          <w:color w:val="000000"/>
          <w:sz w:val="24"/>
          <w:szCs w:val="24"/>
        </w:rPr>
        <w:t xml:space="preserve"> </w:t>
      </w:r>
      <w:r w:rsidRPr="008553C3">
        <w:rPr>
          <w:rFonts w:cstheme="minorHAnsi"/>
          <w:color w:val="000000"/>
          <w:sz w:val="24"/>
          <w:szCs w:val="24"/>
        </w:rPr>
        <w:t>by a rise in leaf thickness in upper parts of a tree canopy.</w:t>
      </w:r>
      <w:r w:rsidRPr="00AA2E26">
        <w:rPr>
          <w:rFonts w:cstheme="minorHAnsi"/>
          <w:color w:val="000000"/>
          <w:sz w:val="24"/>
          <w:szCs w:val="24"/>
        </w:rPr>
        <w:t xml:space="preserve"> </w:t>
      </w:r>
    </w:p>
    <w:p w14:paraId="25A0D77E" w14:textId="77777777" w:rsidR="005054F7" w:rsidRDefault="005054F7" w:rsidP="005054F7">
      <w:pPr>
        <w:autoSpaceDE w:val="0"/>
        <w:autoSpaceDN w:val="0"/>
        <w:adjustRightInd w:val="0"/>
        <w:rPr>
          <w:rFonts w:cstheme="minorHAnsi"/>
          <w:color w:val="000000"/>
          <w:sz w:val="24"/>
          <w:szCs w:val="24"/>
        </w:rPr>
      </w:pPr>
    </w:p>
    <w:p w14:paraId="2677C887" w14:textId="77777777" w:rsidR="005054F7" w:rsidRDefault="005054F7" w:rsidP="005054F7">
      <w:pPr>
        <w:autoSpaceDE w:val="0"/>
        <w:autoSpaceDN w:val="0"/>
        <w:adjustRightInd w:val="0"/>
        <w:rPr>
          <w:rFonts w:cstheme="minorHAnsi"/>
          <w:color w:val="000000"/>
          <w:sz w:val="24"/>
          <w:szCs w:val="24"/>
        </w:rPr>
      </w:pPr>
      <w:r w:rsidRPr="008553C3">
        <w:rPr>
          <w:rFonts w:cstheme="minorHAnsi"/>
          <w:b/>
          <w:sz w:val="24"/>
          <w:szCs w:val="24"/>
        </w:rPr>
        <w:lastRenderedPageBreak/>
        <w:t>Seasonality</w:t>
      </w:r>
      <w:r w:rsidRPr="008553C3">
        <w:rPr>
          <w:rFonts w:cstheme="minorHAnsi"/>
          <w:sz w:val="24"/>
          <w:szCs w:val="24"/>
        </w:rPr>
        <w:t xml:space="preserve"> Based on the observation that the two key photosynthetic</w:t>
      </w:r>
      <w:r>
        <w:rPr>
          <w:rFonts w:cstheme="minorHAnsi"/>
          <w:sz w:val="24"/>
          <w:szCs w:val="24"/>
        </w:rPr>
        <w:t xml:space="preserve"> </w:t>
      </w:r>
      <w:r w:rsidRPr="008553C3">
        <w:rPr>
          <w:rFonts w:cstheme="minorHAnsi"/>
          <w:sz w:val="24"/>
          <w:szCs w:val="24"/>
        </w:rPr>
        <w:t xml:space="preserve">parameters </w:t>
      </w:r>
      <w:proofErr w:type="spellStart"/>
      <w:r w:rsidRPr="008553C3">
        <w:rPr>
          <w:rFonts w:cstheme="minorHAnsi"/>
          <w:sz w:val="24"/>
          <w:szCs w:val="24"/>
        </w:rPr>
        <w:t>Jmax</w:t>
      </w:r>
      <w:proofErr w:type="spellEnd"/>
      <w:r w:rsidRPr="008553C3">
        <w:rPr>
          <w:rFonts w:cstheme="minorHAnsi"/>
          <w:sz w:val="24"/>
          <w:szCs w:val="24"/>
        </w:rPr>
        <w:t xml:space="preserve"> and </w:t>
      </w:r>
      <w:proofErr w:type="spellStart"/>
      <w:r w:rsidRPr="008553C3">
        <w:rPr>
          <w:rFonts w:cstheme="minorHAnsi"/>
          <w:sz w:val="24"/>
          <w:szCs w:val="24"/>
        </w:rPr>
        <w:t>Vcmax</w:t>
      </w:r>
      <w:proofErr w:type="spellEnd"/>
      <w:r w:rsidRPr="008553C3">
        <w:rPr>
          <w:rFonts w:cstheme="minorHAnsi"/>
          <w:sz w:val="24"/>
          <w:szCs w:val="24"/>
        </w:rPr>
        <w:t xml:space="preserve"> change significantly during the growing season especially</w:t>
      </w:r>
      <w:r>
        <w:rPr>
          <w:rFonts w:cstheme="minorHAnsi"/>
          <w:sz w:val="24"/>
          <w:szCs w:val="24"/>
        </w:rPr>
        <w:t xml:space="preserve"> </w:t>
      </w:r>
      <w:r w:rsidRPr="008553C3">
        <w:rPr>
          <w:rFonts w:cstheme="minorHAnsi"/>
          <w:sz w:val="24"/>
          <w:szCs w:val="24"/>
        </w:rPr>
        <w:t>under field conditions, a large group of authors tried to find correlations between the</w:t>
      </w:r>
      <w:r>
        <w:rPr>
          <w:rFonts w:cstheme="minorHAnsi"/>
          <w:sz w:val="24"/>
          <w:szCs w:val="24"/>
        </w:rPr>
        <w:t xml:space="preserve"> </w:t>
      </w:r>
      <w:r w:rsidRPr="008553C3">
        <w:rPr>
          <w:rFonts w:cstheme="minorHAnsi"/>
          <w:sz w:val="24"/>
          <w:szCs w:val="24"/>
        </w:rPr>
        <w:t>two parameters and factors like leaf age, leaf nitrogen content, leaf position, ambient</w:t>
      </w:r>
      <w:r>
        <w:rPr>
          <w:rFonts w:cstheme="minorHAnsi"/>
          <w:sz w:val="24"/>
          <w:szCs w:val="24"/>
        </w:rPr>
        <w:t xml:space="preserve"> </w:t>
      </w:r>
      <w:r w:rsidRPr="008553C3">
        <w:rPr>
          <w:rFonts w:cstheme="minorHAnsi"/>
          <w:sz w:val="24"/>
          <w:szCs w:val="24"/>
        </w:rPr>
        <w:t xml:space="preserve">temperature or phenological development stage. During interpretation of these </w:t>
      </w:r>
      <w:proofErr w:type="gramStart"/>
      <w:r w:rsidRPr="008553C3">
        <w:rPr>
          <w:rFonts w:cstheme="minorHAnsi"/>
          <w:sz w:val="24"/>
          <w:szCs w:val="24"/>
        </w:rPr>
        <w:t>results</w:t>
      </w:r>
      <w:proofErr w:type="gramEnd"/>
      <w:r>
        <w:rPr>
          <w:rFonts w:cstheme="minorHAnsi"/>
          <w:sz w:val="24"/>
          <w:szCs w:val="24"/>
        </w:rPr>
        <w:t xml:space="preserve"> </w:t>
      </w:r>
      <w:r w:rsidRPr="008553C3">
        <w:rPr>
          <w:rFonts w:cstheme="minorHAnsi"/>
          <w:sz w:val="24"/>
          <w:szCs w:val="24"/>
        </w:rPr>
        <w:t>it should be kept in mind that these parameters are not independent of each other and</w:t>
      </w:r>
      <w:r>
        <w:rPr>
          <w:rFonts w:cstheme="minorHAnsi"/>
          <w:sz w:val="24"/>
          <w:szCs w:val="24"/>
        </w:rPr>
        <w:t xml:space="preserve"> </w:t>
      </w:r>
      <w:r w:rsidRPr="008553C3">
        <w:rPr>
          <w:rFonts w:cstheme="minorHAnsi"/>
          <w:sz w:val="24"/>
          <w:szCs w:val="24"/>
        </w:rPr>
        <w:t xml:space="preserve">statistical correlation should not be mistaken as causal explanation. Leaf nitrogen </w:t>
      </w:r>
      <w:proofErr w:type="gramStart"/>
      <w:r w:rsidRPr="008553C3">
        <w:rPr>
          <w:rFonts w:cstheme="minorHAnsi"/>
          <w:sz w:val="24"/>
          <w:szCs w:val="24"/>
        </w:rPr>
        <w:t>con</w:t>
      </w:r>
      <w:r w:rsidRPr="008553C3">
        <w:rPr>
          <w:rFonts w:cstheme="minorHAnsi"/>
          <w:color w:val="000000"/>
          <w:sz w:val="24"/>
          <w:szCs w:val="24"/>
        </w:rPr>
        <w:t xml:space="preserve"> tent</w:t>
      </w:r>
      <w:proofErr w:type="gramEnd"/>
      <w:r w:rsidRPr="008553C3">
        <w:rPr>
          <w:rFonts w:cstheme="minorHAnsi"/>
          <w:color w:val="000000"/>
          <w:sz w:val="24"/>
          <w:szCs w:val="24"/>
        </w:rPr>
        <w:t xml:space="preserve"> for example is strongly correlated with leaf age and position of the leaf (sun/shade</w:t>
      </w:r>
      <w:r>
        <w:rPr>
          <w:rFonts w:cstheme="minorHAnsi"/>
          <w:color w:val="000000"/>
          <w:sz w:val="24"/>
          <w:szCs w:val="24"/>
        </w:rPr>
        <w:t xml:space="preserve"> </w:t>
      </w:r>
      <w:r w:rsidRPr="008553C3">
        <w:rPr>
          <w:rFonts w:cstheme="minorHAnsi"/>
          <w:color w:val="000000"/>
          <w:sz w:val="24"/>
          <w:szCs w:val="24"/>
        </w:rPr>
        <w:t>leaf) and ambient temperature follows seasonal changes in most parts of the world.</w:t>
      </w:r>
      <w:r>
        <w:rPr>
          <w:rFonts w:cstheme="minorHAnsi"/>
          <w:color w:val="000000"/>
          <w:sz w:val="24"/>
          <w:szCs w:val="24"/>
        </w:rPr>
        <w:t xml:space="preserve"> </w:t>
      </w:r>
      <w:proofErr w:type="spellStart"/>
      <w:r w:rsidRPr="008553C3">
        <w:rPr>
          <w:rFonts w:cstheme="minorHAnsi"/>
          <w:color w:val="0000FF"/>
          <w:sz w:val="24"/>
          <w:szCs w:val="24"/>
        </w:rPr>
        <w:t>Medlyn</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2002b</w:t>
      </w:r>
      <w:r w:rsidRPr="008553C3">
        <w:rPr>
          <w:rFonts w:cstheme="minorHAnsi"/>
          <w:color w:val="000000"/>
          <w:sz w:val="24"/>
          <w:szCs w:val="24"/>
        </w:rPr>
        <w:t>) found a roughly linear relationship between leaf nitrogen content</w:t>
      </w:r>
      <w:r>
        <w:rPr>
          <w:rFonts w:cstheme="minorHAnsi"/>
          <w:color w:val="000000"/>
          <w:sz w:val="24"/>
          <w:szCs w:val="24"/>
        </w:rPr>
        <w:t xml:space="preserve"> </w:t>
      </w:r>
      <w:r w:rsidRPr="008553C3">
        <w:rPr>
          <w:rFonts w:cstheme="minorHAnsi"/>
          <w:color w:val="000000"/>
          <w:sz w:val="24"/>
          <w:szCs w:val="24"/>
        </w:rPr>
        <w:t xml:space="preserve">and values for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for a yearly time series of evergreen pine trees. At</w:t>
      </w:r>
      <w:r>
        <w:rPr>
          <w:rFonts w:cstheme="minorHAnsi"/>
          <w:color w:val="000000"/>
          <w:sz w:val="24"/>
          <w:szCs w:val="24"/>
        </w:rPr>
        <w:t xml:space="preserve"> </w:t>
      </w:r>
      <w:r w:rsidRPr="008553C3">
        <w:rPr>
          <w:rFonts w:cstheme="minorHAnsi"/>
          <w:color w:val="000000"/>
          <w:sz w:val="24"/>
          <w:szCs w:val="24"/>
        </w:rPr>
        <w:t>the same time nitrogen content was significantly lower during summer months due to</w:t>
      </w:r>
      <w:r>
        <w:rPr>
          <w:rFonts w:cstheme="minorHAnsi"/>
          <w:color w:val="000000"/>
          <w:sz w:val="24"/>
          <w:szCs w:val="24"/>
        </w:rPr>
        <w:t xml:space="preserve"> </w:t>
      </w:r>
      <w:r w:rsidRPr="008553C3">
        <w:rPr>
          <w:rFonts w:cstheme="minorHAnsi"/>
          <w:color w:val="000000"/>
          <w:sz w:val="24"/>
          <w:szCs w:val="24"/>
        </w:rPr>
        <w:t>nitrogen relocation during times of growth of new needles. Due to the seasonality of</w:t>
      </w:r>
      <w:r>
        <w:rPr>
          <w:rFonts w:cstheme="minorHAnsi"/>
          <w:color w:val="000000"/>
          <w:sz w:val="24"/>
          <w:szCs w:val="24"/>
        </w:rPr>
        <w:t xml:space="preserve"> </w:t>
      </w:r>
      <w:r w:rsidRPr="008553C3">
        <w:rPr>
          <w:rFonts w:cstheme="minorHAnsi"/>
          <w:color w:val="000000"/>
          <w:sz w:val="24"/>
          <w:szCs w:val="24"/>
        </w:rPr>
        <w:t>the temperature, the authors could as well construct a reciprocal linear relationship</w:t>
      </w:r>
      <w:r>
        <w:rPr>
          <w:rFonts w:cstheme="minorHAnsi"/>
          <w:color w:val="000000"/>
          <w:sz w:val="24"/>
          <w:szCs w:val="24"/>
        </w:rPr>
        <w:t xml:space="preserve"> </w:t>
      </w:r>
      <w:r w:rsidRPr="008553C3">
        <w:rPr>
          <w:rFonts w:cstheme="minorHAnsi"/>
          <w:color w:val="000000"/>
          <w:sz w:val="24"/>
          <w:szCs w:val="24"/>
        </w:rPr>
        <w:t>between values of the two parameters and ambient temperature. They argue that this</w:t>
      </w:r>
      <w:r>
        <w:rPr>
          <w:rFonts w:cstheme="minorHAnsi"/>
          <w:color w:val="000000"/>
          <w:sz w:val="24"/>
          <w:szCs w:val="24"/>
        </w:rPr>
        <w:t xml:space="preserve"> </w:t>
      </w:r>
      <w:r w:rsidRPr="008553C3">
        <w:rPr>
          <w:rFonts w:cstheme="minorHAnsi"/>
          <w:color w:val="000000"/>
          <w:sz w:val="24"/>
          <w:szCs w:val="24"/>
        </w:rPr>
        <w:t>could have been, on the one hand, caused by acclimatisation of the plant to ambient climate</w:t>
      </w:r>
      <w:r>
        <w:rPr>
          <w:rFonts w:cstheme="minorHAnsi"/>
          <w:color w:val="000000"/>
          <w:sz w:val="24"/>
          <w:szCs w:val="24"/>
        </w:rPr>
        <w:t xml:space="preserve"> </w:t>
      </w:r>
      <w:r w:rsidRPr="008553C3">
        <w:rPr>
          <w:rFonts w:cstheme="minorHAnsi"/>
          <w:color w:val="000000"/>
          <w:sz w:val="24"/>
          <w:szCs w:val="24"/>
        </w:rPr>
        <w:t>conditions which caused lower photosynthetic activity with higher temperatures.</w:t>
      </w:r>
      <w:r>
        <w:rPr>
          <w:rFonts w:cstheme="minorHAnsi"/>
          <w:color w:val="000000"/>
          <w:sz w:val="24"/>
          <w:szCs w:val="24"/>
        </w:rPr>
        <w:t xml:space="preserve"> </w:t>
      </w:r>
    </w:p>
    <w:p w14:paraId="5C54AF05" w14:textId="77777777" w:rsidR="005054F7" w:rsidRDefault="005054F7" w:rsidP="005054F7">
      <w:pPr>
        <w:autoSpaceDE w:val="0"/>
        <w:autoSpaceDN w:val="0"/>
        <w:adjustRightInd w:val="0"/>
        <w:rPr>
          <w:rFonts w:cstheme="minorHAnsi"/>
          <w:color w:val="000000"/>
          <w:sz w:val="24"/>
          <w:szCs w:val="24"/>
        </w:rPr>
      </w:pPr>
    </w:p>
    <w:p w14:paraId="37CB33B3" w14:textId="77777777" w:rsidR="005054F7" w:rsidRPr="008553C3" w:rsidRDefault="005054F7" w:rsidP="005054F7">
      <w:pPr>
        <w:autoSpaceDE w:val="0"/>
        <w:autoSpaceDN w:val="0"/>
        <w:adjustRightInd w:val="0"/>
        <w:rPr>
          <w:rFonts w:cstheme="minorHAnsi"/>
          <w:color w:val="000000"/>
          <w:sz w:val="24"/>
          <w:szCs w:val="24"/>
        </w:rPr>
      </w:pPr>
      <w:r w:rsidRPr="008553C3">
        <w:rPr>
          <w:rFonts w:cstheme="minorHAnsi"/>
          <w:color w:val="000000"/>
          <w:sz w:val="24"/>
          <w:szCs w:val="24"/>
        </w:rPr>
        <w:t xml:space="preserve">On the other </w:t>
      </w:r>
      <w:proofErr w:type="gramStart"/>
      <w:r w:rsidRPr="008553C3">
        <w:rPr>
          <w:rFonts w:cstheme="minorHAnsi"/>
          <w:color w:val="000000"/>
          <w:sz w:val="24"/>
          <w:szCs w:val="24"/>
        </w:rPr>
        <w:t>hand</w:t>
      </w:r>
      <w:proofErr w:type="gramEnd"/>
      <w:r w:rsidRPr="008553C3">
        <w:rPr>
          <w:rFonts w:cstheme="minorHAnsi"/>
          <w:color w:val="000000"/>
          <w:sz w:val="24"/>
          <w:szCs w:val="24"/>
        </w:rPr>
        <w:t xml:space="preserve"> changes could have also been induced by phenological changes in</w:t>
      </w:r>
    </w:p>
    <w:p w14:paraId="098B2E8D" w14:textId="77777777" w:rsidR="005054F7" w:rsidRDefault="005054F7" w:rsidP="005054F7">
      <w:pPr>
        <w:autoSpaceDE w:val="0"/>
        <w:autoSpaceDN w:val="0"/>
        <w:adjustRightInd w:val="0"/>
        <w:rPr>
          <w:rFonts w:cstheme="minorHAnsi"/>
          <w:color w:val="000000"/>
          <w:sz w:val="24"/>
          <w:szCs w:val="24"/>
        </w:rPr>
      </w:pPr>
      <w:r w:rsidRPr="008553C3">
        <w:rPr>
          <w:rFonts w:cstheme="minorHAnsi"/>
          <w:color w:val="000000"/>
          <w:sz w:val="24"/>
          <w:szCs w:val="24"/>
        </w:rPr>
        <w:t>nitrogen content and photosynthetic activity.</w:t>
      </w:r>
      <w:r>
        <w:rPr>
          <w:rFonts w:cstheme="minorHAnsi"/>
          <w:color w:val="000000"/>
          <w:sz w:val="24"/>
          <w:szCs w:val="24"/>
        </w:rPr>
        <w:t xml:space="preserve"> </w:t>
      </w:r>
      <w:r w:rsidRPr="008553C3">
        <w:rPr>
          <w:rFonts w:cstheme="minorHAnsi"/>
          <w:color w:val="000000"/>
          <w:sz w:val="24"/>
          <w:szCs w:val="24"/>
        </w:rPr>
        <w:t xml:space="preserve">Similar results have been reported by </w:t>
      </w:r>
      <w:r w:rsidRPr="008553C3">
        <w:rPr>
          <w:rFonts w:cstheme="minorHAnsi"/>
          <w:color w:val="0000FF"/>
          <w:sz w:val="24"/>
          <w:szCs w:val="24"/>
        </w:rPr>
        <w:t xml:space="preserve">Schultz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for </w:t>
      </w:r>
      <w:proofErr w:type="spellStart"/>
      <w:r w:rsidRPr="008553C3">
        <w:rPr>
          <w:rFonts w:cstheme="minorHAnsi"/>
          <w:color w:val="000000"/>
          <w:sz w:val="24"/>
          <w:szCs w:val="24"/>
        </w:rPr>
        <w:t>gravepine</w:t>
      </w:r>
      <w:proofErr w:type="spellEnd"/>
      <w:r w:rsidRPr="008553C3">
        <w:rPr>
          <w:rFonts w:cstheme="minorHAnsi"/>
          <w:color w:val="000000"/>
          <w:sz w:val="24"/>
          <w:szCs w:val="24"/>
        </w:rPr>
        <w:t xml:space="preserve">, by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for blue oak and by </w:t>
      </w:r>
      <w:proofErr w:type="spellStart"/>
      <w:r w:rsidRPr="008553C3">
        <w:rPr>
          <w:rFonts w:cstheme="minorHAnsi"/>
          <w:color w:val="0000FF"/>
          <w:sz w:val="24"/>
          <w:szCs w:val="24"/>
        </w:rPr>
        <w:t>Kosugi</w:t>
      </w:r>
      <w:proofErr w:type="spellEnd"/>
      <w:r w:rsidRPr="008553C3">
        <w:rPr>
          <w:rFonts w:cstheme="minorHAnsi"/>
          <w:color w:val="0000FF"/>
          <w:sz w:val="24"/>
          <w:szCs w:val="24"/>
        </w:rPr>
        <w:t xml:space="preserve"> et al.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xml:space="preserve">, </w:t>
      </w:r>
      <w:r w:rsidRPr="008553C3">
        <w:rPr>
          <w:rFonts w:cstheme="minorHAnsi"/>
          <w:color w:val="0000FF"/>
          <w:sz w:val="24"/>
          <w:szCs w:val="24"/>
        </w:rPr>
        <w:t>2006</w:t>
      </w:r>
      <w:r w:rsidRPr="008553C3">
        <w:rPr>
          <w:rFonts w:cstheme="minorHAnsi"/>
          <w:color w:val="000000"/>
          <w:sz w:val="24"/>
          <w:szCs w:val="24"/>
        </w:rPr>
        <w:t xml:space="preserve">) or </w:t>
      </w:r>
      <w:r w:rsidRPr="008553C3">
        <w:rPr>
          <w:rFonts w:cstheme="minorHAnsi"/>
          <w:color w:val="0000FF"/>
          <w:sz w:val="24"/>
          <w:szCs w:val="24"/>
        </w:rPr>
        <w:t xml:space="preserve">Wilson et al. </w:t>
      </w:r>
      <w:r w:rsidRPr="008553C3">
        <w:rPr>
          <w:rFonts w:cstheme="minorHAnsi"/>
          <w:color w:val="000000"/>
          <w:sz w:val="24"/>
          <w:szCs w:val="24"/>
        </w:rPr>
        <w:t>(</w:t>
      </w:r>
      <w:r w:rsidRPr="008553C3">
        <w:rPr>
          <w:rFonts w:cstheme="minorHAnsi"/>
          <w:color w:val="0000FF"/>
          <w:sz w:val="24"/>
          <w:szCs w:val="24"/>
        </w:rPr>
        <w:t>2001</w:t>
      </w:r>
      <w:r w:rsidRPr="008553C3">
        <w:rPr>
          <w:rFonts w:cstheme="minorHAnsi"/>
          <w:color w:val="000000"/>
          <w:sz w:val="24"/>
          <w:szCs w:val="24"/>
        </w:rPr>
        <w:t>)</w:t>
      </w:r>
      <w:r>
        <w:rPr>
          <w:rFonts w:cstheme="minorHAnsi"/>
          <w:color w:val="000000"/>
          <w:sz w:val="24"/>
          <w:szCs w:val="24"/>
        </w:rPr>
        <w:t xml:space="preserve"> </w:t>
      </w:r>
      <w:r w:rsidRPr="008553C3">
        <w:rPr>
          <w:rFonts w:cstheme="minorHAnsi"/>
          <w:color w:val="000000"/>
          <w:sz w:val="24"/>
          <w:szCs w:val="24"/>
        </w:rPr>
        <w:t xml:space="preserve">for several evergreen trees. In </w:t>
      </w:r>
      <w:proofErr w:type="gramStart"/>
      <w:r w:rsidRPr="008553C3">
        <w:rPr>
          <w:rFonts w:cstheme="minorHAnsi"/>
          <w:color w:val="000000"/>
          <w:sz w:val="24"/>
          <w:szCs w:val="24"/>
        </w:rPr>
        <w:t>general</w:t>
      </w:r>
      <w:proofErr w:type="gramEnd"/>
      <w:r w:rsidRPr="008553C3">
        <w:rPr>
          <w:rFonts w:cstheme="minorHAnsi"/>
          <w:color w:val="000000"/>
          <w:sz w:val="24"/>
          <w:szCs w:val="24"/>
        </w:rPr>
        <w:t xml:space="preserve"> the seasonal pattern showed a sharp rise of</w:t>
      </w:r>
      <w:r>
        <w:rPr>
          <w:rFonts w:cstheme="minorHAnsi"/>
          <w:color w:val="000000"/>
          <w:sz w:val="24"/>
          <w:szCs w:val="24"/>
        </w:rPr>
        <w:t xml:space="preserve"> </w:t>
      </w:r>
      <w:r w:rsidRPr="008553C3">
        <w:rPr>
          <w:rFonts w:cstheme="minorHAnsi"/>
          <w:color w:val="000000"/>
          <w:sz w:val="24"/>
          <w:szCs w:val="24"/>
        </w:rPr>
        <w:t xml:space="preserve">photosynthetic activity and the size of </w:t>
      </w:r>
      <w:proofErr w:type="spellStart"/>
      <w:r w:rsidRPr="008553C3">
        <w:rPr>
          <w:rFonts w:cstheme="minorHAnsi"/>
          <w:color w:val="000000"/>
          <w:sz w:val="24"/>
          <w:szCs w:val="24"/>
        </w:rPr>
        <w:t>Jmax</w:t>
      </w:r>
      <w:proofErr w:type="spellEnd"/>
      <w:r w:rsidRPr="008553C3">
        <w:rPr>
          <w:rFonts w:cstheme="minorHAnsi"/>
          <w:color w:val="000000"/>
          <w:sz w:val="24"/>
          <w:szCs w:val="24"/>
        </w:rPr>
        <w:t xml:space="preserve"> and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during leaf development and a</w:t>
      </w:r>
      <w:r>
        <w:rPr>
          <w:rFonts w:cstheme="minorHAnsi"/>
          <w:color w:val="000000"/>
          <w:sz w:val="24"/>
          <w:szCs w:val="24"/>
        </w:rPr>
        <w:t xml:space="preserve"> </w:t>
      </w:r>
      <w:r w:rsidRPr="008553C3">
        <w:rPr>
          <w:rFonts w:cstheme="minorHAnsi"/>
          <w:color w:val="000000"/>
          <w:sz w:val="24"/>
          <w:szCs w:val="24"/>
        </w:rPr>
        <w:t xml:space="preserve">gradual decline during the summer months. In accordance </w:t>
      </w:r>
      <w:proofErr w:type="gramStart"/>
      <w:r w:rsidRPr="008553C3">
        <w:rPr>
          <w:rFonts w:cstheme="minorHAnsi"/>
          <w:color w:val="000000"/>
          <w:sz w:val="24"/>
          <w:szCs w:val="24"/>
        </w:rPr>
        <w:t>to</w:t>
      </w:r>
      <w:proofErr w:type="gramEnd"/>
      <w:r w:rsidRPr="008553C3">
        <w:rPr>
          <w:rFonts w:cstheme="minorHAnsi"/>
          <w:color w:val="000000"/>
          <w:sz w:val="24"/>
          <w:szCs w:val="24"/>
        </w:rPr>
        <w:t xml:space="preserve"> the findings of </w:t>
      </w:r>
      <w:proofErr w:type="spellStart"/>
      <w:r w:rsidRPr="008553C3">
        <w:rPr>
          <w:rFonts w:cstheme="minorHAnsi"/>
          <w:color w:val="0000FF"/>
          <w:sz w:val="24"/>
          <w:szCs w:val="24"/>
        </w:rPr>
        <w:t>Medlyn</w:t>
      </w:r>
      <w:proofErr w:type="spellEnd"/>
      <w:r>
        <w:rPr>
          <w:rFonts w:cstheme="minorHAnsi"/>
          <w:color w:val="0000FF"/>
          <w:sz w:val="24"/>
          <w:szCs w:val="24"/>
        </w:rPr>
        <w:t xml:space="preserve"> </w:t>
      </w:r>
      <w:r w:rsidRPr="008553C3">
        <w:rPr>
          <w:rFonts w:cstheme="minorHAnsi"/>
          <w:color w:val="0000FF"/>
          <w:sz w:val="24"/>
          <w:szCs w:val="24"/>
        </w:rPr>
        <w:t xml:space="preserve">et al. </w:t>
      </w:r>
      <w:r w:rsidRPr="008553C3">
        <w:rPr>
          <w:rFonts w:cstheme="minorHAnsi"/>
          <w:color w:val="000000"/>
          <w:sz w:val="24"/>
          <w:szCs w:val="24"/>
        </w:rPr>
        <w:t>(</w:t>
      </w:r>
      <w:r w:rsidRPr="008553C3">
        <w:rPr>
          <w:rFonts w:cstheme="minorHAnsi"/>
          <w:color w:val="0000FF"/>
          <w:sz w:val="24"/>
          <w:szCs w:val="24"/>
        </w:rPr>
        <w:t>2002b</w:t>
      </w:r>
      <w:r w:rsidRPr="008553C3">
        <w:rPr>
          <w:rFonts w:cstheme="minorHAnsi"/>
          <w:color w:val="000000"/>
          <w:sz w:val="24"/>
          <w:szCs w:val="24"/>
        </w:rPr>
        <w:t xml:space="preserve">),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found the same pattern in leaf nitrogen content</w:t>
      </w:r>
      <w:r>
        <w:rPr>
          <w:rFonts w:cstheme="minorHAnsi"/>
          <w:color w:val="000000"/>
          <w:sz w:val="24"/>
          <w:szCs w:val="24"/>
        </w:rPr>
        <w:t xml:space="preserve"> </w:t>
      </w:r>
      <w:r w:rsidRPr="008553C3">
        <w:rPr>
          <w:rFonts w:cstheme="minorHAnsi"/>
          <w:color w:val="000000"/>
          <w:sz w:val="24"/>
          <w:szCs w:val="24"/>
        </w:rPr>
        <w:t xml:space="preserve">and reasoned that about 70% of the observed variation in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could be attributed to</w:t>
      </w:r>
      <w:r>
        <w:rPr>
          <w:rFonts w:cstheme="minorHAnsi"/>
          <w:color w:val="000000"/>
          <w:sz w:val="24"/>
          <w:szCs w:val="24"/>
        </w:rPr>
        <w:t xml:space="preserve"> </w:t>
      </w:r>
      <w:r w:rsidRPr="008553C3">
        <w:rPr>
          <w:rFonts w:cstheme="minorHAnsi"/>
          <w:color w:val="000000"/>
          <w:sz w:val="24"/>
          <w:szCs w:val="24"/>
        </w:rPr>
        <w:t>changing nitrogen content. In all studies both parameters changed by a factor between</w:t>
      </w:r>
      <w:r>
        <w:rPr>
          <w:rFonts w:cstheme="minorHAnsi"/>
          <w:color w:val="000000"/>
          <w:sz w:val="24"/>
          <w:szCs w:val="24"/>
        </w:rPr>
        <w:t xml:space="preserve"> </w:t>
      </w:r>
      <w:r w:rsidRPr="008553C3">
        <w:rPr>
          <w:rFonts w:cstheme="minorHAnsi"/>
          <w:color w:val="000000"/>
          <w:sz w:val="24"/>
          <w:szCs w:val="24"/>
        </w:rPr>
        <w:t xml:space="preserve">2 and up to 4 during the growing season. In </w:t>
      </w:r>
      <w:proofErr w:type="gramStart"/>
      <w:r w:rsidRPr="008553C3">
        <w:rPr>
          <w:rFonts w:cstheme="minorHAnsi"/>
          <w:color w:val="000000"/>
          <w:sz w:val="24"/>
          <w:szCs w:val="24"/>
        </w:rPr>
        <w:t>addition</w:t>
      </w:r>
      <w:proofErr w:type="gramEnd"/>
      <w:r w:rsidRPr="008553C3">
        <w:rPr>
          <w:rFonts w:cstheme="minorHAnsi"/>
          <w:color w:val="000000"/>
          <w:sz w:val="24"/>
          <w:szCs w:val="24"/>
        </w:rPr>
        <w:t xml:space="preserve"> </w:t>
      </w:r>
      <w:r w:rsidRPr="008553C3">
        <w:rPr>
          <w:rFonts w:cstheme="minorHAnsi"/>
          <w:color w:val="0000FF"/>
          <w:sz w:val="24"/>
          <w:szCs w:val="24"/>
        </w:rPr>
        <w:t xml:space="preserve">Xu &amp; </w:t>
      </w:r>
      <w:proofErr w:type="spellStart"/>
      <w:r w:rsidRPr="008553C3">
        <w:rPr>
          <w:rFonts w:cstheme="minorHAnsi"/>
          <w:color w:val="0000FF"/>
          <w:sz w:val="24"/>
          <w:szCs w:val="24"/>
        </w:rPr>
        <w:t>Baldocchi</w:t>
      </w:r>
      <w:proofErr w:type="spellEnd"/>
      <w:r w:rsidRPr="008553C3">
        <w:rPr>
          <w:rFonts w:cstheme="minorHAnsi"/>
          <w:color w:val="0000FF"/>
          <w:sz w:val="24"/>
          <w:szCs w:val="24"/>
        </w:rPr>
        <w:t xml:space="preserve"> </w:t>
      </w:r>
      <w:r w:rsidRPr="008553C3">
        <w:rPr>
          <w:rFonts w:cstheme="minorHAnsi"/>
          <w:color w:val="000000"/>
          <w:sz w:val="24"/>
          <w:szCs w:val="24"/>
        </w:rPr>
        <w:t>(</w:t>
      </w:r>
      <w:r w:rsidRPr="008553C3">
        <w:rPr>
          <w:rFonts w:cstheme="minorHAnsi"/>
          <w:color w:val="0000FF"/>
          <w:sz w:val="24"/>
          <w:szCs w:val="24"/>
        </w:rPr>
        <w:t>2003</w:t>
      </w:r>
      <w:r w:rsidRPr="008553C3">
        <w:rPr>
          <w:rFonts w:cstheme="minorHAnsi"/>
          <w:color w:val="000000"/>
          <w:sz w:val="24"/>
          <w:szCs w:val="24"/>
        </w:rPr>
        <w:t>) reported</w:t>
      </w:r>
      <w:r>
        <w:rPr>
          <w:rFonts w:cstheme="minorHAnsi"/>
          <w:color w:val="000000"/>
          <w:sz w:val="24"/>
          <w:szCs w:val="24"/>
        </w:rPr>
        <w:t xml:space="preserve"> </w:t>
      </w:r>
      <w:r w:rsidRPr="008553C3">
        <w:rPr>
          <w:rFonts w:cstheme="minorHAnsi"/>
          <w:color w:val="000000"/>
          <w:sz w:val="24"/>
          <w:szCs w:val="24"/>
        </w:rPr>
        <w:t xml:space="preserve">a gradual decline in the ratio of </w:t>
      </w:r>
      <w:proofErr w:type="spellStart"/>
      <w:r w:rsidRPr="008553C3">
        <w:rPr>
          <w:rFonts w:cstheme="minorHAnsi"/>
          <w:color w:val="000000"/>
          <w:sz w:val="24"/>
          <w:szCs w:val="24"/>
        </w:rPr>
        <w:t>Jmax</w:t>
      </w:r>
      <w:proofErr w:type="spellEnd"/>
      <w:r w:rsidRPr="008553C3">
        <w:rPr>
          <w:rFonts w:cstheme="minorHAnsi"/>
          <w:color w:val="000000"/>
          <w:sz w:val="24"/>
          <w:szCs w:val="24"/>
        </w:rPr>
        <w:t>/</w:t>
      </w:r>
      <w:proofErr w:type="spellStart"/>
      <w:r w:rsidRPr="008553C3">
        <w:rPr>
          <w:rFonts w:cstheme="minorHAnsi"/>
          <w:color w:val="000000"/>
          <w:sz w:val="24"/>
          <w:szCs w:val="24"/>
        </w:rPr>
        <w:t>Vcmax</w:t>
      </w:r>
      <w:proofErr w:type="spellEnd"/>
      <w:r w:rsidRPr="008553C3">
        <w:rPr>
          <w:rFonts w:cstheme="minorHAnsi"/>
          <w:color w:val="000000"/>
          <w:sz w:val="24"/>
          <w:szCs w:val="24"/>
        </w:rPr>
        <w:t>, which is often assumed to be constant,</w:t>
      </w:r>
      <w:r>
        <w:rPr>
          <w:rFonts w:cstheme="minorHAnsi"/>
          <w:color w:val="000000"/>
          <w:sz w:val="24"/>
          <w:szCs w:val="24"/>
        </w:rPr>
        <w:t xml:space="preserve"> </w:t>
      </w:r>
      <w:r w:rsidRPr="008553C3">
        <w:rPr>
          <w:rFonts w:cstheme="minorHAnsi"/>
          <w:color w:val="000000"/>
          <w:sz w:val="24"/>
          <w:szCs w:val="24"/>
        </w:rPr>
        <w:t>from 2.5 at the beginning down to 1 at the end of the season.</w:t>
      </w:r>
      <w:r>
        <w:rPr>
          <w:rFonts w:cstheme="minorHAnsi"/>
          <w:color w:val="000000"/>
          <w:sz w:val="24"/>
          <w:szCs w:val="24"/>
        </w:rPr>
        <w:t xml:space="preserve"> </w:t>
      </w:r>
    </w:p>
    <w:p w14:paraId="3B858681" w14:textId="77777777" w:rsidR="005054F7" w:rsidRDefault="005054F7" w:rsidP="005054F7">
      <w:pPr>
        <w:autoSpaceDE w:val="0"/>
        <w:autoSpaceDN w:val="0"/>
        <w:adjustRightInd w:val="0"/>
        <w:rPr>
          <w:rFonts w:cstheme="minorHAnsi"/>
          <w:color w:val="000000"/>
          <w:sz w:val="24"/>
          <w:szCs w:val="24"/>
        </w:rPr>
      </w:pPr>
    </w:p>
    <w:p w14:paraId="0C85CDF2" w14:textId="77777777" w:rsidR="005054F7" w:rsidRPr="008553C3" w:rsidRDefault="005054F7" w:rsidP="005054F7">
      <w:pPr>
        <w:autoSpaceDE w:val="0"/>
        <w:autoSpaceDN w:val="0"/>
        <w:adjustRightInd w:val="0"/>
        <w:rPr>
          <w:rFonts w:cstheme="minorHAnsi"/>
          <w:color w:val="000000"/>
          <w:sz w:val="24"/>
          <w:szCs w:val="24"/>
        </w:rPr>
      </w:pPr>
      <w:r w:rsidRPr="008553C3">
        <w:rPr>
          <w:rFonts w:cstheme="minorHAnsi"/>
          <w:color w:val="000000"/>
          <w:sz w:val="24"/>
          <w:szCs w:val="24"/>
        </w:rPr>
        <w:t xml:space="preserve">Motivated by all these findings </w:t>
      </w:r>
      <w:r w:rsidRPr="008553C3">
        <w:rPr>
          <w:rFonts w:cstheme="minorHAnsi"/>
          <w:color w:val="0000FF"/>
          <w:sz w:val="24"/>
          <w:szCs w:val="24"/>
        </w:rPr>
        <w:t xml:space="preserve">Mueller et al. </w:t>
      </w:r>
      <w:r w:rsidRPr="008553C3">
        <w:rPr>
          <w:rFonts w:cstheme="minorHAnsi"/>
          <w:color w:val="000000"/>
          <w:sz w:val="24"/>
          <w:szCs w:val="24"/>
        </w:rPr>
        <w:t>(</w:t>
      </w:r>
      <w:r w:rsidRPr="008553C3">
        <w:rPr>
          <w:rFonts w:cstheme="minorHAnsi"/>
          <w:color w:val="0000FF"/>
          <w:sz w:val="24"/>
          <w:szCs w:val="24"/>
        </w:rPr>
        <w:t>2005</w:t>
      </w:r>
      <w:r w:rsidRPr="008553C3">
        <w:rPr>
          <w:rFonts w:cstheme="minorHAnsi"/>
          <w:color w:val="000000"/>
          <w:sz w:val="24"/>
          <w:szCs w:val="24"/>
        </w:rPr>
        <w:t>) developed a modification of</w:t>
      </w:r>
      <w:r>
        <w:rPr>
          <w:rFonts w:cstheme="minorHAnsi"/>
          <w:color w:val="000000"/>
          <w:sz w:val="24"/>
          <w:szCs w:val="24"/>
        </w:rPr>
        <w:t xml:space="preserve"> </w:t>
      </w:r>
      <w:r w:rsidRPr="008553C3">
        <w:rPr>
          <w:rFonts w:cstheme="minorHAnsi"/>
          <w:color w:val="000000"/>
          <w:sz w:val="24"/>
          <w:szCs w:val="24"/>
        </w:rPr>
        <w:t xml:space="preserve">the model in which they varied </w:t>
      </w:r>
      <w:proofErr w:type="spellStart"/>
      <w:r w:rsidRPr="008553C3">
        <w:rPr>
          <w:rFonts w:cstheme="minorHAnsi"/>
          <w:color w:val="000000"/>
          <w:sz w:val="24"/>
          <w:szCs w:val="24"/>
        </w:rPr>
        <w:t>Vcmax</w:t>
      </w:r>
      <w:proofErr w:type="spellEnd"/>
      <w:r w:rsidRPr="008553C3">
        <w:rPr>
          <w:rFonts w:cstheme="minorHAnsi"/>
          <w:color w:val="000000"/>
          <w:sz w:val="24"/>
          <w:szCs w:val="24"/>
        </w:rPr>
        <w:t xml:space="preserve"> seasonally according to leaf nitrogen content in</w:t>
      </w:r>
      <w:r>
        <w:rPr>
          <w:rFonts w:cstheme="minorHAnsi"/>
          <w:color w:val="000000"/>
          <w:sz w:val="24"/>
          <w:szCs w:val="24"/>
        </w:rPr>
        <w:t xml:space="preserve"> </w:t>
      </w:r>
      <w:r w:rsidRPr="008553C3">
        <w:rPr>
          <w:rFonts w:cstheme="minorHAnsi"/>
          <w:color w:val="000000"/>
          <w:sz w:val="24"/>
          <w:szCs w:val="24"/>
        </w:rPr>
        <w:t>different leaves and during different stages of plant development. They based their</w:t>
      </w:r>
      <w:r>
        <w:rPr>
          <w:rFonts w:cstheme="minorHAnsi"/>
          <w:color w:val="000000"/>
          <w:sz w:val="24"/>
          <w:szCs w:val="24"/>
        </w:rPr>
        <w:t xml:space="preserve"> </w:t>
      </w:r>
      <w:r w:rsidRPr="008553C3">
        <w:rPr>
          <w:rFonts w:cstheme="minorHAnsi"/>
          <w:color w:val="000000"/>
          <w:sz w:val="24"/>
          <w:szCs w:val="24"/>
        </w:rPr>
        <w:t>calculations</w:t>
      </w:r>
      <w:r>
        <w:rPr>
          <w:rFonts w:cstheme="minorHAnsi"/>
          <w:color w:val="000000"/>
          <w:sz w:val="24"/>
          <w:szCs w:val="24"/>
        </w:rPr>
        <w:t xml:space="preserve"> </w:t>
      </w:r>
      <w:r w:rsidRPr="008553C3">
        <w:rPr>
          <w:rFonts w:cstheme="minorHAnsi"/>
          <w:color w:val="000000"/>
          <w:sz w:val="24"/>
          <w:szCs w:val="24"/>
        </w:rPr>
        <w:t xml:space="preserve">on a remarkable linear correlation (R2 = 0.97) they found between </w:t>
      </w:r>
      <w:proofErr w:type="gramStart"/>
      <w:r w:rsidRPr="008553C3">
        <w:rPr>
          <w:rFonts w:cstheme="minorHAnsi"/>
          <w:color w:val="000000"/>
          <w:sz w:val="24"/>
          <w:szCs w:val="24"/>
        </w:rPr>
        <w:t>Vcmax;</w:t>
      </w:r>
      <w:proofErr w:type="gramEnd"/>
      <w:r w:rsidRPr="008553C3">
        <w:rPr>
          <w:rFonts w:cstheme="minorHAnsi"/>
          <w:color w:val="000000"/>
          <w:sz w:val="24"/>
          <w:szCs w:val="24"/>
        </w:rPr>
        <w:t>25</w:t>
      </w:r>
      <w:r>
        <w:rPr>
          <w:rFonts w:cstheme="minorHAnsi"/>
          <w:color w:val="000000"/>
          <w:sz w:val="24"/>
          <w:szCs w:val="24"/>
        </w:rPr>
        <w:t xml:space="preserve"> </w:t>
      </w:r>
      <w:r w:rsidRPr="008553C3">
        <w:rPr>
          <w:rFonts w:cstheme="minorHAnsi"/>
          <w:color w:val="000000"/>
          <w:sz w:val="24"/>
          <w:szCs w:val="24"/>
        </w:rPr>
        <w:t>and nitrogen content.</w:t>
      </w:r>
    </w:p>
    <w:p w14:paraId="043A708B" w14:textId="77777777" w:rsidR="005054F7" w:rsidRDefault="005054F7" w:rsidP="005054F7">
      <w:pPr>
        <w:autoSpaceDE w:val="0"/>
        <w:autoSpaceDN w:val="0"/>
        <w:adjustRightInd w:val="0"/>
        <w:rPr>
          <w:rFonts w:cstheme="minorHAnsi"/>
          <w:color w:val="000000"/>
          <w:sz w:val="24"/>
          <w:szCs w:val="24"/>
        </w:rPr>
      </w:pPr>
    </w:p>
    <w:p w14:paraId="50FC3DBE" w14:textId="77777777" w:rsidR="005054F7" w:rsidRDefault="005054F7" w:rsidP="005054F7">
      <w:pPr>
        <w:autoSpaceDE w:val="0"/>
        <w:autoSpaceDN w:val="0"/>
        <w:adjustRightInd w:val="0"/>
        <w:rPr>
          <w:rFonts w:ascii="NimbusRomNo9L-Regu" w:hAnsi="NimbusRomNo9L-Regu" w:cs="NimbusRomNo9L-Regu"/>
          <w:color w:val="000000"/>
          <w:sz w:val="24"/>
          <w:szCs w:val="24"/>
        </w:rPr>
      </w:pPr>
    </w:p>
    <w:p w14:paraId="77D9732B" w14:textId="77777777" w:rsidR="005054F7" w:rsidRDefault="005054F7" w:rsidP="005054F7">
      <w:pPr>
        <w:autoSpaceDE w:val="0"/>
        <w:autoSpaceDN w:val="0"/>
        <w:adjustRightInd w:val="0"/>
        <w:rPr>
          <w:rFonts w:ascii="NimbusRomNo9L-Regu" w:hAnsi="NimbusRomNo9L-Regu" w:cs="NimbusRomNo9L-Regu"/>
          <w:color w:val="000000"/>
          <w:sz w:val="24"/>
          <w:szCs w:val="24"/>
        </w:rPr>
      </w:pPr>
      <w:r w:rsidRPr="00CD75EF">
        <w:rPr>
          <w:rFonts w:cstheme="minorHAnsi"/>
          <w:noProof/>
          <w:sz w:val="24"/>
          <w:szCs w:val="24"/>
        </w:rPr>
        <w:lastRenderedPageBreak/>
        <mc:AlternateContent>
          <mc:Choice Requires="wps">
            <w:drawing>
              <wp:anchor distT="0" distB="0" distL="114300" distR="114300" simplePos="0" relativeHeight="251659264" behindDoc="0" locked="0" layoutInCell="1" allowOverlap="1" wp14:anchorId="1E6BBD72" wp14:editId="264F8154">
                <wp:simplePos x="0" y="0"/>
                <wp:positionH relativeFrom="column">
                  <wp:posOffset>159385</wp:posOffset>
                </wp:positionH>
                <wp:positionV relativeFrom="paragraph">
                  <wp:posOffset>273050</wp:posOffset>
                </wp:positionV>
                <wp:extent cx="5600700" cy="1189990"/>
                <wp:effectExtent l="0" t="0" r="19050" b="1016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89990"/>
                        </a:xfrm>
                        <a:prstGeom prst="rect">
                          <a:avLst/>
                        </a:prstGeom>
                        <a:solidFill>
                          <a:srgbClr val="FFFFFF"/>
                        </a:solidFill>
                        <a:ln w="9525">
                          <a:solidFill>
                            <a:srgbClr val="000000"/>
                          </a:solidFill>
                          <a:miter lim="800000"/>
                          <a:headEnd/>
                          <a:tailEnd/>
                        </a:ln>
                      </wps:spPr>
                      <wps:txbx>
                        <w:txbxContent>
                          <w:p w14:paraId="73485A9A" w14:textId="77777777" w:rsidR="000445AA" w:rsidRPr="00CD75EF" w:rsidRDefault="000445AA" w:rsidP="005054F7">
                            <w:pPr>
                              <w:rPr>
                                <w:b/>
                              </w:rPr>
                            </w:pPr>
                            <w:r w:rsidRPr="00CD75EF">
                              <w:rPr>
                                <w:b/>
                              </w:rPr>
                              <w:t xml:space="preserve">Comparison </w:t>
                            </w:r>
                            <w:r>
                              <w:rPr>
                                <w:b/>
                              </w:rPr>
                              <w:t xml:space="preserve">of methods </w:t>
                            </w:r>
                            <w:r w:rsidRPr="00CD75EF">
                              <w:rPr>
                                <w:b/>
                              </w:rPr>
                              <w:t>with JULES (UK Joint Land Surface Ecosystem Model).</w:t>
                            </w:r>
                          </w:p>
                          <w:p w14:paraId="39C8CC4B" w14:textId="77777777" w:rsidR="000445AA" w:rsidRDefault="000445AA" w:rsidP="005054F7"/>
                          <w:p w14:paraId="675226F2" w14:textId="77777777" w:rsidR="000445AA" w:rsidRDefault="000445AA" w:rsidP="005054F7">
                            <w:r>
                              <w:t xml:space="preserve">The JULES model uses very similar formulations to estimate photosynthesis for C3 plants; they also include methods for C4 photosynthesis estimation. These follow </w:t>
                            </w:r>
                            <w:r>
                              <w:fldChar w:fldCharType="begin" w:fldLock="1"/>
                            </w:r>
                            <w: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"http://www.mendeley.com/documents/?uuid=8ea64e6f-b84d-4211-a2ea-d64c97c05180", "http://www.mendeley.com/documents/?uuid=33309259-dbf8-4a07-b842-12122392638f" ] } ], "mendeley" : { "formattedCitation" : "(Collatz, G.J., Ball, J.T., Grivet, C. and Berry, 1991)", "manualFormatting" : "Collatz et al., (1991)", "plainTextFormattedCitation" : "(Collatz, G.J., Ball, J.T., Grivet, C. and Berry, 1991)", "previouslyFormattedCitation" : "(Collatz, G.J., Ball, J.T., Grivet, C. and Berry, 1991b)"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w:t>
                            </w:r>
                            <w:r>
                              <w:rPr>
                                <w:noProof/>
                              </w:rPr>
                              <w:t>(</w:t>
                            </w:r>
                            <w:r w:rsidRPr="00CD75EF">
                              <w:rPr>
                                <w:noProof/>
                              </w:rPr>
                              <w:t>1991)</w:t>
                            </w:r>
                            <w:r>
                              <w:fldChar w:fldCharType="end"/>
                            </w:r>
                            <w:r>
                              <w:t xml:space="preserve"> for C3 plants and </w:t>
                            </w:r>
                            <w:r>
                              <w:fldChar w:fldCharType="begin" w:fldLock="1"/>
                            </w:r>
                            <w:r>
                              <w:instrText>ADDIN CSL_CITATION { "citationItems" : [ { "id" : "ITEM-1", "itemData" : { "author" : [ { "dropping-particle" : "", "family" : "Collatz, G.J., Ribas-Carbo, M., Berry", "given" : "J.A.", "non-dropping-particle" : "", "parse-names" : false, "suffix" : "" } ], "container-title" : "Australian Journal of Plant Physiology", "id" : "ITEM-1", "issued" : { "date-parts" : [ [ "1992" ] ] }, "page" : "519-538", "title" : "Coupled Photosynthesis-Stomata1 Conductance Model for Leaves of C4 Plants *", "type" : "article-journal", "volume" : "19" }, "uris" : [ "http://www.mendeley.com/documents/?uuid=8b611ac2-237b-4caf-be40-e1387ee0c3ec", "http://www.mendeley.com/documents/?uuid=32e354eb-de41-4466-ae3c-3e089f424585" ] } ], "mendeley" : { "formattedCitation" : "(Collatz, G.J., Ribas-Carbo, M., Berry, 1992)", "manualFormatting" : "(Collatz et al., 1992)", "plainTextFormattedCitation" : "(Collatz, G.J., Ribas-Carbo, M., Berry, 1992)", "previouslyFormattedCitation" : "(Collatz, G.J., Ribas-Carbo, M., Berry, 1992)"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1992)</w:t>
                            </w:r>
                            <w:r>
                              <w:fldChar w:fldCharType="end"/>
                            </w:r>
                            <w:r>
                              <w:t xml:space="preserve"> for C4 species. The specifics of these methods used in JULES are described in </w:t>
                            </w:r>
                            <w:r>
                              <w:fldChar w:fldCharType="begin" w:fldLock="1"/>
                            </w:r>
                            <w:r>
                              <w:instrText>ADDIN CSL_CITATION { "citationItems" : [ { "id" : "ITEM-1", "itemData" : { "author" : [ { "dropping-particle" : "", "family" : "Sellers, P.J., Randall. D.A., Collatz, G.J., Berry, J.A., Field, C.B., Dazlich, D.A., Zhang, C., Collelo, G.D. and Bounoua", "given" : "L.", "non-dropping-particle" : "", "parse-names" : false, "suffix" : "" } ], "container-title" : "Journal of Climate", "id" : "ITEM-1", "issued" : { "date-parts" : [ [ "1996" ] ] }, "page" : "676-705", "title" : "A revised land surface parameterisation (SiB2) for atmospheric GCMs. Part I. Model formulation", "type" : "article-journal", "volume" : "9" }, "uris" : [ "http://www.mendeley.com/documents/?uuid=9ef6036e-5c05-47d5-9fa7-a510d8c1250c", "http://www.mendeley.com/documents/?uuid=74ca204d-2986-4a3a-bd94-05f3805652b0" ] } ], "mendeley" : { "formattedCitation" : "(Sellers, P.J., Randall. D.A., Collatz, G.J., Berry, J.A., Field, C.B., Dazlich, D.A., Zhang, C., Collelo, G.D. and Bounoua, 1996)", "manualFormatting" : "Sellers et al. (1996)", "plainTextFormattedCitation" : "(Sellers, P.J., Randall. D.A., Collatz, G.J., Berry, J.A., Field, C.B., Dazlich, D.A., Zhang, C., Collelo, G.D. and Bounoua, 1996)", "previouslyFormattedCitation" : "(Sellers, P.J., Randall. D.A., Collatz, G.J., Berry, J.A., Field, C.B., Dazlich, D.A., Zhang, C., Collelo, G.D. and Bounoua, 1996b)" }, "properties" : { "noteIndex" : 0 }, "schema" : "https://github.com/citation-style-language/schema/raw/master/csl-citation.json" }</w:instrText>
                            </w:r>
                            <w:r>
                              <w:fldChar w:fldCharType="separate"/>
                            </w:r>
                            <w:r w:rsidRPr="00CD75EF">
                              <w:rPr>
                                <w:noProof/>
                              </w:rPr>
                              <w:t>Sellers</w:t>
                            </w:r>
                            <w:r>
                              <w:rPr>
                                <w:noProof/>
                              </w:rPr>
                              <w:t xml:space="preserve"> et al.</w:t>
                            </w:r>
                            <w:r w:rsidRPr="00CD75EF">
                              <w:rPr>
                                <w:noProof/>
                              </w:rPr>
                              <w:t xml:space="preserve"> </w:t>
                            </w:r>
                            <w:r>
                              <w:rPr>
                                <w:noProof/>
                              </w:rPr>
                              <w:t>(</w:t>
                            </w:r>
                            <w:r w:rsidRPr="00CD75EF">
                              <w:rPr>
                                <w:noProof/>
                              </w:rPr>
                              <w:t>1996)</w:t>
                            </w:r>
                            <w:r>
                              <w:fldChar w:fldCharType="end"/>
                            </w:r>
                            <w:r>
                              <w:t xml:space="preserve">, </w:t>
                            </w:r>
                            <w:r>
                              <w:fldChar w:fldCharType="begin" w:fldLock="1"/>
                            </w:r>
                            <w:r>
                              <w:instrText>ADDIN CSL_CITATION { "citationItems" : [ { "id" : "ITEM-1", "itemData" : { "DOI" : "10.1007/s003820050276", "ISSN" : "0930-7575", "author" : [ { "dropping-particle" : "", "family" : "Cox", "given" : "P. M.", "non-dropping-particle" : "", "parse-names" : false, "suffix" : "" }, { "dropping-particle" : "", "family" : "Betts", "given" : "R. a.", "non-dropping-particle" : "", "parse-names" : false, "suffix" : "" }, { "dropping-particle" : "", "family" : "Bunton", "given" : "C. B.", "non-dropping-particle" : "", "parse-names" : false, "suffix" : "" }, { "dropping-particle" : "", "family" : "Essery", "given" : "R. L. H.", "non-dropping-particle" : "", "parse-names" : false, "suffix" : "" }, { "dropping-particle" : "", "family" : "Rowntree", "given" : "P. R.", "non-dropping-particle" : "", "parse-names" : false, "suffix" : "" }, { "dropping-particle" : "", "family" : "Smith", "given" : "J.", "non-dropping-particle" : "", "parse-names" : false, "suffix" : "" } ], "container-title" : "Climate Dynamics", "id" : "ITEM-1", "issue" : "3", "issued" : { "date-parts" : [ [ "1999", "3" ] ] }, "page" : "183-203", "title" : "The impact of new land surface physics on the GCM simulation of climate and climate sensitivity", "type" : "article-journal", "volume" : "15" }, "uris" : [ "http://www.mendeley.com/documents/?uuid=a4818952-6773-4460-9f3e-6030010961fc", "http://www.mendeley.com/documents/?uuid=36761f72-6c53-4824-afb9-452ff2fd4a8f" ] } ], "mendeley" : { "formattedCitation" : "(Cox et al., 1999b)", "manualFormatting" : "Cox et al. (1999)", "plainTextFormattedCitation" : "(Cox et al., 1999b)", "previouslyFormattedCitation" : "(Cox et al., 1999b)" }, "properties" : { "noteIndex" : 0 }, "schema" : "https://github.com/citation-style-language/schema/raw/master/csl-citation.json" }</w:instrText>
                            </w:r>
                            <w:r>
                              <w:fldChar w:fldCharType="separate"/>
                            </w:r>
                            <w:r w:rsidRPr="00CD75EF">
                              <w:rPr>
                                <w:noProof/>
                              </w:rPr>
                              <w:t xml:space="preserve">Cox et al. </w:t>
                            </w:r>
                            <w:r>
                              <w:rPr>
                                <w:noProof/>
                              </w:rPr>
                              <w:t>(</w:t>
                            </w:r>
                            <w:r w:rsidRPr="00CD75EF">
                              <w:rPr>
                                <w:noProof/>
                              </w:rPr>
                              <w:t>1999)</w:t>
                            </w:r>
                            <w:r>
                              <w:fldChar w:fldCharType="end"/>
                            </w:r>
                            <w:r>
                              <w:t xml:space="preserve"> and </w:t>
                            </w:r>
                            <w:r>
                              <w:fldChar w:fldCharType="begin" w:fldLock="1"/>
                            </w:r>
                            <w: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"http://www.mendeley.com/documents/?uuid=9d7c606a-258d-4ee2-ae6d-2bebb8690a27" ] } ], "mendeley" : { "formattedCitation" : "(Clark et al., 2011)", "manualFormatting" : "Clark et al. (2011)", "plainTextFormattedCitation" : "(Clark et al., 2011)", "previouslyFormattedCitation" : "(Clark et al., 2011)" }, "properties" : { "noteIndex" : 0 }, "schema" : "https://github.com/citation-style-language/schema/raw/master/csl-citation.json" }</w:instrText>
                            </w:r>
                            <w:r>
                              <w:fldChar w:fldCharType="separate"/>
                            </w:r>
                            <w:r w:rsidRPr="00D9765A">
                              <w:rPr>
                                <w:noProof/>
                              </w:rPr>
                              <w:t xml:space="preserve">Clark et al. </w:t>
                            </w:r>
                            <w:r>
                              <w:rPr>
                                <w:noProof/>
                              </w:rPr>
                              <w:t>(</w:t>
                            </w:r>
                            <w:r w:rsidRPr="00D9765A">
                              <w:rPr>
                                <w:noProof/>
                              </w:rPr>
                              <w:t>2011)</w:t>
                            </w:r>
                            <w:r>
                              <w:fldChar w:fldCharType="end"/>
                            </w:r>
                            <w:r>
                              <w:t xml:space="preserve">. </w:t>
                            </w:r>
                          </w:p>
                          <w:p w14:paraId="55ACF99D" w14:textId="77777777" w:rsidR="000445AA" w:rsidRDefault="000445AA" w:rsidP="005054F7"/>
                          <w:p w14:paraId="67F0E4DC" w14:textId="77777777" w:rsidR="000445AA" w:rsidRDefault="000445AA" w:rsidP="005054F7"/>
                          <w:p w14:paraId="1F88AA2F" w14:textId="77777777" w:rsidR="000445AA" w:rsidRDefault="000445AA" w:rsidP="005054F7"/>
                          <w:p w14:paraId="58F593E1" w14:textId="77777777" w:rsidR="000445AA" w:rsidRDefault="000445AA" w:rsidP="005054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BBD72" id="_x0000_t202" coordsize="21600,21600" o:spt="202" path="m,l,21600r21600,l21600,xe">
                <v:stroke joinstyle="miter"/>
                <v:path gradientshapeok="t" o:connecttype="rect"/>
              </v:shapetype>
              <v:shape id="Text Box 2" o:spid="_x0000_s1026" type="#_x0000_t202" style="position:absolute;margin-left:12.55pt;margin-top:21.5pt;width:441pt;height:9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">
                <v:textbox>
                  <w:txbxContent>
                    <w:p w14:paraId="73485A9A" w14:textId="77777777" w:rsidR="000445AA" w:rsidRPr="00CD75EF" w:rsidRDefault="000445AA" w:rsidP="005054F7">
                      <w:pPr>
                        <w:rPr>
                          <w:b/>
                        </w:rPr>
                      </w:pPr>
                      <w:r w:rsidRPr="00CD75EF">
                        <w:rPr>
                          <w:b/>
                        </w:rPr>
                        <w:t xml:space="preserve">Comparison </w:t>
                      </w:r>
                      <w:r>
                        <w:rPr>
                          <w:b/>
                        </w:rPr>
                        <w:t xml:space="preserve">of methods </w:t>
                      </w:r>
                      <w:r w:rsidRPr="00CD75EF">
                        <w:rPr>
                          <w:b/>
                        </w:rPr>
                        <w:t>with JULES (UK Joint Land Surface Ecosystem Model).</w:t>
                      </w:r>
                    </w:p>
                    <w:p w14:paraId="39C8CC4B" w14:textId="77777777" w:rsidR="000445AA" w:rsidRDefault="000445AA" w:rsidP="005054F7"/>
                    <w:p w14:paraId="675226F2" w14:textId="77777777" w:rsidR="000445AA" w:rsidRDefault="000445AA" w:rsidP="005054F7">
                      <w:r>
                        <w:t xml:space="preserve">The JULES model uses very similar formulations to estimate photosynthesis for C3 plants; they also include methods for C4 photosynthesis estimation. These follow </w:t>
                      </w:r>
                      <w:r>
                        <w:fldChar w:fldCharType="begin" w:fldLock="1"/>
                      </w:r>
                      <w:r>
                        <w:instrText>ADDIN CSL_CITATION { "citationItems" : [ { "id" : "ITEM-1", "itemData" : { "author" : [ { "dropping-particle" : "", "family" : "Collatz, G.J., Ball, J.T., Grivet, C. and Berry", "given" : "J.A.", "non-dropping-particle" : "", "parse-names" : false, "suffix" : "" } ], "container-title" : "Agricultural and Forest Meteorology", "id" : "ITEM-1", "issue" : "1074", "issued" : { "date-parts" : [ [ "1991" ] ] }, "page" : "107-136", "title" : "Physiological and environmental regulation of stomatal conductance , photosynthesis and transpiration : a model that includes a laminar boundary layer *", "type" : "article-journal", "volume" : "54" }, "uris" : [ "http://www.mendeley.com/documents/?uuid=8ea64e6f-b84d-4211-a2ea-d64c97c05180", "http://www.mendeley.com/documents/?uuid=33309259-dbf8-4a07-b842-12122392638f" ] } ], "mendeley" : { "formattedCitation" : "(Collatz, G.J., Ball, J.T., Grivet, C. and Berry, 1991)", "manualFormatting" : "Collatz et al., (1991)", "plainTextFormattedCitation" : "(Collatz, G.J., Ball, J.T., Grivet, C. and Berry, 1991)", "previouslyFormattedCitation" : "(Collatz, G.J., Ball, J.T., Grivet, C. and Berry, 1991b)"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w:t>
                      </w:r>
                      <w:r>
                        <w:rPr>
                          <w:noProof/>
                        </w:rPr>
                        <w:t>(</w:t>
                      </w:r>
                      <w:r w:rsidRPr="00CD75EF">
                        <w:rPr>
                          <w:noProof/>
                        </w:rPr>
                        <w:t>1991)</w:t>
                      </w:r>
                      <w:r>
                        <w:fldChar w:fldCharType="end"/>
                      </w:r>
                      <w:r>
                        <w:t xml:space="preserve"> for C3 plants and </w:t>
                      </w:r>
                      <w:r>
                        <w:fldChar w:fldCharType="begin" w:fldLock="1"/>
                      </w:r>
                      <w:r>
                        <w:instrText>ADDIN CSL_CITATION { "citationItems" : [ { "id" : "ITEM-1", "itemData" : { "author" : [ { "dropping-particle" : "", "family" : "Collatz, G.J., Ribas-Carbo, M., Berry", "given" : "J.A.", "non-dropping-particle" : "", "parse-names" : false, "suffix" : "" } ], "container-title" : "Australian Journal of Plant Physiology", "id" : "ITEM-1", "issued" : { "date-parts" : [ [ "1992" ] ] }, "page" : "519-538", "title" : "Coupled Photosynthesis-Stomata1 Conductance Model for Leaves of C4 Plants *", "type" : "article-journal", "volume" : "19" }, "uris" : [ "http://www.mendeley.com/documents/?uuid=8b611ac2-237b-4caf-be40-e1387ee0c3ec", "http://www.mendeley.com/documents/?uuid=32e354eb-de41-4466-ae3c-3e089f424585" ] } ], "mendeley" : { "formattedCitation" : "(Collatz, G.J., Ribas-Carbo, M., Berry, 1992)", "manualFormatting" : "(Collatz et al., 1992)", "plainTextFormattedCitation" : "(Collatz, G.J., Ribas-Carbo, M., Berry, 1992)", "previouslyFormattedCitation" : "(Collatz, G.J., Ribas-Carbo, M., Berry, 1992)" }, "properties" : { "noteIndex" : 0 }, "schema" : "https://github.com/citation-style-language/schema/raw/master/csl-citation.json" }</w:instrText>
                      </w:r>
                      <w:r>
                        <w:fldChar w:fldCharType="separate"/>
                      </w:r>
                      <w:r w:rsidRPr="00CD75EF">
                        <w:rPr>
                          <w:noProof/>
                        </w:rPr>
                        <w:t xml:space="preserve">(Collatz </w:t>
                      </w:r>
                      <w:r>
                        <w:rPr>
                          <w:noProof/>
                        </w:rPr>
                        <w:t>et al.,</w:t>
                      </w:r>
                      <w:r w:rsidRPr="00CD75EF">
                        <w:rPr>
                          <w:noProof/>
                        </w:rPr>
                        <w:t xml:space="preserve"> 1992)</w:t>
                      </w:r>
                      <w:r>
                        <w:fldChar w:fldCharType="end"/>
                      </w:r>
                      <w:r>
                        <w:t xml:space="preserve"> for C4 species. The specifics of these methods used in JULES are described in </w:t>
                      </w:r>
                      <w:r>
                        <w:fldChar w:fldCharType="begin" w:fldLock="1"/>
                      </w:r>
                      <w:r>
                        <w:instrText>ADDIN CSL_CITATION { "citationItems" : [ { "id" : "ITEM-1", "itemData" : { "author" : [ { "dropping-particle" : "", "family" : "Sellers, P.J., Randall. D.A., Collatz, G.J., Berry, J.A., Field, C.B., Dazlich, D.A., Zhang, C., Collelo, G.D. and Bounoua", "given" : "L.", "non-dropping-particle" : "", "parse-names" : false, "suffix" : "" } ], "container-title" : "Journal of Climate", "id" : "ITEM-1", "issued" : { "date-parts" : [ [ "1996" ] ] }, "page" : "676-705", "title" : "A revised land surface parameterisation (SiB2) for atmospheric GCMs. Part I. Model formulation", "type" : "article-journal", "volume" : "9" }, "uris" : [ "http://www.mendeley.com/documents/?uuid=9ef6036e-5c05-47d5-9fa7-a510d8c1250c", "http://www.mendeley.com/documents/?uuid=74ca204d-2986-4a3a-bd94-05f3805652b0" ] } ], "mendeley" : { "formattedCitation" : "(Sellers, P.J., Randall. D.A., Collatz, G.J., Berry, J.A., Field, C.B., Dazlich, D.A., Zhang, C., Collelo, G.D. and Bounoua, 1996)", "manualFormatting" : "Sellers et al. (1996)", "plainTextFormattedCitation" : "(Sellers, P.J., Randall. D.A., Collatz, G.J., Berry, J.A., Field, C.B., Dazlich, D.A., Zhang, C., Collelo, G.D. and Bounoua, 1996)", "previouslyFormattedCitation" : "(Sellers, P.J., Randall. D.A., Collatz, G.J., Berry, J.A., Field, C.B., Dazlich, D.A., Zhang, C., Collelo, G.D. and Bounoua, 1996b)" }, "properties" : { "noteIndex" : 0 }, "schema" : "https://github.com/citation-style-language/schema/raw/master/csl-citation.json" }</w:instrText>
                      </w:r>
                      <w:r>
                        <w:fldChar w:fldCharType="separate"/>
                      </w:r>
                      <w:r w:rsidRPr="00CD75EF">
                        <w:rPr>
                          <w:noProof/>
                        </w:rPr>
                        <w:t>Sellers</w:t>
                      </w:r>
                      <w:r>
                        <w:rPr>
                          <w:noProof/>
                        </w:rPr>
                        <w:t xml:space="preserve"> et al.</w:t>
                      </w:r>
                      <w:r w:rsidRPr="00CD75EF">
                        <w:rPr>
                          <w:noProof/>
                        </w:rPr>
                        <w:t xml:space="preserve"> </w:t>
                      </w:r>
                      <w:r>
                        <w:rPr>
                          <w:noProof/>
                        </w:rPr>
                        <w:t>(</w:t>
                      </w:r>
                      <w:r w:rsidRPr="00CD75EF">
                        <w:rPr>
                          <w:noProof/>
                        </w:rPr>
                        <w:t>1996)</w:t>
                      </w:r>
                      <w:r>
                        <w:fldChar w:fldCharType="end"/>
                      </w:r>
                      <w:r>
                        <w:t xml:space="preserve">, </w:t>
                      </w:r>
                      <w:r>
                        <w:fldChar w:fldCharType="begin" w:fldLock="1"/>
                      </w:r>
                      <w:r>
                        <w:instrText>ADDIN CSL_CITATION { "citationItems" : [ { "id" : "ITEM-1", "itemData" : { "DOI" : "10.1007/s003820050276", "ISSN" : "0930-7575", "author" : [ { "dropping-particle" : "", "family" : "Cox", "given" : "P. M.", "non-dropping-particle" : "", "parse-names" : false, "suffix" : "" }, { "dropping-particle" : "", "family" : "Betts", "given" : "R. a.", "non-dropping-particle" : "", "parse-names" : false, "suffix" : "" }, { "dropping-particle" : "", "family" : "Bunton", "given" : "C. B.", "non-dropping-particle" : "", "parse-names" : false, "suffix" : "" }, { "dropping-particle" : "", "family" : "Essery", "given" : "R. L. H.", "non-dropping-particle" : "", "parse-names" : false, "suffix" : "" }, { "dropping-particle" : "", "family" : "Rowntree", "given" : "P. R.", "non-dropping-particle" : "", "parse-names" : false, "suffix" : "" }, { "dropping-particle" : "", "family" : "Smith", "given" : "J.", "non-dropping-particle" : "", "parse-names" : false, "suffix" : "" } ], "container-title" : "Climate Dynamics", "id" : "ITEM-1", "issue" : "3", "issued" : { "date-parts" : [ [ "1999", "3" ] ] }, "page" : "183-203", "title" : "The impact of new land surface physics on the GCM simulation of climate and climate sensitivity", "type" : "article-journal", "volume" : "15" }, "uris" : [ "http://www.mendeley.com/documents/?uuid=a4818952-6773-4460-9f3e-6030010961fc", "http://www.mendeley.com/documents/?uuid=36761f72-6c53-4824-afb9-452ff2fd4a8f" ] } ], "mendeley" : { "formattedCitation" : "(Cox et al., 1999b)", "manualFormatting" : "Cox et al. (1999)", "plainTextFormattedCitation" : "(Cox et al., 1999b)", "previouslyFormattedCitation" : "(Cox et al., 1999b)" }, "properties" : { "noteIndex" : 0 }, "schema" : "https://github.com/citation-style-language/schema/raw/master/csl-citation.json" }</w:instrText>
                      </w:r>
                      <w:r>
                        <w:fldChar w:fldCharType="separate"/>
                      </w:r>
                      <w:r w:rsidRPr="00CD75EF">
                        <w:rPr>
                          <w:noProof/>
                        </w:rPr>
                        <w:t xml:space="preserve">Cox et al. </w:t>
                      </w:r>
                      <w:r>
                        <w:rPr>
                          <w:noProof/>
                        </w:rPr>
                        <w:t>(</w:t>
                      </w:r>
                      <w:r w:rsidRPr="00CD75EF">
                        <w:rPr>
                          <w:noProof/>
                        </w:rPr>
                        <w:t>1999)</w:t>
                      </w:r>
                      <w:r>
                        <w:fldChar w:fldCharType="end"/>
                      </w:r>
                      <w:r>
                        <w:t xml:space="preserve"> and </w:t>
                      </w:r>
                      <w:r>
                        <w:fldChar w:fldCharType="begin" w:fldLock="1"/>
                      </w:r>
                      <w: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"http://www.mendeley.com/documents/?uuid=9d7c606a-258d-4ee2-ae6d-2bebb8690a27" ] } ], "mendeley" : { "formattedCitation" : "(Clark et al., 2011)", "manualFormatting" : "Clark et al. (2011)", "plainTextFormattedCitation" : "(Clark et al., 2011)", "previouslyFormattedCitation" : "(Clark et al., 2011)" }, "properties" : { "noteIndex" : 0 }, "schema" : "https://github.com/citation-style-language/schema/raw/master/csl-citation.json" }</w:instrText>
                      </w:r>
                      <w:r>
                        <w:fldChar w:fldCharType="separate"/>
                      </w:r>
                      <w:r w:rsidRPr="00D9765A">
                        <w:rPr>
                          <w:noProof/>
                        </w:rPr>
                        <w:t xml:space="preserve">Clark et al. </w:t>
                      </w:r>
                      <w:r>
                        <w:rPr>
                          <w:noProof/>
                        </w:rPr>
                        <w:t>(</w:t>
                      </w:r>
                      <w:r w:rsidRPr="00D9765A">
                        <w:rPr>
                          <w:noProof/>
                        </w:rPr>
                        <w:t>2011)</w:t>
                      </w:r>
                      <w:r>
                        <w:fldChar w:fldCharType="end"/>
                      </w:r>
                      <w:r>
                        <w:t xml:space="preserve">. </w:t>
                      </w:r>
                    </w:p>
                    <w:p w14:paraId="55ACF99D" w14:textId="77777777" w:rsidR="000445AA" w:rsidRDefault="000445AA" w:rsidP="005054F7"/>
                    <w:p w14:paraId="67F0E4DC" w14:textId="77777777" w:rsidR="000445AA" w:rsidRDefault="000445AA" w:rsidP="005054F7"/>
                    <w:p w14:paraId="1F88AA2F" w14:textId="77777777" w:rsidR="000445AA" w:rsidRDefault="000445AA" w:rsidP="005054F7"/>
                    <w:p w14:paraId="58F593E1" w14:textId="77777777" w:rsidR="000445AA" w:rsidRDefault="000445AA" w:rsidP="005054F7"/>
                  </w:txbxContent>
                </v:textbox>
                <w10:wrap type="topAndBottom"/>
              </v:shape>
            </w:pict>
          </mc:Fallback>
        </mc:AlternateContent>
      </w:r>
    </w:p>
    <w:p w14:paraId="6C242DF5" w14:textId="1AD789F6" w:rsidR="005054F7" w:rsidRDefault="00B1089A" w:rsidP="005054F7">
      <w:pPr>
        <w:autoSpaceDE w:val="0"/>
        <w:autoSpaceDN w:val="0"/>
        <w:adjustRightInd w:val="0"/>
        <w:rPr>
          <w:b/>
          <w:color w:val="FF0000"/>
        </w:rPr>
      </w:pPr>
      <w:r w:rsidRPr="00C343D9">
        <w:rPr>
          <w:b/>
          <w:color w:val="FF0000"/>
        </w:rPr>
        <w:t> /\/\/\/\/\/\/\/\</w:t>
      </w:r>
      <w:r>
        <w:rPr>
          <w:b/>
          <w:color w:val="FF0000"/>
        </w:rPr>
        <w:t xml:space="preserve"> NOT CHECKED /\/\/\/\/\/\/\/\/\</w:t>
      </w:r>
    </w:p>
    <w:p w14:paraId="59D46068" w14:textId="43835EE8" w:rsidR="00B1089A" w:rsidRDefault="00B1089A" w:rsidP="005054F7">
      <w:pPr>
        <w:autoSpaceDE w:val="0"/>
        <w:autoSpaceDN w:val="0"/>
        <w:adjustRightInd w:val="0"/>
        <w:rPr>
          <w:b/>
          <w:color w:val="FF0000"/>
        </w:rPr>
      </w:pPr>
    </w:p>
    <w:p w14:paraId="06D258BF" w14:textId="77777777" w:rsidR="0005233A" w:rsidRDefault="0005233A">
      <w:pPr>
        <w:rPr>
          <w:rFonts w:eastAsia="Times New Roman"/>
          <w:kern w:val="36"/>
          <w:sz w:val="32"/>
          <w:szCs w:val="32"/>
        </w:rPr>
      </w:pPr>
      <w:bookmarkStart w:id="51" w:name="_Toc49267197"/>
      <w:bookmarkStart w:id="52" w:name="_Toc50027144"/>
      <w:r>
        <w:rPr>
          <w:rFonts w:eastAsia="Times New Roman"/>
        </w:rPr>
        <w:br w:type="page"/>
      </w:r>
    </w:p>
    <w:p w14:paraId="0C6BDE4B" w14:textId="77777777" w:rsidR="0005233A" w:rsidRDefault="0005233A" w:rsidP="0005233A">
      <w:pPr>
        <w:pStyle w:val="Heading1"/>
        <w:rPr>
          <w:rFonts w:eastAsia="Times New Roman"/>
        </w:rPr>
      </w:pPr>
      <w:r>
        <w:rPr>
          <w:rFonts w:eastAsia="Times New Roman"/>
        </w:rPr>
        <w:lastRenderedPageBreak/>
        <w:t>Appendix</w:t>
      </w:r>
    </w:p>
    <w:p w14:paraId="3A1836FE" w14:textId="16233CE3" w:rsidR="0005233A" w:rsidRDefault="0005233A" w:rsidP="0005233A">
      <w:pPr>
        <w:pStyle w:val="Heading2"/>
        <w:rPr>
          <w:rFonts w:eastAsia="Times New Roman"/>
        </w:rPr>
      </w:pPr>
      <w:r>
        <w:rPr>
          <w:rFonts w:eastAsia="Times New Roman"/>
        </w:rPr>
        <w:t>Gas units</w:t>
      </w:r>
    </w:p>
    <w:p w14:paraId="6B89DA4A" w14:textId="2AC99E54" w:rsidR="0005233A" w:rsidRDefault="0005233A" w:rsidP="0005233A">
      <w:pPr>
        <w:rPr>
          <w:rFonts w:eastAsia="Times New Roman"/>
        </w:rPr>
      </w:pPr>
      <w:r>
        <w:rPr>
          <w:rFonts w:eastAsia="Times New Roman"/>
        </w:rPr>
        <w:t xml:space="preserve">The Ewert model works with CO2 gas for calculations while the DO3SE model primarily works with O3. This means that we must convert gsto_O3 inputs to CO2 to run the Ewert photosynthesis model then convert the resulting </w:t>
      </w:r>
      <w:proofErr w:type="spellStart"/>
      <w:r>
        <w:rPr>
          <w:rFonts w:eastAsia="Times New Roman"/>
        </w:rPr>
        <w:t>gsto</w:t>
      </w:r>
      <w:proofErr w:type="spellEnd"/>
      <w:r>
        <w:rPr>
          <w:rFonts w:eastAsia="Times New Roman"/>
        </w:rPr>
        <w:t xml:space="preserve"> back to O3 to use elsewhere in the model.</w:t>
      </w:r>
      <w:r>
        <w:rPr>
          <w:rFonts w:eastAsia="Times New Roman"/>
        </w:rPr>
        <w:br w:type="page"/>
      </w:r>
    </w:p>
    <w:p w14:paraId="2C73D569" w14:textId="4EA35893" w:rsidR="00B1089A" w:rsidRDefault="00B1089A" w:rsidP="00B1089A">
      <w:pPr>
        <w:pStyle w:val="Heading1"/>
        <w:rPr>
          <w:rFonts w:eastAsia="Times New Roman"/>
        </w:rPr>
      </w:pPr>
      <w:r>
        <w:rPr>
          <w:rFonts w:eastAsia="Times New Roman"/>
        </w:rPr>
        <w:lastRenderedPageBreak/>
        <w:t>References</w:t>
      </w:r>
      <w:bookmarkEnd w:id="51"/>
      <w:bookmarkEnd w:id="52"/>
    </w:p>
    <w:p w14:paraId="6E8BFCCD" w14:textId="2DBB357D" w:rsidR="00B1089A" w:rsidRDefault="00B1089A" w:rsidP="00B1089A">
      <w:pPr>
        <w:pStyle w:val="References"/>
        <w:numPr>
          <w:ilvl w:val="0"/>
          <w:numId w:val="42"/>
        </w:numPr>
      </w:pPr>
      <w:r>
        <w:t>Ewert, F. and Porter, J.R. (2000), Ozone effects on wheat in relation to CO2: modelling short‐term and long‐term responses of leaf photosynthesis and leaf duration. Global Change Biology, 6: 735-750. doi:10.1046/j.1365-2486.</w:t>
      </w:r>
      <w:proofErr w:type="gramStart"/>
      <w:r>
        <w:t>2000.00351.x</w:t>
      </w:r>
      <w:proofErr w:type="gramEnd"/>
    </w:p>
    <w:p w14:paraId="1CEC3999" w14:textId="274DE63E" w:rsidR="00B1089A" w:rsidRDefault="00B1089A" w:rsidP="00B1089A">
      <w:pPr>
        <w:pStyle w:val="References"/>
        <w:numPr>
          <w:ilvl w:val="0"/>
          <w:numId w:val="42"/>
        </w:numPr>
      </w:pPr>
      <w:r w:rsidRPr="00B1089A">
        <w:t>Osborne, T., Gornall, J., Hooker, J., Williams, K., Wiltshire, A., Betts, R., and Wheeler, T.: JULES-crop: a</w:t>
      </w:r>
      <w:r>
        <w:t xml:space="preserve"> </w:t>
      </w:r>
      <w:r w:rsidRPr="00B1089A">
        <w:t xml:space="preserve">parametrisation of crops in the Joint UK Land Environment Simulator, </w:t>
      </w:r>
      <w:proofErr w:type="spellStart"/>
      <w:r w:rsidRPr="00B1089A">
        <w:t>Geosci</w:t>
      </w:r>
      <w:proofErr w:type="spellEnd"/>
      <w:r w:rsidRPr="00B1089A">
        <w:t>. Model Dev., 8, 1139–1155, https://doi.org/10.5194/gmd-8-1139-2015, 2015.</w:t>
      </w:r>
    </w:p>
    <w:p w14:paraId="72869716" w14:textId="2CFCE95B" w:rsidR="000445AA" w:rsidRDefault="000445AA" w:rsidP="00B1089A">
      <w:pPr>
        <w:pStyle w:val="References"/>
        <w:numPr>
          <w:ilvl w:val="0"/>
          <w:numId w:val="42"/>
        </w:numPr>
      </w:pPr>
      <w:r w:rsidRPr="000445AA">
        <w:t xml:space="preserve">LEUNING, R., 1995. A critical appraisal of a combined stomatal-photosynthesis model for C3 plants. Plant, Cell &amp; Environment 18, 339–355. </w:t>
      </w:r>
      <w:hyperlink r:id="rId22" w:history="1">
        <w:r w:rsidRPr="004F445B">
          <w:rPr>
            <w:rStyle w:val="Hyperlink"/>
          </w:rPr>
          <w:t>https://doi.org/10.1111/j.1365-3040.1995.tb00370.x</w:t>
        </w:r>
      </w:hyperlink>
    </w:p>
    <w:p w14:paraId="1287583B" w14:textId="6DB38435" w:rsidR="000445AA" w:rsidRDefault="00EF0764" w:rsidP="00B1089A">
      <w:pPr>
        <w:pStyle w:val="References"/>
        <w:numPr>
          <w:ilvl w:val="0"/>
          <w:numId w:val="42"/>
        </w:numPr>
      </w:pPr>
      <w:proofErr w:type="spellStart"/>
      <w:r w:rsidRPr="00EF0764">
        <w:t>Nikolov</w:t>
      </w:r>
      <w:proofErr w:type="spellEnd"/>
      <w:r w:rsidRPr="00EF0764">
        <w:t xml:space="preserve">, N.T., </w:t>
      </w:r>
      <w:proofErr w:type="spellStart"/>
      <w:r w:rsidRPr="00EF0764">
        <w:t>Massman</w:t>
      </w:r>
      <w:proofErr w:type="spellEnd"/>
      <w:r w:rsidRPr="00EF0764">
        <w:t xml:space="preserve">, W.J., </w:t>
      </w:r>
      <w:proofErr w:type="spellStart"/>
      <w:r w:rsidRPr="00EF0764">
        <w:t>Schoettle</w:t>
      </w:r>
      <w:proofErr w:type="spellEnd"/>
      <w:r w:rsidRPr="00EF0764">
        <w:t>, A.W., 1995. Coupling biochemical and biophysical processes at the leaf level: an equilibrium photosynthesis model for leaves of C3 plants. Ecological Modelling 80, 205–235. https://doi.org/10.1016/0304-3800(94)00072-P</w:t>
      </w:r>
    </w:p>
    <w:p w14:paraId="071CE7C9" w14:textId="77777777" w:rsidR="00B1089A" w:rsidRDefault="00B1089A" w:rsidP="00B1089A">
      <w:pPr>
        <w:autoSpaceDE w:val="0"/>
        <w:autoSpaceDN w:val="0"/>
      </w:pPr>
      <w:r>
        <w:rPr>
          <w:rFonts w:ascii="Times New Roman" w:hAnsi="Times New Roman" w:cs="Times New Roman"/>
        </w:rPr>
        <w:t> </w:t>
      </w:r>
    </w:p>
    <w:p w14:paraId="7AF4C030" w14:textId="77777777" w:rsidR="00B1089A" w:rsidRDefault="00B1089A" w:rsidP="00B1089A">
      <w:pPr>
        <w:autoSpaceDE w:val="0"/>
        <w:autoSpaceDN w:val="0"/>
      </w:pPr>
      <w:r>
        <w:rPr>
          <w:rFonts w:ascii="Times New Roman" w:hAnsi="Times New Roman" w:cs="Times New Roman"/>
        </w:rPr>
        <w:t> </w:t>
      </w:r>
    </w:p>
    <w:p w14:paraId="21DCBE0E" w14:textId="77777777" w:rsidR="00B1089A" w:rsidRDefault="00B1089A" w:rsidP="005054F7">
      <w:pPr>
        <w:autoSpaceDE w:val="0"/>
        <w:autoSpaceDN w:val="0"/>
        <w:adjustRightInd w:val="0"/>
        <w:rPr>
          <w:rFonts w:ascii="NimbusRomNo9L-Regu" w:hAnsi="NimbusRomNo9L-Regu" w:cs="NimbusRomNo9L-Regu"/>
          <w:color w:val="000000"/>
          <w:sz w:val="24"/>
          <w:szCs w:val="24"/>
        </w:rPr>
      </w:pPr>
    </w:p>
    <w:sectPr w:rsidR="00B108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am Bland" w:date="2021-04-15T17:11:00Z" w:initials="SB">
    <w:p w14:paraId="19979E71" w14:textId="413AC44E" w:rsidR="00C21C9B" w:rsidRDefault="00C21C9B">
      <w:pPr>
        <w:pStyle w:val="CommentText"/>
      </w:pPr>
      <w:r>
        <w:rPr>
          <w:rStyle w:val="CommentReference"/>
        </w:rPr>
        <w:annotationRef/>
      </w:r>
      <w:r>
        <w:t xml:space="preserve">Add calc </w:t>
      </w:r>
      <w:proofErr w:type="spellStart"/>
      <w:r>
        <w:t>fVPD</w:t>
      </w:r>
      <w:proofErr w:type="spellEnd"/>
      <w:r>
        <w:t xml:space="preserve"> step</w:t>
      </w:r>
    </w:p>
  </w:comment>
  <w:comment w:id="7" w:author="Sam Bland" w:date="2021-04-15T13:57:00Z" w:initials="SB">
    <w:p w14:paraId="18E1616B" w14:textId="0F0BD231" w:rsidR="00F45C81" w:rsidRDefault="00F45C81">
      <w:pPr>
        <w:pStyle w:val="CommentText"/>
      </w:pPr>
      <w:r>
        <w:rPr>
          <w:rStyle w:val="CommentReference"/>
        </w:rPr>
        <w:annotationRef/>
      </w:r>
      <w:r>
        <w:t xml:space="preserve">We have replaced </w:t>
      </w:r>
      <w:r w:rsidR="00C31AB5">
        <w:t>1 / (</w:t>
      </w:r>
      <w:r>
        <w:t>1+ DS/D</w:t>
      </w:r>
      <w:r w:rsidR="00C31AB5">
        <w:t>0)</w:t>
      </w:r>
      <w:r>
        <w:t xml:space="preserve"> with </w:t>
      </w:r>
      <w:proofErr w:type="spellStart"/>
      <w:r>
        <w:t>fVPD</w:t>
      </w:r>
      <w:proofErr w:type="spellEnd"/>
    </w:p>
  </w:comment>
  <w:comment w:id="8" w:author="Sam Bland" w:date="2021-04-16T15:38:00Z" w:initials="SB">
    <w:p w14:paraId="173C20DC" w14:textId="77777777" w:rsidR="00C31AB5" w:rsidRDefault="00C31AB5" w:rsidP="00C31AB5">
      <w:pPr>
        <w:pStyle w:val="CommentText"/>
      </w:pPr>
      <w:r>
        <w:rPr>
          <w:rStyle w:val="CommentReference"/>
        </w:rPr>
        <w:annotationRef/>
      </w:r>
      <w:r>
        <w:t>Check this is correct</w:t>
      </w:r>
    </w:p>
  </w:comment>
  <w:comment w:id="11" w:author="Sam Bland" w:date="2021-04-15T14:26:00Z" w:initials="SB">
    <w:p w14:paraId="0E4C2B2E" w14:textId="7D43B003" w:rsidR="009F38A3" w:rsidRDefault="009F38A3">
      <w:pPr>
        <w:pStyle w:val="CommentText"/>
      </w:pPr>
      <w:r>
        <w:rPr>
          <w:rStyle w:val="CommentReference"/>
        </w:rPr>
        <w:annotationRef/>
      </w:r>
      <w:r>
        <w:t>Check this is correct.</w:t>
      </w:r>
    </w:p>
  </w:comment>
  <w:comment w:id="15" w:author="Sam Bland [2]" w:date="2020-08-26T10:46:00Z" w:initials="SB">
    <w:p w14:paraId="724743DB" w14:textId="69D1D1AB" w:rsidR="000445AA" w:rsidRDefault="000445AA">
      <w:pPr>
        <w:pStyle w:val="CommentText"/>
      </w:pPr>
      <w:r>
        <w:rPr>
          <w:rStyle w:val="CommentReference"/>
        </w:rPr>
        <w:annotationRef/>
      </w:r>
      <w:r>
        <w:t>Copied from code. Needs correct formula and reference</w:t>
      </w:r>
    </w:p>
  </w:comment>
  <w:comment w:id="17" w:author="Lisa" w:date="2014-07-29T12:20:00Z" w:initials="LDE">
    <w:p w14:paraId="13879A81" w14:textId="77777777" w:rsidR="000445AA" w:rsidRDefault="000445AA" w:rsidP="00C343D9">
      <w:pPr>
        <w:pStyle w:val="CommentText"/>
      </w:pPr>
      <w:r>
        <w:rPr>
          <w:rStyle w:val="CommentReference"/>
        </w:rPr>
        <w:annotationRef/>
      </w:r>
      <w:r>
        <w:t xml:space="preserve">Find alternative reference for this and check eq. as Sharkey also distinguish a Cc (Co2 at Rubisco) that allows for </w:t>
      </w:r>
      <w:proofErr w:type="spellStart"/>
      <w:r>
        <w:t>Rmes</w:t>
      </w:r>
      <w:proofErr w:type="spellEnd"/>
      <w:r>
        <w:t>.</w:t>
      </w:r>
    </w:p>
  </w:comment>
  <w:comment w:id="34" w:author="Sam Bland" w:date="2021-03-23T12:57:00Z" w:initials="SB">
    <w:p w14:paraId="18414905" w14:textId="3E50B2F2" w:rsidR="000445AA" w:rsidRDefault="000445AA">
      <w:pPr>
        <w:pStyle w:val="CommentText"/>
      </w:pPr>
      <w:r>
        <w:rPr>
          <w:rStyle w:val="CommentReference"/>
        </w:rPr>
        <w:annotationRef/>
      </w:r>
      <w:r>
        <w:t>Using correct t_lse_o3 and t_lep_o3 values</w:t>
      </w:r>
    </w:p>
  </w:comment>
  <w:comment w:id="35" w:author="Sam Bland [2]" w:date="2020-08-26T10:30:00Z" w:initials="SB">
    <w:p w14:paraId="6A37B686" w14:textId="6543B912" w:rsidR="000445AA" w:rsidRDefault="000445AA">
      <w:pPr>
        <w:pStyle w:val="CommentText"/>
      </w:pPr>
      <w:r>
        <w:rPr>
          <w:rStyle w:val="CommentReference"/>
        </w:rPr>
        <w:annotationRef/>
      </w:r>
      <w:r>
        <w:t>These should be explained at start</w:t>
      </w:r>
    </w:p>
  </w:comment>
  <w:comment w:id="37" w:author="Lisa" w:date="2013-10-16T19:24:00Z" w:initials="LDE">
    <w:p w14:paraId="4ABCF6EC" w14:textId="77777777" w:rsidR="000445AA" w:rsidRDefault="000445AA" w:rsidP="00D84CC9">
      <w:pPr>
        <w:pStyle w:val="CommentText"/>
      </w:pPr>
      <w:r>
        <w:rPr>
          <w:rStyle w:val="CommentReference"/>
        </w:rPr>
        <w:annotationRef/>
      </w:r>
      <w:r>
        <w:t>What do we do?</w:t>
      </w:r>
    </w:p>
  </w:comment>
  <w:comment w:id="38" w:author="Lisa" w:date="2013-11-20T18:57:00Z" w:initials="LDE">
    <w:p w14:paraId="4E5998A5" w14:textId="77777777" w:rsidR="000445AA" w:rsidRDefault="000445AA" w:rsidP="00D84CC9">
      <w:pPr>
        <w:pStyle w:val="CommentText"/>
      </w:pPr>
      <w:r>
        <w:rPr>
          <w:rStyle w:val="CommentReference"/>
        </w:rPr>
        <w:annotationRef/>
      </w:r>
      <w:r>
        <w:t xml:space="preserve">This originally was for humidity but I think we need to make sure this is for humidity deficit (VPD). Can we just use the VPD </w:t>
      </w:r>
      <w:proofErr w:type="spellStart"/>
      <w:r>
        <w:t>eqs</w:t>
      </w:r>
      <w:proofErr w:type="spellEnd"/>
      <w:r>
        <w:t xml:space="preserve"> but with </w:t>
      </w:r>
      <w:proofErr w:type="spellStart"/>
      <w:r>
        <w:t>Tleaf</w:t>
      </w:r>
      <w:proofErr w:type="spellEnd"/>
      <w:r>
        <w:t xml:space="preserve"> to do this. Need to </w:t>
      </w:r>
      <w:proofErr w:type="spellStart"/>
      <w:r>
        <w:t>exaplin</w:t>
      </w:r>
      <w:proofErr w:type="spellEnd"/>
      <w:r>
        <w:t xml:space="preserve"> the </w:t>
      </w:r>
      <w:proofErr w:type="spellStart"/>
      <w:r>
        <w:t>Tleaf</w:t>
      </w:r>
      <w:proofErr w:type="spellEnd"/>
      <w:r>
        <w:t xml:space="preserve"> equations.</w:t>
      </w:r>
    </w:p>
  </w:comment>
  <w:comment w:id="48" w:author="Lisa" w:date="2014-07-29T12:17:00Z" w:initials="LDE">
    <w:p w14:paraId="7D32DAEF" w14:textId="77777777" w:rsidR="000445AA" w:rsidRDefault="000445AA" w:rsidP="005054F7">
      <w:pPr>
        <w:pStyle w:val="CommentText"/>
      </w:pPr>
      <w:r>
        <w:rPr>
          <w:rStyle w:val="CommentReference"/>
        </w:rPr>
        <w:annotationRef/>
      </w:r>
      <w:r>
        <w:t>Do we need to worry about this or assume constant values irrespective of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979E71" w15:done="0"/>
  <w15:commentEx w15:paraId="18E1616B" w15:done="0"/>
  <w15:commentEx w15:paraId="173C20DC" w15:done="0"/>
  <w15:commentEx w15:paraId="0E4C2B2E" w15:done="0"/>
  <w15:commentEx w15:paraId="724743DB" w15:done="0"/>
  <w15:commentEx w15:paraId="13879A81" w15:done="0"/>
  <w15:commentEx w15:paraId="18414905" w15:done="0"/>
  <w15:commentEx w15:paraId="6A37B686" w15:done="0"/>
  <w15:commentEx w15:paraId="4ABCF6EC" w15:done="0"/>
  <w15:commentEx w15:paraId="4E5998A5" w15:done="0"/>
  <w15:commentEx w15:paraId="7D32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F233" w16cex:dateUtc="2021-04-15T16:11:00Z"/>
  <w16cex:commentExtensible w16cex:durableId="2422C4DD" w16cex:dateUtc="2021-04-15T12:57:00Z"/>
  <w16cex:commentExtensible w16cex:durableId="24242DE0" w16cex:dateUtc="2021-04-16T14:38:00Z"/>
  <w16cex:commentExtensible w16cex:durableId="2422CB95" w16cex:dateUtc="2021-04-15T13:26:00Z"/>
  <w16cex:commentExtensible w16cex:durableId="24046428" w16cex:dateUtc="2021-03-23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979E71" w16cid:durableId="2422F233"/>
  <w16cid:commentId w16cid:paraId="18E1616B" w16cid:durableId="2422C4DD"/>
  <w16cid:commentId w16cid:paraId="173C20DC" w16cid:durableId="24242DE0"/>
  <w16cid:commentId w16cid:paraId="0E4C2B2E" w16cid:durableId="2422CB95"/>
  <w16cid:commentId w16cid:paraId="724743DB" w16cid:durableId="235937FB"/>
  <w16cid:commentId w16cid:paraId="13879A81" w16cid:durableId="235937FC"/>
  <w16cid:commentId w16cid:paraId="18414905" w16cid:durableId="24046428"/>
  <w16cid:commentId w16cid:paraId="6A37B686" w16cid:durableId="235937FE"/>
  <w16cid:commentId w16cid:paraId="4ABCF6EC" w16cid:durableId="235937FF"/>
  <w16cid:commentId w16cid:paraId="4E5998A5" w16cid:durableId="23593800"/>
  <w16cid:commentId w16cid:paraId="7D32DAEF" w16cid:durableId="235938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mbusRomU">
    <w:altName w:val="Cambria"/>
    <w:charset w:val="00"/>
    <w:family w:val="roman"/>
    <w:pitch w:val="default"/>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101BC"/>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AC1993"/>
    <w:multiLevelType w:val="hybridMultilevel"/>
    <w:tmpl w:val="A89CD8D4"/>
    <w:lvl w:ilvl="0" w:tplc="121CF99C">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03C5F"/>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3F3389"/>
    <w:multiLevelType w:val="hybridMultilevel"/>
    <w:tmpl w:val="B498B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A393484"/>
    <w:multiLevelType w:val="hybridMultilevel"/>
    <w:tmpl w:val="C84C86A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26425A"/>
    <w:multiLevelType w:val="multilevel"/>
    <w:tmpl w:val="8E7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14522"/>
    <w:multiLevelType w:val="hybridMultilevel"/>
    <w:tmpl w:val="EB7458C4"/>
    <w:lvl w:ilvl="0" w:tplc="227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24B8A"/>
    <w:multiLevelType w:val="hybridMultilevel"/>
    <w:tmpl w:val="D41CD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880B55"/>
    <w:multiLevelType w:val="hybridMultilevel"/>
    <w:tmpl w:val="DFC2A012"/>
    <w:lvl w:ilvl="0" w:tplc="06540A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03480"/>
    <w:multiLevelType w:val="hybridMultilevel"/>
    <w:tmpl w:val="9BF0C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24F395D"/>
    <w:multiLevelType w:val="hybridMultilevel"/>
    <w:tmpl w:val="BC94F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E24F48"/>
    <w:multiLevelType w:val="hybridMultilevel"/>
    <w:tmpl w:val="6ECE2FAE"/>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D84396A"/>
    <w:multiLevelType w:val="hybridMultilevel"/>
    <w:tmpl w:val="BB9A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CA169E"/>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A31EEF"/>
    <w:multiLevelType w:val="hybridMultilevel"/>
    <w:tmpl w:val="816A5606"/>
    <w:lvl w:ilvl="0" w:tplc="84309EA8">
      <w:start w:val="1"/>
      <w:numFmt w:val="decimal"/>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3" w15:restartNumberingAfterBreak="0">
    <w:nsid w:val="542E3186"/>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FE4019"/>
    <w:multiLevelType w:val="multilevel"/>
    <w:tmpl w:val="8EAE20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A025701"/>
    <w:multiLevelType w:val="hybridMultilevel"/>
    <w:tmpl w:val="07EA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4E16C7"/>
    <w:multiLevelType w:val="multilevel"/>
    <w:tmpl w:val="0E900DEE"/>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F5469A1"/>
    <w:multiLevelType w:val="hybridMultilevel"/>
    <w:tmpl w:val="C108F76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FA203CB"/>
    <w:multiLevelType w:val="hybridMultilevel"/>
    <w:tmpl w:val="41E69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ED7C8E"/>
    <w:multiLevelType w:val="hybridMultilevel"/>
    <w:tmpl w:val="46DE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D703D6F"/>
    <w:multiLevelType w:val="hybridMultilevel"/>
    <w:tmpl w:val="A9641290"/>
    <w:lvl w:ilvl="0" w:tplc="C8B21100">
      <w:start w:val="1"/>
      <w:numFmt w:val="decimal"/>
      <w:lvlText w:val="%1."/>
      <w:lvlJc w:val="left"/>
      <w:pPr>
        <w:ind w:left="720" w:hanging="360"/>
      </w:pPr>
      <w:rPr>
        <w:rFonts w:eastAsia="Times New Roman"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DB27C1"/>
    <w:multiLevelType w:val="hybridMultilevel"/>
    <w:tmpl w:val="BB02C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A2E7FFE"/>
    <w:multiLevelType w:val="multilevel"/>
    <w:tmpl w:val="1C14852A"/>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8" w15:restartNumberingAfterBreak="0">
    <w:nsid w:val="7A392504"/>
    <w:multiLevelType w:val="hybridMultilevel"/>
    <w:tmpl w:val="FD52F392"/>
    <w:lvl w:ilvl="0" w:tplc="2F788A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FC27AFE"/>
    <w:multiLevelType w:val="hybridMultilevel"/>
    <w:tmpl w:val="57AA95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
  </w:num>
  <w:num w:numId="3">
    <w:abstractNumId w:val="13"/>
  </w:num>
  <w:num w:numId="4">
    <w:abstractNumId w:val="40"/>
  </w:num>
  <w:num w:numId="5">
    <w:abstractNumId w:val="11"/>
  </w:num>
  <w:num w:numId="6">
    <w:abstractNumId w:val="0"/>
  </w:num>
  <w:num w:numId="7">
    <w:abstractNumId w:val="34"/>
  </w:num>
  <w:num w:numId="8">
    <w:abstractNumId w:val="39"/>
  </w:num>
  <w:num w:numId="9">
    <w:abstractNumId w:val="23"/>
  </w:num>
  <w:num w:numId="10">
    <w:abstractNumId w:val="9"/>
  </w:num>
  <w:num w:numId="11">
    <w:abstractNumId w:val="37"/>
  </w:num>
  <w:num w:numId="12">
    <w:abstractNumId w:val="16"/>
  </w:num>
  <w:num w:numId="13">
    <w:abstractNumId w:val="24"/>
  </w:num>
  <w:num w:numId="14">
    <w:abstractNumId w:val="26"/>
  </w:num>
  <w:num w:numId="15">
    <w:abstractNumId w:val="28"/>
  </w:num>
  <w:num w:numId="16">
    <w:abstractNumId w:val="15"/>
  </w:num>
  <w:num w:numId="17">
    <w:abstractNumId w:val="29"/>
  </w:num>
  <w:num w:numId="18">
    <w:abstractNumId w:val="30"/>
  </w:num>
  <w:num w:numId="19">
    <w:abstractNumId w:val="36"/>
  </w:num>
  <w:num w:numId="20">
    <w:abstractNumId w:val="3"/>
  </w:num>
  <w:num w:numId="21">
    <w:abstractNumId w:val="19"/>
  </w:num>
  <w:num w:numId="22">
    <w:abstractNumId w:val="27"/>
  </w:num>
  <w:num w:numId="23">
    <w:abstractNumId w:val="18"/>
  </w:num>
  <w:num w:numId="24">
    <w:abstractNumId w:val="8"/>
  </w:num>
  <w:num w:numId="25">
    <w:abstractNumId w:val="7"/>
  </w:num>
  <w:num w:numId="26">
    <w:abstractNumId w:val="6"/>
  </w:num>
  <w:num w:numId="27">
    <w:abstractNumId w:val="4"/>
  </w:num>
  <w:num w:numId="28">
    <w:abstractNumId w:val="38"/>
  </w:num>
  <w:num w:numId="29">
    <w:abstractNumId w:val="12"/>
  </w:num>
  <w:num w:numId="30">
    <w:abstractNumId w:val="5"/>
  </w:num>
  <w:num w:numId="31">
    <w:abstractNumId w:val="19"/>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2">
    <w:abstractNumId w:val="31"/>
  </w:num>
  <w:num w:numId="33">
    <w:abstractNumId w:val="35"/>
  </w:num>
  <w:num w:numId="34">
    <w:abstractNumId w:val="32"/>
  </w:num>
  <w:num w:numId="35">
    <w:abstractNumId w:val="1"/>
  </w:num>
  <w:num w:numId="36">
    <w:abstractNumId w:val="33"/>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 w:numId="40">
    <w:abstractNumId w:val="25"/>
  </w:num>
  <w:num w:numId="41">
    <w:abstractNumId w:val="21"/>
  </w:num>
  <w:num w:numId="4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Bland">
    <w15:presenceInfo w15:providerId="AD" w15:userId="S::sam.bland@york.ac.uk::4551dc33-ec2c-4d6d-8644-920db7ffa819"/>
  </w15:person>
  <w15:person w15:author="Sam Bland [2]">
    <w15:presenceInfo w15:providerId="None" w15:userId="Sam B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AB"/>
    <w:rsid w:val="000445AA"/>
    <w:rsid w:val="0005233A"/>
    <w:rsid w:val="000F5771"/>
    <w:rsid w:val="001423C1"/>
    <w:rsid w:val="00143D0B"/>
    <w:rsid w:val="00250542"/>
    <w:rsid w:val="002A5F3B"/>
    <w:rsid w:val="002B0B70"/>
    <w:rsid w:val="002E0F25"/>
    <w:rsid w:val="00422503"/>
    <w:rsid w:val="00445582"/>
    <w:rsid w:val="004C76F4"/>
    <w:rsid w:val="004E6921"/>
    <w:rsid w:val="005054F7"/>
    <w:rsid w:val="00523465"/>
    <w:rsid w:val="0068466A"/>
    <w:rsid w:val="006B6661"/>
    <w:rsid w:val="006D7793"/>
    <w:rsid w:val="007855ED"/>
    <w:rsid w:val="007F0B22"/>
    <w:rsid w:val="008B1FAF"/>
    <w:rsid w:val="00980103"/>
    <w:rsid w:val="009948F8"/>
    <w:rsid w:val="00997FB6"/>
    <w:rsid w:val="009C65FC"/>
    <w:rsid w:val="009F38A3"/>
    <w:rsid w:val="00A202CC"/>
    <w:rsid w:val="00A37666"/>
    <w:rsid w:val="00A63743"/>
    <w:rsid w:val="00AA3B81"/>
    <w:rsid w:val="00AB73D6"/>
    <w:rsid w:val="00B1089A"/>
    <w:rsid w:val="00BC0FCB"/>
    <w:rsid w:val="00C21C9B"/>
    <w:rsid w:val="00C31AB5"/>
    <w:rsid w:val="00C343D9"/>
    <w:rsid w:val="00D84CC9"/>
    <w:rsid w:val="00DC03BD"/>
    <w:rsid w:val="00E07F4F"/>
    <w:rsid w:val="00E10A84"/>
    <w:rsid w:val="00E417EF"/>
    <w:rsid w:val="00E56487"/>
    <w:rsid w:val="00E75C54"/>
    <w:rsid w:val="00EF0764"/>
    <w:rsid w:val="00EF098A"/>
    <w:rsid w:val="00EF1910"/>
    <w:rsid w:val="00EF4D53"/>
    <w:rsid w:val="00F23567"/>
    <w:rsid w:val="00F45C81"/>
    <w:rsid w:val="00FB4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95BF9"/>
  <w15:chartTrackingRefBased/>
  <w15:docId w15:val="{355F7222-7762-4A58-A737-1AD01C77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heme="minorEastAsia" w:hAnsi="Arial" w:cs="Arial"/>
      <w:sz w:val="22"/>
      <w:szCs w:val="22"/>
    </w:rPr>
  </w:style>
  <w:style w:type="paragraph" w:styleId="Heading1">
    <w:name w:val="heading 1"/>
    <w:basedOn w:val="Normal"/>
    <w:link w:val="Heading1Char"/>
    <w:uiPriority w:val="9"/>
    <w:qFormat/>
    <w:pPr>
      <w:keepNext/>
      <w:spacing w:before="240" w:after="0"/>
      <w:outlineLvl w:val="0"/>
    </w:pPr>
    <w:rPr>
      <w:kern w:val="36"/>
      <w:sz w:val="32"/>
      <w:szCs w:val="32"/>
    </w:rPr>
  </w:style>
  <w:style w:type="paragraph" w:styleId="Heading2">
    <w:name w:val="heading 2"/>
    <w:basedOn w:val="Normal"/>
    <w:link w:val="Heading2Char"/>
    <w:uiPriority w:val="9"/>
    <w:qFormat/>
    <w:pPr>
      <w:keepNext/>
      <w:spacing w:before="40" w:after="0"/>
      <w:outlineLvl w:val="1"/>
    </w:pPr>
    <w:rPr>
      <w:b/>
      <w:bCs/>
      <w:sz w:val="26"/>
      <w:szCs w:val="26"/>
    </w:rPr>
  </w:style>
  <w:style w:type="paragraph" w:styleId="Heading3">
    <w:name w:val="heading 3"/>
    <w:basedOn w:val="Normal"/>
    <w:link w:val="Heading3Char"/>
    <w:uiPriority w:val="9"/>
    <w:qFormat/>
    <w:pPr>
      <w:keepNext/>
      <w:spacing w:before="40" w:after="0"/>
      <w:outlineLvl w:val="2"/>
    </w:pPr>
    <w:rPr>
      <w:b/>
      <w:bCs/>
      <w:sz w:val="24"/>
      <w:szCs w:val="24"/>
    </w:rPr>
  </w:style>
  <w:style w:type="paragraph" w:styleId="Heading4">
    <w:name w:val="heading 4"/>
    <w:basedOn w:val="Normal"/>
    <w:link w:val="Heading4Char"/>
    <w:uiPriority w:val="9"/>
    <w:qFormat/>
    <w:pPr>
      <w:keepNext/>
      <w:spacing w:before="40" w:after="0"/>
      <w:outlineLvl w:val="3"/>
    </w:pPr>
    <w:rPr>
      <w:i/>
      <w:iCs/>
    </w:rPr>
  </w:style>
  <w:style w:type="paragraph" w:styleId="Heading5">
    <w:name w:val="heading 5"/>
    <w:basedOn w:val="Normal"/>
    <w:link w:val="Heading5Char"/>
    <w:uiPriority w:val="9"/>
    <w:qFormat/>
    <w:pPr>
      <w:spacing w:before="200" w:after="0" w:line="240" w:lineRule="auto"/>
      <w:outlineLvl w:val="4"/>
    </w:pPr>
    <w:rPr>
      <w:rFonts w:ascii="Calibri Light" w:hAnsi="Calibri Light" w:cs="Calibri Light"/>
      <w:b/>
      <w:bCs/>
      <w:color w:val="7F7F7F"/>
    </w:rPr>
  </w:style>
  <w:style w:type="paragraph" w:styleId="Heading6">
    <w:name w:val="heading 6"/>
    <w:basedOn w:val="Normal"/>
    <w:link w:val="Heading6Char"/>
    <w:uiPriority w:val="9"/>
    <w:qFormat/>
    <w:pPr>
      <w:spacing w:after="0" w:line="268" w:lineRule="auto"/>
      <w:outlineLvl w:val="5"/>
    </w:pPr>
    <w:rPr>
      <w:rFonts w:ascii="Calibri Light" w:hAnsi="Calibri Light" w:cs="Calibri Light"/>
      <w:b/>
      <w:bCs/>
      <w:i/>
      <w:iCs/>
      <w:color w:val="7F7F7F"/>
    </w:rPr>
  </w:style>
  <w:style w:type="paragraph" w:styleId="Heading7">
    <w:name w:val="heading 7"/>
    <w:basedOn w:val="Normal"/>
    <w:link w:val="Heading7Char"/>
    <w:uiPriority w:val="9"/>
    <w:qFormat/>
    <w:pPr>
      <w:spacing w:after="0" w:line="240" w:lineRule="auto"/>
      <w:outlineLvl w:val="6"/>
    </w:pPr>
    <w:rPr>
      <w:rFonts w:ascii="Calibri Light" w:hAnsi="Calibri Light" w:cs="Calibri Light"/>
      <w:i/>
      <w:iCs/>
    </w:rPr>
  </w:style>
  <w:style w:type="paragraph" w:styleId="Heading8">
    <w:name w:val="heading 8"/>
    <w:basedOn w:val="Normal"/>
    <w:link w:val="Heading8Char"/>
    <w:uiPriority w:val="9"/>
    <w:qFormat/>
    <w:pPr>
      <w:spacing w:after="0" w:line="240" w:lineRule="auto"/>
      <w:outlineLvl w:val="7"/>
    </w:pPr>
    <w:rPr>
      <w:rFonts w:ascii="Calibri Light" w:hAnsi="Calibri Light" w:cs="Calibri Light"/>
      <w:sz w:val="20"/>
      <w:szCs w:val="20"/>
    </w:rPr>
  </w:style>
  <w:style w:type="paragraph" w:styleId="Heading9">
    <w:name w:val="heading 9"/>
    <w:basedOn w:val="Normal"/>
    <w:link w:val="Heading9Char"/>
    <w:uiPriority w:val="9"/>
    <w:qFormat/>
    <w:pPr>
      <w:spacing w:after="0" w:line="240" w:lineRule="auto"/>
      <w:outlineLvl w:val="8"/>
    </w:pPr>
    <w:rPr>
      <w:rFonts w:ascii="Calibri Light" w:hAnsi="Calibri Light" w:cs="Calibri Light"/>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styleId="Emphasis">
    <w:name w:val="Emphasis"/>
    <w:basedOn w:val="DefaultParagraphFont"/>
    <w:uiPriority w:val="20"/>
    <w:qFormat/>
    <w:rPr>
      <w:b/>
      <w:bCs/>
      <w:i/>
      <w:iCs/>
      <w:spacing w:val="10"/>
      <w:bdr w:val="none" w:sz="0" w:space="0" w:color="auto" w:frame="1"/>
    </w:rPr>
  </w:style>
  <w:style w:type="character" w:customStyle="1" w:styleId="Heading1Char">
    <w:name w:val="Heading 1 Char"/>
    <w:basedOn w:val="DefaultParagraphFont"/>
    <w:link w:val="Heading1"/>
    <w:uiPriority w:val="9"/>
    <w:rPr>
      <w:rFonts w:ascii="Arial" w:hAnsi="Arial" w:cs="Arial" w:hint="default"/>
    </w:rPr>
  </w:style>
  <w:style w:type="character" w:customStyle="1" w:styleId="Heading2Char">
    <w:name w:val="Heading 2 Char"/>
    <w:basedOn w:val="DefaultParagraphFont"/>
    <w:link w:val="Heading2"/>
    <w:uiPriority w:val="9"/>
    <w:rPr>
      <w:rFonts w:ascii="Arial" w:hAnsi="Arial" w:cs="Arial" w:hint="default"/>
      <w:b/>
      <w:bCs/>
    </w:rPr>
  </w:style>
  <w:style w:type="character" w:customStyle="1" w:styleId="Heading3Char">
    <w:name w:val="Heading 3 Char"/>
    <w:basedOn w:val="DefaultParagraphFont"/>
    <w:link w:val="Heading3"/>
    <w:uiPriority w:val="9"/>
    <w:rPr>
      <w:rFonts w:ascii="Arial" w:hAnsi="Arial" w:cs="Arial" w:hint="default"/>
      <w:b/>
      <w:bCs/>
    </w:rPr>
  </w:style>
  <w:style w:type="character" w:customStyle="1" w:styleId="Heading4Char">
    <w:name w:val="Heading 4 Char"/>
    <w:basedOn w:val="DefaultParagraphFont"/>
    <w:link w:val="Heading4"/>
    <w:uiPriority w:val="9"/>
    <w:rPr>
      <w:rFonts w:ascii="Arial" w:hAnsi="Arial" w:cs="Arial" w:hint="default"/>
      <w:i/>
      <w:iCs/>
    </w:rPr>
  </w:style>
  <w:style w:type="character" w:customStyle="1" w:styleId="Heading5Char">
    <w:name w:val="Heading 5 Char"/>
    <w:basedOn w:val="DefaultParagraphFont"/>
    <w:link w:val="Heading5"/>
    <w:uiPriority w:val="9"/>
    <w:semiHidden/>
    <w:rPr>
      <w:rFonts w:ascii="Calibri Light" w:hAnsi="Calibri Light" w:cs="Calibri Light" w:hint="default"/>
      <w:b/>
      <w:bCs/>
      <w:color w:val="7F7F7F"/>
    </w:rPr>
  </w:style>
  <w:style w:type="character" w:customStyle="1" w:styleId="Heading6Char">
    <w:name w:val="Heading 6 Char"/>
    <w:basedOn w:val="DefaultParagraphFont"/>
    <w:link w:val="Heading6"/>
    <w:uiPriority w:val="9"/>
    <w:rPr>
      <w:rFonts w:ascii="Calibri Light" w:hAnsi="Calibri Light" w:cs="Calibri Light" w:hint="default"/>
      <w:b/>
      <w:bCs/>
      <w:i/>
      <w:iCs/>
      <w:color w:val="7F7F7F"/>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hint="default"/>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rPr>
      <w:rFonts w:ascii="Calibri Light" w:hAnsi="Calibri Light" w:cs="Calibri Light" w:hint="default"/>
      <w:i/>
      <w:iCs/>
    </w:rPr>
  </w:style>
  <w:style w:type="character" w:customStyle="1" w:styleId="Heading8Char">
    <w:name w:val="Heading 8 Char"/>
    <w:basedOn w:val="DefaultParagraphFont"/>
    <w:link w:val="Heading8"/>
    <w:uiPriority w:val="9"/>
    <w:rPr>
      <w:rFonts w:ascii="Calibri Light" w:hAnsi="Calibri Light" w:cs="Calibri Light" w:hint="default"/>
    </w:rPr>
  </w:style>
  <w:style w:type="character" w:customStyle="1" w:styleId="Heading9Char">
    <w:name w:val="Heading 9 Char"/>
    <w:basedOn w:val="DefaultParagraphFont"/>
    <w:link w:val="Heading9"/>
    <w:uiPriority w:val="9"/>
    <w:rPr>
      <w:rFonts w:ascii="Calibri Light" w:hAnsi="Calibri Light" w:cs="Calibri Light" w:hint="default"/>
      <w:i/>
      <w:iCs/>
      <w:spacing w:val="5"/>
    </w:rPr>
  </w:style>
  <w:style w:type="paragraph" w:styleId="TOC1">
    <w:name w:val="toc 1"/>
    <w:basedOn w:val="Normal"/>
    <w:autoRedefine/>
    <w:uiPriority w:val="39"/>
    <w:unhideWhenUsed/>
    <w:pPr>
      <w:spacing w:after="100" w:line="240" w:lineRule="auto"/>
    </w:pPr>
    <w:rPr>
      <w:rFonts w:ascii="Calibri" w:hAnsi="Calibri" w:cs="Calibri"/>
    </w:rPr>
  </w:style>
  <w:style w:type="paragraph" w:styleId="TOC2">
    <w:name w:val="toc 2"/>
    <w:basedOn w:val="Normal"/>
    <w:autoRedefine/>
    <w:uiPriority w:val="39"/>
    <w:unhideWhenUsed/>
    <w:pPr>
      <w:spacing w:after="100" w:line="240" w:lineRule="auto"/>
      <w:ind w:left="220"/>
    </w:pPr>
    <w:rPr>
      <w:rFonts w:ascii="Calibri" w:hAnsi="Calibri" w:cs="Calibri"/>
    </w:rPr>
  </w:style>
  <w:style w:type="paragraph" w:styleId="TOC3">
    <w:name w:val="toc 3"/>
    <w:basedOn w:val="Normal"/>
    <w:autoRedefine/>
    <w:uiPriority w:val="39"/>
    <w:unhideWhenUsed/>
    <w:pPr>
      <w:spacing w:after="100" w:line="240" w:lineRule="auto"/>
      <w:ind w:left="440"/>
    </w:pPr>
    <w:rPr>
      <w:rFonts w:ascii="Calibri" w:hAnsi="Calibri" w:cs="Calibri"/>
    </w:rPr>
  </w:style>
  <w:style w:type="paragraph" w:styleId="CommentText">
    <w:name w:val="annotation text"/>
    <w:basedOn w:val="Normal"/>
    <w:link w:val="CommentTextChar"/>
    <w:uiPriority w:val="99"/>
    <w:semiHidden/>
    <w:unhideWhenUsed/>
    <w:pPr>
      <w:spacing w:after="0"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hint="default"/>
    </w:rPr>
  </w:style>
  <w:style w:type="paragraph" w:styleId="Header">
    <w:name w:val="header"/>
    <w:basedOn w:val="Normal"/>
    <w:link w:val="HeaderChar"/>
    <w:unhideWhenUsed/>
    <w:pPr>
      <w:spacing w:after="0" w:line="240" w:lineRule="auto"/>
    </w:pPr>
    <w:rPr>
      <w:rFonts w:ascii="Calibri" w:hAnsi="Calibri" w:cs="Calibri"/>
    </w:rPr>
  </w:style>
  <w:style w:type="character" w:customStyle="1" w:styleId="HeaderChar">
    <w:name w:val="Header Char"/>
    <w:basedOn w:val="DefaultParagraphFont"/>
    <w:link w:val="Header"/>
    <w:uiPriority w:val="99"/>
    <w:semiHidden/>
    <w:rPr>
      <w:rFonts w:ascii="Times New Roman" w:hAnsi="Times New Roman" w:cs="Times New Roman" w:hint="default"/>
    </w:rPr>
  </w:style>
  <w:style w:type="paragraph" w:styleId="Footer">
    <w:name w:val="footer"/>
    <w:basedOn w:val="Normal"/>
    <w:link w:val="FooterChar"/>
    <w:uiPriority w:val="99"/>
    <w:unhideWhenUsed/>
    <w:pPr>
      <w:spacing w:after="0" w:line="240" w:lineRule="auto"/>
    </w:pPr>
    <w:rPr>
      <w:rFonts w:ascii="Calibri" w:hAnsi="Calibri" w:cs="Calibri"/>
      <w:sz w:val="20"/>
      <w:szCs w:val="20"/>
    </w:rPr>
  </w:style>
  <w:style w:type="character" w:customStyle="1" w:styleId="FooterChar">
    <w:name w:val="Footer Char"/>
    <w:basedOn w:val="DefaultParagraphFont"/>
    <w:link w:val="Footer"/>
    <w:uiPriority w:val="99"/>
    <w:rPr>
      <w:rFonts w:ascii="Times New Roman" w:hAnsi="Times New Roman" w:cs="Times New Roman" w:hint="default"/>
    </w:rPr>
  </w:style>
  <w:style w:type="paragraph" w:styleId="Caption">
    <w:name w:val="caption"/>
    <w:basedOn w:val="Normal"/>
    <w:uiPriority w:val="35"/>
    <w:qFormat/>
    <w:pPr>
      <w:spacing w:after="0" w:line="240" w:lineRule="auto"/>
    </w:pPr>
    <w:rPr>
      <w:rFonts w:ascii="Times New Roman" w:hAnsi="Times New Roman" w:cs="Times New Roman"/>
    </w:rPr>
  </w:style>
  <w:style w:type="paragraph" w:styleId="Title">
    <w:name w:val="Title"/>
    <w:basedOn w:val="Normal"/>
    <w:link w:val="TitleChar"/>
    <w:uiPriority w:val="10"/>
    <w:qFormat/>
    <w:rsid w:val="00C343D9"/>
    <w:pPr>
      <w:spacing w:after="240" w:line="240" w:lineRule="auto"/>
    </w:pPr>
    <w:rPr>
      <w:spacing w:val="-10"/>
      <w:sz w:val="56"/>
      <w:szCs w:val="56"/>
    </w:rPr>
  </w:style>
  <w:style w:type="character" w:customStyle="1" w:styleId="TitleChar">
    <w:name w:val="Title Char"/>
    <w:basedOn w:val="DefaultParagraphFont"/>
    <w:link w:val="Title"/>
    <w:uiPriority w:val="10"/>
    <w:rsid w:val="00C343D9"/>
    <w:rPr>
      <w:rFonts w:ascii="Arial" w:eastAsiaTheme="minorEastAsia" w:hAnsi="Arial" w:cs="Arial"/>
      <w:spacing w:val="-10"/>
      <w:sz w:val="56"/>
      <w:szCs w:val="56"/>
    </w:rPr>
  </w:style>
  <w:style w:type="paragraph" w:customStyle="1" w:styleId="msotitlecxspfirst">
    <w:name w:val="msotitlecxspfirst"/>
    <w:basedOn w:val="Normal"/>
    <w:pPr>
      <w:spacing w:after="0" w:line="240" w:lineRule="auto"/>
    </w:pPr>
    <w:rPr>
      <w:spacing w:val="-10"/>
      <w:sz w:val="56"/>
      <w:szCs w:val="56"/>
    </w:rPr>
  </w:style>
  <w:style w:type="paragraph" w:customStyle="1" w:styleId="msotitlecxspmiddle">
    <w:name w:val="msotitlecxspmiddle"/>
    <w:basedOn w:val="Normal"/>
    <w:pPr>
      <w:spacing w:after="0" w:line="240" w:lineRule="auto"/>
    </w:pPr>
    <w:rPr>
      <w:spacing w:val="-10"/>
      <w:sz w:val="56"/>
      <w:szCs w:val="56"/>
    </w:rPr>
  </w:style>
  <w:style w:type="paragraph" w:customStyle="1" w:styleId="msotitlecxsplast">
    <w:name w:val="msotitlecxsplast"/>
    <w:basedOn w:val="Normal"/>
    <w:pPr>
      <w:spacing w:after="0" w:line="240" w:lineRule="auto"/>
    </w:pPr>
    <w:rPr>
      <w:spacing w:val="-10"/>
      <w:sz w:val="56"/>
      <w:szCs w:val="56"/>
    </w:rPr>
  </w:style>
  <w:style w:type="paragraph" w:styleId="BodyText">
    <w:name w:val="Body Text"/>
    <w:basedOn w:val="Normal"/>
    <w:link w:val="BodyTextChar"/>
    <w:unhideWhenUsed/>
    <w:pPr>
      <w:spacing w:after="0" w:line="240" w:lineRule="auto"/>
      <w:jc w:val="both"/>
    </w:pPr>
    <w:rPr>
      <w:rFonts w:ascii="Calibri" w:hAnsi="Calibri" w:cs="Calibri"/>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Subtitle">
    <w:name w:val="Subtitle"/>
    <w:basedOn w:val="Normal"/>
    <w:link w:val="SubtitleChar"/>
    <w:uiPriority w:val="11"/>
    <w:qFormat/>
    <w:pPr>
      <w:spacing w:after="600" w:line="240" w:lineRule="auto"/>
    </w:pPr>
    <w:rPr>
      <w:rFonts w:ascii="Calibri Light" w:hAnsi="Calibri Light" w:cs="Calibri Light"/>
      <w:i/>
      <w:iCs/>
      <w:spacing w:val="13"/>
      <w:sz w:val="24"/>
      <w:szCs w:val="24"/>
    </w:rPr>
  </w:style>
  <w:style w:type="character" w:customStyle="1" w:styleId="SubtitleChar">
    <w:name w:val="Subtitle Char"/>
    <w:basedOn w:val="DefaultParagraphFont"/>
    <w:link w:val="Subtitle"/>
    <w:uiPriority w:val="11"/>
    <w:rPr>
      <w:rFonts w:ascii="Calibri Light" w:hAnsi="Calibri Light" w:cs="Calibri Light" w:hint="default"/>
      <w:i/>
      <w:iCs/>
      <w:spacing w:val="13"/>
    </w:rPr>
  </w:style>
  <w:style w:type="paragraph" w:styleId="BodyText2">
    <w:name w:val="Body Text 2"/>
    <w:basedOn w:val="Normal"/>
    <w:link w:val="BodyText2Char"/>
    <w:unhideWhenUsed/>
    <w:pPr>
      <w:spacing w:after="120" w:line="480" w:lineRule="auto"/>
    </w:pPr>
    <w:rPr>
      <w:rFonts w:ascii="Calibri" w:hAnsi="Calibri" w:cs="Calibri"/>
    </w:rPr>
  </w:style>
  <w:style w:type="character" w:customStyle="1" w:styleId="BodyText2Char">
    <w:name w:val="Body Text 2 Char"/>
    <w:basedOn w:val="DefaultParagraphFont"/>
    <w:link w:val="BodyText2"/>
    <w:uiPriority w:val="99"/>
    <w:semiHidden/>
    <w:rPr>
      <w:rFonts w:ascii="Times New Roman" w:hAnsi="Times New Roman" w:cs="Times New Roman" w:hint="default"/>
    </w:rPr>
  </w:style>
  <w:style w:type="paragraph" w:styleId="BodyText3">
    <w:name w:val="Body Text 3"/>
    <w:basedOn w:val="Normal"/>
    <w:link w:val="BodyText3Char"/>
    <w:unhideWhenUsed/>
    <w:pPr>
      <w:spacing w:after="120" w:line="240" w:lineRule="auto"/>
    </w:pPr>
    <w:rPr>
      <w:rFonts w:ascii="Calibri" w:hAnsi="Calibri" w:cs="Calibri"/>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hint="default"/>
    </w:rPr>
  </w:style>
  <w:style w:type="paragraph" w:styleId="BodyTextIndent2">
    <w:name w:val="Body Text Indent 2"/>
    <w:basedOn w:val="Normal"/>
    <w:link w:val="BodyTextIndent2Char"/>
    <w:unhideWhenUsed/>
    <w:pPr>
      <w:spacing w:after="120" w:line="480" w:lineRule="auto"/>
      <w:ind w:left="283"/>
    </w:pPr>
    <w:rPr>
      <w:rFonts w:ascii="Calibri" w:hAnsi="Calibri" w:cs="Calibri"/>
    </w:rPr>
  </w:style>
  <w:style w:type="character" w:customStyle="1" w:styleId="BodyTextIndent2Char">
    <w:name w:val="Body Text Indent 2 Char"/>
    <w:basedOn w:val="DefaultParagraphFont"/>
    <w:link w:val="BodyTextIndent2"/>
    <w:uiPriority w:val="99"/>
    <w:semiHidden/>
    <w:rPr>
      <w:rFonts w:ascii="Times New Roman" w:hAnsi="Times New Roman" w:cs="Times New Roman" w:hint="default"/>
    </w:rPr>
  </w:style>
  <w:style w:type="paragraph" w:styleId="DocumentMap">
    <w:name w:val="Document Map"/>
    <w:basedOn w:val="Normal"/>
    <w:link w:val="DocumentMapChar"/>
    <w:semiHidden/>
    <w:unhideWhenUsed/>
    <w:pPr>
      <w:shd w:val="clear" w:color="auto" w:fill="000080"/>
      <w:spacing w:after="0" w:line="240" w:lineRule="auto"/>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hint="default"/>
      <w:shd w:val="clear" w:color="auto" w:fill="000080"/>
    </w:rPr>
  </w:style>
  <w:style w:type="paragraph" w:styleId="PlainText">
    <w:name w:val="Plain Text"/>
    <w:basedOn w:val="Normal"/>
    <w:link w:val="PlainTextChar"/>
    <w:unhideWhenUsed/>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hint="default"/>
    </w:rPr>
  </w:style>
  <w:style w:type="paragraph" w:styleId="CommentSubject">
    <w:name w:val="annotation subject"/>
    <w:basedOn w:val="Normal"/>
    <w:link w:val="CommentSubjectChar"/>
    <w:semiHidden/>
    <w:unhideWhenUsed/>
    <w:pPr>
      <w:spacing w:after="0" w:line="240" w:lineRule="auto"/>
    </w:pPr>
    <w:rPr>
      <w:b/>
      <w:bCs/>
      <w:sz w:val="20"/>
      <w:szCs w:val="20"/>
    </w:rPr>
  </w:style>
  <w:style w:type="character" w:customStyle="1" w:styleId="CommentSubjectChar">
    <w:name w:val="Comment Subject Char"/>
    <w:basedOn w:val="DefaultParagraphFont"/>
    <w:link w:val="CommentSubject"/>
    <w:uiPriority w:val="99"/>
    <w:semiHidden/>
    <w:rPr>
      <w:rFonts w:ascii="Arial" w:hAnsi="Arial" w:cs="Arial" w:hint="default"/>
      <w:b/>
      <w:bCs/>
    </w:rPr>
  </w:style>
  <w:style w:type="paragraph" w:styleId="BalloonText">
    <w:name w:val="Balloon Text"/>
    <w:basedOn w:val="Normal"/>
    <w:link w:val="BalloonTextChar"/>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hint="default"/>
    </w:rPr>
  </w:style>
  <w:style w:type="paragraph" w:styleId="NoSpacing">
    <w:name w:val="No Spacing"/>
    <w:basedOn w:val="Normal"/>
    <w:uiPriority w:val="1"/>
    <w:qFormat/>
    <w:pPr>
      <w:spacing w:after="0" w:line="240" w:lineRule="auto"/>
    </w:pPr>
    <w:rPr>
      <w:rFonts w:ascii="Calibri" w:hAnsi="Calibri" w:cs="Calibri"/>
    </w:rPr>
  </w:style>
  <w:style w:type="paragraph" w:styleId="Revision">
    <w:name w:val="Revision"/>
    <w:basedOn w:val="Normal"/>
    <w:uiPriority w:val="99"/>
    <w:semiHidden/>
    <w:pPr>
      <w:spacing w:after="0" w:line="240" w:lineRule="auto"/>
    </w:pPr>
    <w:rPr>
      <w:rFonts w:ascii="Calibri" w:hAnsi="Calibri" w:cs="Calibri"/>
    </w:rPr>
  </w:style>
  <w:style w:type="paragraph" w:styleId="ListParagraph">
    <w:name w:val="List Paragraph"/>
    <w:basedOn w:val="Normal"/>
    <w:uiPriority w:val="34"/>
    <w:qFormat/>
    <w:pPr>
      <w:spacing w:after="0" w:line="240" w:lineRule="auto"/>
      <w:ind w:left="720"/>
    </w:pPr>
    <w:rPr>
      <w:rFonts w:ascii="Calibri" w:hAnsi="Calibri" w:cs="Calibri"/>
    </w:rPr>
  </w:style>
  <w:style w:type="paragraph" w:customStyle="1" w:styleId="msolistparagraphcxspfirst">
    <w:name w:val="msolistparagraphcxspfirst"/>
    <w:basedOn w:val="Normal"/>
    <w:pPr>
      <w:spacing w:after="0" w:line="240" w:lineRule="auto"/>
      <w:ind w:left="720"/>
    </w:pPr>
    <w:rPr>
      <w:rFonts w:ascii="Calibri" w:hAnsi="Calibri" w:cs="Calibri"/>
    </w:rPr>
  </w:style>
  <w:style w:type="paragraph" w:customStyle="1" w:styleId="msolistparagraphcxspmiddle">
    <w:name w:val="msolistparagraphcxspmiddle"/>
    <w:basedOn w:val="Normal"/>
    <w:pPr>
      <w:spacing w:after="0" w:line="240" w:lineRule="auto"/>
      <w:ind w:left="720"/>
    </w:pPr>
    <w:rPr>
      <w:rFonts w:ascii="Calibri" w:hAnsi="Calibri" w:cs="Calibri"/>
    </w:rPr>
  </w:style>
  <w:style w:type="paragraph" w:customStyle="1" w:styleId="msolistparagraphcxsplast">
    <w:name w:val="msolistparagraphcxsplast"/>
    <w:basedOn w:val="Normal"/>
    <w:pPr>
      <w:spacing w:after="0" w:line="240" w:lineRule="auto"/>
      <w:ind w:left="720"/>
    </w:pPr>
    <w:rPr>
      <w:rFonts w:ascii="Calibri" w:hAnsi="Calibri" w:cs="Calibri"/>
    </w:rPr>
  </w:style>
  <w:style w:type="paragraph" w:styleId="Quote">
    <w:name w:val="Quote"/>
    <w:basedOn w:val="Normal"/>
    <w:link w:val="QuoteChar"/>
    <w:uiPriority w:val="29"/>
    <w:qFormat/>
    <w:pPr>
      <w:spacing w:before="200" w:after="0" w:line="240" w:lineRule="auto"/>
      <w:ind w:left="360" w:right="360"/>
    </w:pPr>
    <w:rPr>
      <w:rFonts w:ascii="Calibri" w:hAnsi="Calibri" w:cs="Calibri"/>
      <w:i/>
      <w:iCs/>
    </w:rPr>
  </w:style>
  <w:style w:type="character" w:customStyle="1" w:styleId="QuoteChar">
    <w:name w:val="Quote Char"/>
    <w:basedOn w:val="DefaultParagraphFont"/>
    <w:link w:val="Quote"/>
    <w:uiPriority w:val="29"/>
    <w:rPr>
      <w:rFonts w:ascii="Times New Roman" w:hAnsi="Times New Roman" w:cs="Times New Roman" w:hint="default"/>
      <w:i/>
      <w:iCs/>
    </w:rPr>
  </w:style>
  <w:style w:type="paragraph" w:styleId="IntenseQuote">
    <w:name w:val="Intense Quote"/>
    <w:basedOn w:val="Normal"/>
    <w:link w:val="IntenseQuoteChar"/>
    <w:uiPriority w:val="30"/>
    <w:qFormat/>
    <w:pPr>
      <w:spacing w:before="200" w:after="280" w:line="240" w:lineRule="auto"/>
      <w:ind w:left="1008" w:right="1152"/>
      <w:jc w:val="both"/>
    </w:pPr>
    <w:rPr>
      <w:rFonts w:ascii="Calibri" w:hAnsi="Calibri" w:cs="Calibri"/>
      <w:b/>
      <w:bCs/>
      <w:i/>
      <w:iCs/>
    </w:rPr>
  </w:style>
  <w:style w:type="character" w:customStyle="1" w:styleId="IntenseQuoteChar">
    <w:name w:val="Intense Quote Char"/>
    <w:basedOn w:val="DefaultParagraphFont"/>
    <w:link w:val="IntenseQuote"/>
    <w:uiPriority w:val="30"/>
    <w:rPr>
      <w:rFonts w:ascii="Times New Roman" w:hAnsi="Times New Roman" w:cs="Times New Roman" w:hint="default"/>
      <w:b/>
      <w:bCs/>
      <w:i/>
      <w:iCs/>
    </w:rPr>
  </w:style>
  <w:style w:type="paragraph" w:styleId="TOCHeading">
    <w:name w:val="TOC Heading"/>
    <w:basedOn w:val="Normal"/>
    <w:uiPriority w:val="39"/>
    <w:qFormat/>
    <w:pPr>
      <w:spacing w:before="480" w:after="0" w:line="240" w:lineRule="auto"/>
    </w:pPr>
    <w:rPr>
      <w:rFonts w:ascii="Calibri Light" w:hAnsi="Calibri Light" w:cs="Calibri Light"/>
      <w:b/>
      <w:bCs/>
      <w:sz w:val="28"/>
      <w:szCs w:val="28"/>
    </w:rPr>
  </w:style>
  <w:style w:type="paragraph" w:customStyle="1" w:styleId="msotocheadingcxspfirst">
    <w:name w:val="msotocheadingcxspfirst"/>
    <w:basedOn w:val="Normal"/>
    <w:pPr>
      <w:spacing w:before="480" w:after="0" w:line="240" w:lineRule="auto"/>
    </w:pPr>
    <w:rPr>
      <w:rFonts w:ascii="Calibri Light" w:hAnsi="Calibri Light" w:cs="Calibri Light"/>
      <w:b/>
      <w:bCs/>
      <w:sz w:val="28"/>
      <w:szCs w:val="28"/>
    </w:rPr>
  </w:style>
  <w:style w:type="paragraph" w:customStyle="1" w:styleId="msotocheadingcxspmiddle">
    <w:name w:val="msotocheadingcxspmiddle"/>
    <w:basedOn w:val="Normal"/>
    <w:pPr>
      <w:spacing w:after="0" w:line="240" w:lineRule="auto"/>
    </w:pPr>
    <w:rPr>
      <w:rFonts w:ascii="Calibri Light" w:hAnsi="Calibri Light" w:cs="Calibri Light"/>
      <w:b/>
      <w:bCs/>
      <w:sz w:val="28"/>
      <w:szCs w:val="28"/>
    </w:rPr>
  </w:style>
  <w:style w:type="paragraph" w:customStyle="1" w:styleId="msotocheadingcxsplast">
    <w:name w:val="msotocheadingcxsplast"/>
    <w:basedOn w:val="Normal"/>
    <w:pPr>
      <w:spacing w:after="0" w:line="240" w:lineRule="auto"/>
    </w:pPr>
    <w:rPr>
      <w:rFonts w:ascii="Calibri Light" w:hAnsi="Calibri Light" w:cs="Calibri Light"/>
      <w:b/>
      <w:bCs/>
      <w:sz w:val="28"/>
      <w:szCs w:val="28"/>
    </w:rPr>
  </w:style>
  <w:style w:type="paragraph" w:customStyle="1" w:styleId="Text-body">
    <w:name w:val="Text-body"/>
    <w:basedOn w:val="Normal"/>
    <w:pPr>
      <w:spacing w:after="0" w:line="288" w:lineRule="auto"/>
      <w:jc w:val="both"/>
    </w:pPr>
    <w:rPr>
      <w:rFonts w:ascii="Calibri" w:hAnsi="Calibri" w:cs="Calibri"/>
      <w:color w:val="000000"/>
    </w:rPr>
  </w:style>
  <w:style w:type="paragraph" w:customStyle="1" w:styleId="First-line-indent">
    <w:name w:val="First-line-indent"/>
    <w:basedOn w:val="Normal"/>
    <w:pPr>
      <w:spacing w:after="0" w:line="288" w:lineRule="auto"/>
      <w:ind w:firstLine="283"/>
      <w:jc w:val="both"/>
    </w:pPr>
    <w:rPr>
      <w:rFonts w:ascii="Calibri" w:hAnsi="Calibri" w:cs="Calibri"/>
      <w:color w:val="000000"/>
    </w:rPr>
  </w:style>
  <w:style w:type="character" w:customStyle="1" w:styleId="NormalaChar">
    <w:name w:val="Normala Char"/>
    <w:basedOn w:val="DefaultParagraphFont"/>
    <w:link w:val="Normala"/>
    <w:rPr>
      <w:rFonts w:ascii="NimbusRomU" w:hAnsi="NimbusRomU" w:hint="default"/>
      <w:color w:val="000000"/>
    </w:rPr>
  </w:style>
  <w:style w:type="paragraph" w:customStyle="1" w:styleId="Normala">
    <w:name w:val="Normala"/>
    <w:basedOn w:val="Normal"/>
    <w:link w:val="NormalaChar"/>
    <w:pPr>
      <w:spacing w:after="0" w:line="300" w:lineRule="atLeast"/>
    </w:pPr>
    <w:rPr>
      <w:rFonts w:ascii="NimbusRomU" w:hAnsi="NimbusRomU" w:cs="Times New Roman"/>
      <w:color w:val="000000"/>
    </w:rPr>
  </w:style>
  <w:style w:type="paragraph" w:customStyle="1" w:styleId="SEIBodyTextIndent">
    <w:name w:val="SEI Body Text (Indent)"/>
    <w:basedOn w:val="Normal"/>
    <w:pPr>
      <w:spacing w:after="0" w:line="240" w:lineRule="auto"/>
    </w:pPr>
    <w:rPr>
      <w:rFonts w:ascii="Calibri" w:hAnsi="Calibri" w:cs="Calibri"/>
    </w:rPr>
  </w:style>
  <w:style w:type="character" w:customStyle="1" w:styleId="SEIBodyTextNoIndentChar">
    <w:name w:val="SEI Body Text (No Indent) Char"/>
    <w:basedOn w:val="DefaultParagraphFont"/>
    <w:link w:val="SEIBodyTextNoIndent"/>
    <w:rPr>
      <w:rFonts w:ascii="Arial" w:hAnsi="Arial" w:cs="Arial" w:hint="default"/>
    </w:rPr>
  </w:style>
  <w:style w:type="paragraph" w:customStyle="1" w:styleId="SEIBodyTextNoIndent">
    <w:name w:val="SEI Body Text (No Indent)"/>
    <w:basedOn w:val="Normal"/>
    <w:link w:val="SEIBodyTextNoIndentChar"/>
    <w:pPr>
      <w:spacing w:after="142" w:line="240" w:lineRule="auto"/>
    </w:pPr>
  </w:style>
  <w:style w:type="character" w:customStyle="1" w:styleId="SEIBodyTextNoIndentNoSpaceChar">
    <w:name w:val="SEI Body Text (No Indent+No Space) Char"/>
    <w:basedOn w:val="DefaultParagraphFont"/>
    <w:link w:val="SEIBodyTextNoIndentNoSpace"/>
    <w:rPr>
      <w:rFonts w:ascii="Times New Roman" w:hAnsi="Times New Roman" w:cs="Times New Roman" w:hint="default"/>
    </w:rPr>
  </w:style>
  <w:style w:type="paragraph" w:customStyle="1" w:styleId="SEIBodyTextNoIndentNoSpace">
    <w:name w:val="SEI Body Text (No Indent+No Space)"/>
    <w:basedOn w:val="Normal"/>
    <w:link w:val="SEIBodyTextNoIndentNoSpaceChar"/>
    <w:pPr>
      <w:spacing w:after="0" w:line="240" w:lineRule="auto"/>
    </w:pPr>
    <w:rPr>
      <w:rFonts w:ascii="Calibri" w:hAnsi="Calibri" w:cs="Calibri"/>
    </w:rPr>
  </w:style>
  <w:style w:type="paragraph" w:customStyle="1" w:styleId="SEIBullets1">
    <w:name w:val="SEI Bullets 1"/>
    <w:basedOn w:val="Normal"/>
    <w:pPr>
      <w:spacing w:after="142" w:line="240" w:lineRule="auto"/>
      <w:ind w:left="720" w:hanging="360"/>
    </w:pPr>
    <w:rPr>
      <w:rFonts w:ascii="Calibri" w:hAnsi="Calibri" w:cs="Calibri"/>
    </w:rPr>
  </w:style>
  <w:style w:type="paragraph" w:customStyle="1" w:styleId="SEIBullets2">
    <w:name w:val="SEI Bullets 2"/>
    <w:basedOn w:val="Normal"/>
    <w:pPr>
      <w:spacing w:after="142" w:line="240" w:lineRule="auto"/>
      <w:ind w:left="680" w:hanging="340"/>
    </w:pPr>
    <w:rPr>
      <w:rFonts w:ascii="Calibri" w:hAnsi="Calibri" w:cs="Calibri"/>
    </w:rPr>
  </w:style>
  <w:style w:type="paragraph" w:customStyle="1" w:styleId="SEIChapterHeading">
    <w:name w:val="SEI Chapter Heading"/>
    <w:basedOn w:val="Normal"/>
    <w:pPr>
      <w:spacing w:after="680" w:line="240" w:lineRule="auto"/>
      <w:jc w:val="center"/>
    </w:pPr>
    <w:rPr>
      <w:rFonts w:ascii="Futura Hv BT" w:hAnsi="Futura Hv BT" w:cs="Times New Roman"/>
      <w:sz w:val="34"/>
      <w:szCs w:val="34"/>
    </w:rPr>
  </w:style>
  <w:style w:type="paragraph" w:customStyle="1" w:styleId="SEIFootnotetext">
    <w:name w:val="SEI Footnote text"/>
    <w:basedOn w:val="Normal"/>
    <w:pPr>
      <w:spacing w:after="20" w:line="240" w:lineRule="auto"/>
      <w:ind w:left="170" w:hanging="170"/>
    </w:pPr>
    <w:rPr>
      <w:rFonts w:ascii="Calibri" w:hAnsi="Calibri" w:cs="Calibri"/>
      <w:sz w:val="17"/>
      <w:szCs w:val="17"/>
    </w:rPr>
  </w:style>
  <w:style w:type="paragraph" w:customStyle="1" w:styleId="SEILevel1Heading">
    <w:name w:val="SEI Level 1 Heading"/>
    <w:basedOn w:val="Normal"/>
    <w:pPr>
      <w:spacing w:before="680" w:after="340" w:line="240" w:lineRule="auto"/>
    </w:pPr>
    <w:rPr>
      <w:rFonts w:ascii="Futura Hv BT" w:hAnsi="Futura Hv BT" w:cs="Times New Roman"/>
      <w:sz w:val="30"/>
      <w:szCs w:val="30"/>
    </w:rPr>
  </w:style>
  <w:style w:type="paragraph" w:customStyle="1" w:styleId="SEILevel2Heading">
    <w:name w:val="SEI Level 2 Heading"/>
    <w:basedOn w:val="Normal"/>
    <w:pPr>
      <w:spacing w:before="340" w:after="170" w:line="240" w:lineRule="auto"/>
    </w:pPr>
    <w:rPr>
      <w:rFonts w:ascii="Futura Hv BT" w:hAnsi="Futura Hv BT" w:cs="Times New Roman"/>
      <w:sz w:val="26"/>
      <w:szCs w:val="26"/>
    </w:rPr>
  </w:style>
  <w:style w:type="paragraph" w:customStyle="1" w:styleId="SEILevel3Heading">
    <w:name w:val="SEI Level 3 Heading"/>
    <w:basedOn w:val="Normal"/>
    <w:pPr>
      <w:spacing w:before="170" w:after="57" w:line="240" w:lineRule="auto"/>
    </w:pPr>
    <w:rPr>
      <w:rFonts w:ascii="Futura Hv BT" w:hAnsi="Futura Hv BT" w:cs="Times New Roman"/>
    </w:rPr>
  </w:style>
  <w:style w:type="paragraph" w:customStyle="1" w:styleId="SEILevel4Heading">
    <w:name w:val="SEI Level 4 Heading"/>
    <w:basedOn w:val="Normal"/>
    <w:pPr>
      <w:spacing w:before="170" w:after="57" w:line="240" w:lineRule="auto"/>
    </w:pPr>
    <w:rPr>
      <w:rFonts w:ascii="Futura Hv BT" w:hAnsi="Futura Hv BT" w:cs="Times New Roman"/>
      <w:i/>
      <w:iCs/>
      <w:sz w:val="20"/>
      <w:szCs w:val="20"/>
    </w:rPr>
  </w:style>
  <w:style w:type="paragraph" w:customStyle="1" w:styleId="SEINumberedList1">
    <w:name w:val="SEI Numbered List 1"/>
    <w:basedOn w:val="Normal"/>
    <w:pPr>
      <w:spacing w:after="142" w:line="240" w:lineRule="auto"/>
      <w:ind w:left="360" w:hanging="360"/>
    </w:pPr>
    <w:rPr>
      <w:rFonts w:ascii="Calibri" w:hAnsi="Calibri" w:cs="Calibri"/>
    </w:rPr>
  </w:style>
  <w:style w:type="paragraph" w:customStyle="1" w:styleId="SEINumberedList2">
    <w:name w:val="SEI Numbered List 2"/>
    <w:basedOn w:val="Normal"/>
    <w:pPr>
      <w:spacing w:after="142" w:line="240" w:lineRule="auto"/>
      <w:ind w:left="1040" w:hanging="360"/>
    </w:pPr>
    <w:rPr>
      <w:rFonts w:ascii="Calibri" w:hAnsi="Calibri" w:cs="Calibri"/>
    </w:rPr>
  </w:style>
  <w:style w:type="paragraph" w:customStyle="1" w:styleId="SEIPagenumbers">
    <w:name w:val="SEI Page numbers"/>
    <w:basedOn w:val="Normal"/>
    <w:pPr>
      <w:spacing w:after="0" w:line="240" w:lineRule="auto"/>
      <w:jc w:val="center"/>
    </w:pPr>
    <w:rPr>
      <w:rFonts w:ascii="Calibri" w:hAnsi="Calibri" w:cs="Calibri"/>
    </w:rPr>
  </w:style>
  <w:style w:type="paragraph" w:customStyle="1" w:styleId="SEIReferences">
    <w:name w:val="SEI References"/>
    <w:basedOn w:val="Normal"/>
    <w:pPr>
      <w:spacing w:after="40" w:line="240" w:lineRule="auto"/>
      <w:ind w:left="170" w:hanging="170"/>
    </w:pPr>
    <w:rPr>
      <w:rFonts w:ascii="Calibri" w:hAnsi="Calibri" w:cs="Calibri"/>
      <w:sz w:val="18"/>
      <w:szCs w:val="18"/>
    </w:rPr>
  </w:style>
  <w:style w:type="paragraph" w:customStyle="1" w:styleId="SEISources">
    <w:name w:val="SEI Sources"/>
    <w:basedOn w:val="Normal"/>
    <w:pPr>
      <w:spacing w:before="170" w:after="57" w:line="240" w:lineRule="auto"/>
    </w:pPr>
    <w:rPr>
      <w:rFonts w:ascii="Futura Bk BT" w:hAnsi="Futura Bk BT" w:cs="Times New Roman"/>
      <w:sz w:val="16"/>
      <w:szCs w:val="16"/>
    </w:rPr>
  </w:style>
  <w:style w:type="paragraph" w:customStyle="1" w:styleId="SEITableBoxText">
    <w:name w:val="SEI Table &amp; Box Text"/>
    <w:basedOn w:val="Normal"/>
    <w:pPr>
      <w:spacing w:before="20" w:after="20" w:line="240" w:lineRule="auto"/>
    </w:pPr>
    <w:rPr>
      <w:sz w:val="17"/>
      <w:szCs w:val="17"/>
    </w:rPr>
  </w:style>
  <w:style w:type="paragraph" w:customStyle="1" w:styleId="SEITableFigureCaption">
    <w:name w:val="SEI Table &amp; Figure Caption"/>
    <w:basedOn w:val="Normal"/>
    <w:pPr>
      <w:spacing w:before="170" w:after="57" w:line="240" w:lineRule="auto"/>
    </w:pPr>
    <w:rPr>
      <w:rFonts w:ascii="Futura Hv BT" w:hAnsi="Futura Hv BT" w:cs="Times New Roman"/>
      <w:sz w:val="18"/>
      <w:szCs w:val="18"/>
    </w:rPr>
  </w:style>
  <w:style w:type="character" w:customStyle="1" w:styleId="ReferencesChar">
    <w:name w:val="References Char"/>
    <w:basedOn w:val="DefaultParagraphFont"/>
    <w:link w:val="References"/>
    <w:rPr>
      <w:rFonts w:ascii="Times New Roman" w:hAnsi="Times New Roman" w:cs="Times New Roman" w:hint="default"/>
    </w:rPr>
  </w:style>
  <w:style w:type="paragraph" w:customStyle="1" w:styleId="References">
    <w:name w:val="References"/>
    <w:basedOn w:val="Normal"/>
    <w:link w:val="ReferencesChar"/>
    <w:rPr>
      <w:rFonts w:ascii="Times New Roman" w:hAnsi="Times New Roman" w:cs="Times New Roman"/>
      <w:sz w:val="20"/>
      <w:szCs w:val="20"/>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rPr>
  </w:style>
  <w:style w:type="character" w:styleId="SubtleReference">
    <w:name w:val="Subtle Reference"/>
    <w:basedOn w:val="DefaultParagraphFont"/>
    <w:uiPriority w:val="31"/>
    <w:qFormat/>
    <w:rPr>
      <w:smallCaps/>
    </w:rPr>
  </w:style>
  <w:style w:type="character" w:styleId="IntenseReference">
    <w:name w:val="Intense Reference"/>
    <w:basedOn w:val="DefaultParagraphFont"/>
    <w:uiPriority w:val="32"/>
    <w:qFormat/>
    <w:rPr>
      <w:smallCaps/>
      <w:spacing w:val="5"/>
      <w:u w:val="single"/>
    </w:rPr>
  </w:style>
  <w:style w:type="character" w:styleId="BookTitle">
    <w:name w:val="Book Title"/>
    <w:basedOn w:val="DefaultParagraphFont"/>
    <w:uiPriority w:val="33"/>
    <w:qFormat/>
    <w:rPr>
      <w:i/>
      <w:iCs/>
      <w:smallCaps/>
      <w:spacing w:val="5"/>
    </w:rPr>
  </w:style>
  <w:style w:type="character" w:customStyle="1" w:styleId="il">
    <w:name w:val="il"/>
    <w:basedOn w:val="DefaultParagraphFont"/>
  </w:style>
  <w:style w:type="character" w:customStyle="1" w:styleId="moz-txt-citetags">
    <w:name w:val="moz-txt-citetags"/>
    <w:basedOn w:val="DefaultParagraphFont"/>
  </w:style>
  <w:style w:type="character" w:styleId="CommentReference">
    <w:name w:val="annotation reference"/>
    <w:basedOn w:val="DefaultParagraphFont"/>
    <w:uiPriority w:val="99"/>
    <w:semiHidden/>
    <w:unhideWhenUsed/>
  </w:style>
  <w:style w:type="table" w:styleId="TableGrid">
    <w:name w:val="Table Grid"/>
    <w:basedOn w:val="TableNormal"/>
    <w:rsid w:val="005054F7"/>
    <w:pPr>
      <w:spacing w:after="200" w:line="276"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5054F7"/>
    <w:pPr>
      <w:spacing w:after="200" w:line="276" w:lineRule="auto"/>
    </w:pPr>
    <w:rPr>
      <w:rFonts w:ascii="Arial" w:eastAsiaTheme="minorEastAsia" w:hAnsi="Arial" w:cstheme="minorBidi"/>
      <w:sz w:val="22"/>
      <w:szCs w:val="22"/>
    </w:rPr>
    <w:tblPr>
      <w:tblBorders>
        <w:top w:val="single" w:sz="12" w:space="0" w:color="000000"/>
        <w:bottom w:val="single" w:sz="12" w:space="0" w:color="000000"/>
      </w:tblBorders>
    </w:tblPr>
  </w:style>
  <w:style w:type="table" w:styleId="TableGrid2">
    <w:name w:val="Table Grid 2"/>
    <w:basedOn w:val="TableNormal"/>
    <w:rsid w:val="005054F7"/>
    <w:pPr>
      <w:spacing w:after="200" w:line="276" w:lineRule="auto"/>
    </w:pPr>
    <w:rPr>
      <w:rFonts w:asciiTheme="minorHAnsi" w:eastAsiaTheme="minorEastAsia" w:hAnsiTheme="minorHAnsi" w:cstheme="minorBid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uiPriority w:val="22"/>
    <w:qFormat/>
    <w:rsid w:val="005054F7"/>
    <w:rPr>
      <w:b/>
      <w:bCs/>
    </w:rPr>
  </w:style>
  <w:style w:type="character" w:styleId="UnresolvedMention">
    <w:name w:val="Unresolved Mention"/>
    <w:basedOn w:val="DefaultParagraphFont"/>
    <w:uiPriority w:val="99"/>
    <w:semiHidden/>
    <w:unhideWhenUsed/>
    <w:rsid w:val="00143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1231">
      <w:bodyDiv w:val="1"/>
      <w:marLeft w:val="0"/>
      <w:marRight w:val="0"/>
      <w:marTop w:val="0"/>
      <w:marBottom w:val="0"/>
      <w:divBdr>
        <w:top w:val="none" w:sz="0" w:space="0" w:color="auto"/>
        <w:left w:val="none" w:sz="0" w:space="0" w:color="auto"/>
        <w:bottom w:val="none" w:sz="0" w:space="0" w:color="auto"/>
        <w:right w:val="none" w:sz="0" w:space="0" w:color="auto"/>
      </w:divBdr>
      <w:divsChild>
        <w:div w:id="783572742">
          <w:marLeft w:val="480"/>
          <w:marRight w:val="0"/>
          <w:marTop w:val="0"/>
          <w:marBottom w:val="0"/>
          <w:divBdr>
            <w:top w:val="none" w:sz="0" w:space="0" w:color="auto"/>
            <w:left w:val="none" w:sz="0" w:space="0" w:color="auto"/>
            <w:bottom w:val="none" w:sz="0" w:space="0" w:color="auto"/>
            <w:right w:val="none" w:sz="0" w:space="0" w:color="auto"/>
          </w:divBdr>
          <w:divsChild>
            <w:div w:id="16806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4470">
      <w:bodyDiv w:val="1"/>
      <w:marLeft w:val="0"/>
      <w:marRight w:val="0"/>
      <w:marTop w:val="0"/>
      <w:marBottom w:val="0"/>
      <w:divBdr>
        <w:top w:val="none" w:sz="0" w:space="0" w:color="auto"/>
        <w:left w:val="none" w:sz="0" w:space="0" w:color="auto"/>
        <w:bottom w:val="none" w:sz="0" w:space="0" w:color="auto"/>
        <w:right w:val="none" w:sz="0" w:space="0" w:color="auto"/>
      </w:divBdr>
      <w:divsChild>
        <w:div w:id="1472601781">
          <w:marLeft w:val="0"/>
          <w:marRight w:val="0"/>
          <w:marTop w:val="0"/>
          <w:marBottom w:val="0"/>
          <w:divBdr>
            <w:top w:val="none" w:sz="0" w:space="0" w:color="auto"/>
            <w:left w:val="none" w:sz="0" w:space="0" w:color="auto"/>
            <w:bottom w:val="none" w:sz="0" w:space="0" w:color="auto"/>
            <w:right w:val="none" w:sz="0" w:space="0" w:color="auto"/>
          </w:divBdr>
          <w:divsChild>
            <w:div w:id="974792518">
              <w:marLeft w:val="0"/>
              <w:marRight w:val="0"/>
              <w:marTop w:val="0"/>
              <w:marBottom w:val="0"/>
              <w:divBdr>
                <w:top w:val="none" w:sz="0" w:space="0" w:color="auto"/>
                <w:left w:val="none" w:sz="0" w:space="0" w:color="auto"/>
                <w:bottom w:val="none" w:sz="0" w:space="0" w:color="auto"/>
                <w:right w:val="none" w:sz="0" w:space="0" w:color="auto"/>
              </w:divBdr>
            </w:div>
            <w:div w:id="749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220">
      <w:bodyDiv w:val="1"/>
      <w:marLeft w:val="0"/>
      <w:marRight w:val="0"/>
      <w:marTop w:val="0"/>
      <w:marBottom w:val="0"/>
      <w:divBdr>
        <w:top w:val="none" w:sz="0" w:space="0" w:color="auto"/>
        <w:left w:val="none" w:sz="0" w:space="0" w:color="auto"/>
        <w:bottom w:val="none" w:sz="0" w:space="0" w:color="auto"/>
        <w:right w:val="none" w:sz="0" w:space="0" w:color="auto"/>
      </w:divBdr>
      <w:divsChild>
        <w:div w:id="548952314">
          <w:marLeft w:val="480"/>
          <w:marRight w:val="0"/>
          <w:marTop w:val="0"/>
          <w:marBottom w:val="0"/>
          <w:divBdr>
            <w:top w:val="none" w:sz="0" w:space="0" w:color="auto"/>
            <w:left w:val="none" w:sz="0" w:space="0" w:color="auto"/>
            <w:bottom w:val="none" w:sz="0" w:space="0" w:color="auto"/>
            <w:right w:val="none" w:sz="0" w:space="0" w:color="auto"/>
          </w:divBdr>
          <w:divsChild>
            <w:div w:id="4319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782">
      <w:bodyDiv w:val="1"/>
      <w:marLeft w:val="0"/>
      <w:marRight w:val="0"/>
      <w:marTop w:val="0"/>
      <w:marBottom w:val="0"/>
      <w:divBdr>
        <w:top w:val="none" w:sz="0" w:space="0" w:color="auto"/>
        <w:left w:val="none" w:sz="0" w:space="0" w:color="auto"/>
        <w:bottom w:val="none" w:sz="0" w:space="0" w:color="auto"/>
        <w:right w:val="none" w:sz="0" w:space="0" w:color="auto"/>
      </w:divBdr>
      <w:divsChild>
        <w:div w:id="519784981">
          <w:marLeft w:val="0"/>
          <w:marRight w:val="0"/>
          <w:marTop w:val="0"/>
          <w:marBottom w:val="0"/>
          <w:divBdr>
            <w:top w:val="none" w:sz="0" w:space="0" w:color="auto"/>
            <w:left w:val="none" w:sz="0" w:space="0" w:color="auto"/>
            <w:bottom w:val="none" w:sz="0" w:space="0" w:color="auto"/>
            <w:right w:val="none" w:sz="0" w:space="0" w:color="auto"/>
          </w:divBdr>
          <w:divsChild>
            <w:div w:id="980232019">
              <w:marLeft w:val="0"/>
              <w:marRight w:val="0"/>
              <w:marTop w:val="0"/>
              <w:marBottom w:val="0"/>
              <w:divBdr>
                <w:top w:val="none" w:sz="0" w:space="0" w:color="auto"/>
                <w:left w:val="none" w:sz="0" w:space="0" w:color="auto"/>
                <w:bottom w:val="none" w:sz="0" w:space="0" w:color="auto"/>
                <w:right w:val="none" w:sz="0" w:space="0" w:color="auto"/>
              </w:divBdr>
            </w:div>
            <w:div w:id="1049301513">
              <w:marLeft w:val="0"/>
              <w:marRight w:val="0"/>
              <w:marTop w:val="0"/>
              <w:marBottom w:val="0"/>
              <w:divBdr>
                <w:top w:val="none" w:sz="0" w:space="0" w:color="auto"/>
                <w:left w:val="none" w:sz="0" w:space="0" w:color="auto"/>
                <w:bottom w:val="none" w:sz="0" w:space="0" w:color="auto"/>
                <w:right w:val="none" w:sz="0" w:space="0" w:color="auto"/>
              </w:divBdr>
            </w:div>
            <w:div w:id="1688798203">
              <w:marLeft w:val="0"/>
              <w:marRight w:val="0"/>
              <w:marTop w:val="0"/>
              <w:marBottom w:val="0"/>
              <w:divBdr>
                <w:top w:val="none" w:sz="0" w:space="0" w:color="auto"/>
                <w:left w:val="none" w:sz="0" w:space="0" w:color="auto"/>
                <w:bottom w:val="none" w:sz="0" w:space="0" w:color="auto"/>
                <w:right w:val="none" w:sz="0" w:space="0" w:color="auto"/>
              </w:divBdr>
            </w:div>
            <w:div w:id="993143151">
              <w:marLeft w:val="0"/>
              <w:marRight w:val="0"/>
              <w:marTop w:val="0"/>
              <w:marBottom w:val="0"/>
              <w:divBdr>
                <w:top w:val="none" w:sz="0" w:space="0" w:color="auto"/>
                <w:left w:val="none" w:sz="0" w:space="0" w:color="auto"/>
                <w:bottom w:val="none" w:sz="0" w:space="0" w:color="auto"/>
                <w:right w:val="none" w:sz="0" w:space="0" w:color="auto"/>
              </w:divBdr>
            </w:div>
            <w:div w:id="560140604">
              <w:marLeft w:val="0"/>
              <w:marRight w:val="0"/>
              <w:marTop w:val="0"/>
              <w:marBottom w:val="0"/>
              <w:divBdr>
                <w:top w:val="none" w:sz="0" w:space="0" w:color="auto"/>
                <w:left w:val="none" w:sz="0" w:space="0" w:color="auto"/>
                <w:bottom w:val="none" w:sz="0" w:space="0" w:color="auto"/>
                <w:right w:val="none" w:sz="0" w:space="0" w:color="auto"/>
              </w:divBdr>
            </w:div>
            <w:div w:id="1142964406">
              <w:marLeft w:val="0"/>
              <w:marRight w:val="0"/>
              <w:marTop w:val="0"/>
              <w:marBottom w:val="0"/>
              <w:divBdr>
                <w:top w:val="none" w:sz="0" w:space="0" w:color="auto"/>
                <w:left w:val="none" w:sz="0" w:space="0" w:color="auto"/>
                <w:bottom w:val="none" w:sz="0" w:space="0" w:color="auto"/>
                <w:right w:val="none" w:sz="0" w:space="0" w:color="auto"/>
              </w:divBdr>
            </w:div>
            <w:div w:id="598609864">
              <w:marLeft w:val="0"/>
              <w:marRight w:val="0"/>
              <w:marTop w:val="0"/>
              <w:marBottom w:val="0"/>
              <w:divBdr>
                <w:top w:val="none" w:sz="0" w:space="0" w:color="auto"/>
                <w:left w:val="none" w:sz="0" w:space="0" w:color="auto"/>
                <w:bottom w:val="none" w:sz="0" w:space="0" w:color="auto"/>
                <w:right w:val="none" w:sz="0" w:space="0" w:color="auto"/>
              </w:divBdr>
            </w:div>
            <w:div w:id="2025009802">
              <w:marLeft w:val="0"/>
              <w:marRight w:val="0"/>
              <w:marTop w:val="0"/>
              <w:marBottom w:val="0"/>
              <w:divBdr>
                <w:top w:val="none" w:sz="0" w:space="0" w:color="auto"/>
                <w:left w:val="none" w:sz="0" w:space="0" w:color="auto"/>
                <w:bottom w:val="none" w:sz="0" w:space="0" w:color="auto"/>
                <w:right w:val="none" w:sz="0" w:space="0" w:color="auto"/>
              </w:divBdr>
            </w:div>
            <w:div w:id="1631087880">
              <w:marLeft w:val="0"/>
              <w:marRight w:val="0"/>
              <w:marTop w:val="0"/>
              <w:marBottom w:val="0"/>
              <w:divBdr>
                <w:top w:val="none" w:sz="0" w:space="0" w:color="auto"/>
                <w:left w:val="none" w:sz="0" w:space="0" w:color="auto"/>
                <w:bottom w:val="none" w:sz="0" w:space="0" w:color="auto"/>
                <w:right w:val="none" w:sz="0" w:space="0" w:color="auto"/>
              </w:divBdr>
            </w:div>
            <w:div w:id="1905602964">
              <w:marLeft w:val="0"/>
              <w:marRight w:val="0"/>
              <w:marTop w:val="0"/>
              <w:marBottom w:val="0"/>
              <w:divBdr>
                <w:top w:val="none" w:sz="0" w:space="0" w:color="auto"/>
                <w:left w:val="none" w:sz="0" w:space="0" w:color="auto"/>
                <w:bottom w:val="none" w:sz="0" w:space="0" w:color="auto"/>
                <w:right w:val="none" w:sz="0" w:space="0" w:color="auto"/>
              </w:divBdr>
            </w:div>
            <w:div w:id="529075933">
              <w:marLeft w:val="0"/>
              <w:marRight w:val="0"/>
              <w:marTop w:val="0"/>
              <w:marBottom w:val="0"/>
              <w:divBdr>
                <w:top w:val="none" w:sz="0" w:space="0" w:color="auto"/>
                <w:left w:val="none" w:sz="0" w:space="0" w:color="auto"/>
                <w:bottom w:val="none" w:sz="0" w:space="0" w:color="auto"/>
                <w:right w:val="none" w:sz="0" w:space="0" w:color="auto"/>
              </w:divBdr>
            </w:div>
            <w:div w:id="841898587">
              <w:marLeft w:val="0"/>
              <w:marRight w:val="0"/>
              <w:marTop w:val="0"/>
              <w:marBottom w:val="0"/>
              <w:divBdr>
                <w:top w:val="none" w:sz="0" w:space="0" w:color="auto"/>
                <w:left w:val="none" w:sz="0" w:space="0" w:color="auto"/>
                <w:bottom w:val="none" w:sz="0" w:space="0" w:color="auto"/>
                <w:right w:val="none" w:sz="0" w:space="0" w:color="auto"/>
              </w:divBdr>
            </w:div>
            <w:div w:id="1723560752">
              <w:marLeft w:val="0"/>
              <w:marRight w:val="0"/>
              <w:marTop w:val="0"/>
              <w:marBottom w:val="0"/>
              <w:divBdr>
                <w:top w:val="none" w:sz="0" w:space="0" w:color="auto"/>
                <w:left w:val="none" w:sz="0" w:space="0" w:color="auto"/>
                <w:bottom w:val="none" w:sz="0" w:space="0" w:color="auto"/>
                <w:right w:val="none" w:sz="0" w:space="0" w:color="auto"/>
              </w:divBdr>
            </w:div>
            <w:div w:id="268437621">
              <w:marLeft w:val="0"/>
              <w:marRight w:val="0"/>
              <w:marTop w:val="0"/>
              <w:marBottom w:val="0"/>
              <w:divBdr>
                <w:top w:val="none" w:sz="0" w:space="0" w:color="auto"/>
                <w:left w:val="none" w:sz="0" w:space="0" w:color="auto"/>
                <w:bottom w:val="none" w:sz="0" w:space="0" w:color="auto"/>
                <w:right w:val="none" w:sz="0" w:space="0" w:color="auto"/>
              </w:divBdr>
            </w:div>
            <w:div w:id="2086414887">
              <w:marLeft w:val="0"/>
              <w:marRight w:val="0"/>
              <w:marTop w:val="0"/>
              <w:marBottom w:val="0"/>
              <w:divBdr>
                <w:top w:val="none" w:sz="0" w:space="0" w:color="auto"/>
                <w:left w:val="none" w:sz="0" w:space="0" w:color="auto"/>
                <w:bottom w:val="none" w:sz="0" w:space="0" w:color="auto"/>
                <w:right w:val="none" w:sz="0" w:space="0" w:color="auto"/>
              </w:divBdr>
            </w:div>
            <w:div w:id="1063068160">
              <w:marLeft w:val="0"/>
              <w:marRight w:val="0"/>
              <w:marTop w:val="0"/>
              <w:marBottom w:val="0"/>
              <w:divBdr>
                <w:top w:val="none" w:sz="0" w:space="0" w:color="auto"/>
                <w:left w:val="none" w:sz="0" w:space="0" w:color="auto"/>
                <w:bottom w:val="none" w:sz="0" w:space="0" w:color="auto"/>
                <w:right w:val="none" w:sz="0" w:space="0" w:color="auto"/>
              </w:divBdr>
            </w:div>
            <w:div w:id="1710228853">
              <w:marLeft w:val="0"/>
              <w:marRight w:val="0"/>
              <w:marTop w:val="0"/>
              <w:marBottom w:val="0"/>
              <w:divBdr>
                <w:top w:val="none" w:sz="0" w:space="0" w:color="auto"/>
                <w:left w:val="none" w:sz="0" w:space="0" w:color="auto"/>
                <w:bottom w:val="none" w:sz="0" w:space="0" w:color="auto"/>
                <w:right w:val="none" w:sz="0" w:space="0" w:color="auto"/>
              </w:divBdr>
            </w:div>
            <w:div w:id="1961496401">
              <w:marLeft w:val="0"/>
              <w:marRight w:val="0"/>
              <w:marTop w:val="0"/>
              <w:marBottom w:val="0"/>
              <w:divBdr>
                <w:top w:val="none" w:sz="0" w:space="0" w:color="auto"/>
                <w:left w:val="none" w:sz="0" w:space="0" w:color="auto"/>
                <w:bottom w:val="none" w:sz="0" w:space="0" w:color="auto"/>
                <w:right w:val="none" w:sz="0" w:space="0" w:color="auto"/>
              </w:divBdr>
            </w:div>
            <w:div w:id="331496720">
              <w:marLeft w:val="0"/>
              <w:marRight w:val="0"/>
              <w:marTop w:val="0"/>
              <w:marBottom w:val="0"/>
              <w:divBdr>
                <w:top w:val="none" w:sz="0" w:space="0" w:color="auto"/>
                <w:left w:val="none" w:sz="0" w:space="0" w:color="auto"/>
                <w:bottom w:val="none" w:sz="0" w:space="0" w:color="auto"/>
                <w:right w:val="none" w:sz="0" w:space="0" w:color="auto"/>
              </w:divBdr>
            </w:div>
            <w:div w:id="806245946">
              <w:marLeft w:val="0"/>
              <w:marRight w:val="0"/>
              <w:marTop w:val="0"/>
              <w:marBottom w:val="0"/>
              <w:divBdr>
                <w:top w:val="none" w:sz="0" w:space="0" w:color="auto"/>
                <w:left w:val="none" w:sz="0" w:space="0" w:color="auto"/>
                <w:bottom w:val="none" w:sz="0" w:space="0" w:color="auto"/>
                <w:right w:val="none" w:sz="0" w:space="0" w:color="auto"/>
              </w:divBdr>
            </w:div>
            <w:div w:id="431514477">
              <w:marLeft w:val="0"/>
              <w:marRight w:val="0"/>
              <w:marTop w:val="0"/>
              <w:marBottom w:val="0"/>
              <w:divBdr>
                <w:top w:val="none" w:sz="0" w:space="0" w:color="auto"/>
                <w:left w:val="none" w:sz="0" w:space="0" w:color="auto"/>
                <w:bottom w:val="none" w:sz="0" w:space="0" w:color="auto"/>
                <w:right w:val="none" w:sz="0" w:space="0" w:color="auto"/>
              </w:divBdr>
            </w:div>
            <w:div w:id="74088234">
              <w:marLeft w:val="0"/>
              <w:marRight w:val="0"/>
              <w:marTop w:val="0"/>
              <w:marBottom w:val="0"/>
              <w:divBdr>
                <w:top w:val="none" w:sz="0" w:space="0" w:color="auto"/>
                <w:left w:val="none" w:sz="0" w:space="0" w:color="auto"/>
                <w:bottom w:val="none" w:sz="0" w:space="0" w:color="auto"/>
                <w:right w:val="none" w:sz="0" w:space="0" w:color="auto"/>
              </w:divBdr>
            </w:div>
            <w:div w:id="169804127">
              <w:marLeft w:val="0"/>
              <w:marRight w:val="0"/>
              <w:marTop w:val="0"/>
              <w:marBottom w:val="0"/>
              <w:divBdr>
                <w:top w:val="none" w:sz="0" w:space="0" w:color="auto"/>
                <w:left w:val="none" w:sz="0" w:space="0" w:color="auto"/>
                <w:bottom w:val="none" w:sz="0" w:space="0" w:color="auto"/>
                <w:right w:val="none" w:sz="0" w:space="0" w:color="auto"/>
              </w:divBdr>
            </w:div>
            <w:div w:id="372660855">
              <w:marLeft w:val="0"/>
              <w:marRight w:val="0"/>
              <w:marTop w:val="0"/>
              <w:marBottom w:val="0"/>
              <w:divBdr>
                <w:top w:val="none" w:sz="0" w:space="0" w:color="auto"/>
                <w:left w:val="none" w:sz="0" w:space="0" w:color="auto"/>
                <w:bottom w:val="none" w:sz="0" w:space="0" w:color="auto"/>
                <w:right w:val="none" w:sz="0" w:space="0" w:color="auto"/>
              </w:divBdr>
            </w:div>
            <w:div w:id="472798045">
              <w:marLeft w:val="0"/>
              <w:marRight w:val="0"/>
              <w:marTop w:val="0"/>
              <w:marBottom w:val="0"/>
              <w:divBdr>
                <w:top w:val="none" w:sz="0" w:space="0" w:color="auto"/>
                <w:left w:val="none" w:sz="0" w:space="0" w:color="auto"/>
                <w:bottom w:val="none" w:sz="0" w:space="0" w:color="auto"/>
                <w:right w:val="none" w:sz="0" w:space="0" w:color="auto"/>
              </w:divBdr>
            </w:div>
            <w:div w:id="850994898">
              <w:marLeft w:val="0"/>
              <w:marRight w:val="0"/>
              <w:marTop w:val="0"/>
              <w:marBottom w:val="0"/>
              <w:divBdr>
                <w:top w:val="none" w:sz="0" w:space="0" w:color="auto"/>
                <w:left w:val="none" w:sz="0" w:space="0" w:color="auto"/>
                <w:bottom w:val="none" w:sz="0" w:space="0" w:color="auto"/>
                <w:right w:val="none" w:sz="0" w:space="0" w:color="auto"/>
              </w:divBdr>
            </w:div>
            <w:div w:id="1463838822">
              <w:marLeft w:val="0"/>
              <w:marRight w:val="0"/>
              <w:marTop w:val="0"/>
              <w:marBottom w:val="0"/>
              <w:divBdr>
                <w:top w:val="none" w:sz="0" w:space="0" w:color="auto"/>
                <w:left w:val="none" w:sz="0" w:space="0" w:color="auto"/>
                <w:bottom w:val="none" w:sz="0" w:space="0" w:color="auto"/>
                <w:right w:val="none" w:sz="0" w:space="0" w:color="auto"/>
              </w:divBdr>
            </w:div>
            <w:div w:id="829759789">
              <w:marLeft w:val="0"/>
              <w:marRight w:val="0"/>
              <w:marTop w:val="0"/>
              <w:marBottom w:val="0"/>
              <w:divBdr>
                <w:top w:val="none" w:sz="0" w:space="0" w:color="auto"/>
                <w:left w:val="none" w:sz="0" w:space="0" w:color="auto"/>
                <w:bottom w:val="none" w:sz="0" w:space="0" w:color="auto"/>
                <w:right w:val="none" w:sz="0" w:space="0" w:color="auto"/>
              </w:divBdr>
            </w:div>
            <w:div w:id="1489245556">
              <w:marLeft w:val="0"/>
              <w:marRight w:val="0"/>
              <w:marTop w:val="0"/>
              <w:marBottom w:val="0"/>
              <w:divBdr>
                <w:top w:val="none" w:sz="0" w:space="0" w:color="auto"/>
                <w:left w:val="none" w:sz="0" w:space="0" w:color="auto"/>
                <w:bottom w:val="none" w:sz="0" w:space="0" w:color="auto"/>
                <w:right w:val="none" w:sz="0" w:space="0" w:color="auto"/>
              </w:divBdr>
            </w:div>
            <w:div w:id="555438200">
              <w:marLeft w:val="0"/>
              <w:marRight w:val="0"/>
              <w:marTop w:val="0"/>
              <w:marBottom w:val="0"/>
              <w:divBdr>
                <w:top w:val="none" w:sz="0" w:space="0" w:color="auto"/>
                <w:left w:val="none" w:sz="0" w:space="0" w:color="auto"/>
                <w:bottom w:val="none" w:sz="0" w:space="0" w:color="auto"/>
                <w:right w:val="none" w:sz="0" w:space="0" w:color="auto"/>
              </w:divBdr>
            </w:div>
            <w:div w:id="496071436">
              <w:marLeft w:val="0"/>
              <w:marRight w:val="0"/>
              <w:marTop w:val="0"/>
              <w:marBottom w:val="0"/>
              <w:divBdr>
                <w:top w:val="none" w:sz="0" w:space="0" w:color="auto"/>
                <w:left w:val="none" w:sz="0" w:space="0" w:color="auto"/>
                <w:bottom w:val="none" w:sz="0" w:space="0" w:color="auto"/>
                <w:right w:val="none" w:sz="0" w:space="0" w:color="auto"/>
              </w:divBdr>
            </w:div>
            <w:div w:id="1043561286">
              <w:marLeft w:val="0"/>
              <w:marRight w:val="0"/>
              <w:marTop w:val="0"/>
              <w:marBottom w:val="0"/>
              <w:divBdr>
                <w:top w:val="none" w:sz="0" w:space="0" w:color="auto"/>
                <w:left w:val="none" w:sz="0" w:space="0" w:color="auto"/>
                <w:bottom w:val="none" w:sz="0" w:space="0" w:color="auto"/>
                <w:right w:val="none" w:sz="0" w:space="0" w:color="auto"/>
              </w:divBdr>
            </w:div>
            <w:div w:id="1182665835">
              <w:marLeft w:val="0"/>
              <w:marRight w:val="0"/>
              <w:marTop w:val="0"/>
              <w:marBottom w:val="0"/>
              <w:divBdr>
                <w:top w:val="none" w:sz="0" w:space="0" w:color="auto"/>
                <w:left w:val="none" w:sz="0" w:space="0" w:color="auto"/>
                <w:bottom w:val="none" w:sz="0" w:space="0" w:color="auto"/>
                <w:right w:val="none" w:sz="0" w:space="0" w:color="auto"/>
              </w:divBdr>
            </w:div>
            <w:div w:id="1601254404">
              <w:marLeft w:val="0"/>
              <w:marRight w:val="0"/>
              <w:marTop w:val="0"/>
              <w:marBottom w:val="0"/>
              <w:divBdr>
                <w:top w:val="none" w:sz="0" w:space="0" w:color="auto"/>
                <w:left w:val="none" w:sz="0" w:space="0" w:color="auto"/>
                <w:bottom w:val="none" w:sz="0" w:space="0" w:color="auto"/>
                <w:right w:val="none" w:sz="0" w:space="0" w:color="auto"/>
              </w:divBdr>
            </w:div>
            <w:div w:id="178273243">
              <w:marLeft w:val="0"/>
              <w:marRight w:val="0"/>
              <w:marTop w:val="0"/>
              <w:marBottom w:val="0"/>
              <w:divBdr>
                <w:top w:val="none" w:sz="0" w:space="0" w:color="auto"/>
                <w:left w:val="none" w:sz="0" w:space="0" w:color="auto"/>
                <w:bottom w:val="none" w:sz="0" w:space="0" w:color="auto"/>
                <w:right w:val="none" w:sz="0" w:space="0" w:color="auto"/>
              </w:divBdr>
            </w:div>
            <w:div w:id="1368723168">
              <w:marLeft w:val="0"/>
              <w:marRight w:val="0"/>
              <w:marTop w:val="0"/>
              <w:marBottom w:val="0"/>
              <w:divBdr>
                <w:top w:val="none" w:sz="0" w:space="0" w:color="auto"/>
                <w:left w:val="none" w:sz="0" w:space="0" w:color="auto"/>
                <w:bottom w:val="none" w:sz="0" w:space="0" w:color="auto"/>
                <w:right w:val="none" w:sz="0" w:space="0" w:color="auto"/>
              </w:divBdr>
            </w:div>
            <w:div w:id="848642995">
              <w:marLeft w:val="0"/>
              <w:marRight w:val="0"/>
              <w:marTop w:val="0"/>
              <w:marBottom w:val="0"/>
              <w:divBdr>
                <w:top w:val="none" w:sz="0" w:space="0" w:color="auto"/>
                <w:left w:val="none" w:sz="0" w:space="0" w:color="auto"/>
                <w:bottom w:val="none" w:sz="0" w:space="0" w:color="auto"/>
                <w:right w:val="none" w:sz="0" w:space="0" w:color="auto"/>
              </w:divBdr>
            </w:div>
            <w:div w:id="973487971">
              <w:marLeft w:val="0"/>
              <w:marRight w:val="0"/>
              <w:marTop w:val="0"/>
              <w:marBottom w:val="0"/>
              <w:divBdr>
                <w:top w:val="none" w:sz="0" w:space="0" w:color="auto"/>
                <w:left w:val="none" w:sz="0" w:space="0" w:color="auto"/>
                <w:bottom w:val="none" w:sz="0" w:space="0" w:color="auto"/>
                <w:right w:val="none" w:sz="0" w:space="0" w:color="auto"/>
              </w:divBdr>
            </w:div>
            <w:div w:id="1614097435">
              <w:marLeft w:val="0"/>
              <w:marRight w:val="0"/>
              <w:marTop w:val="0"/>
              <w:marBottom w:val="0"/>
              <w:divBdr>
                <w:top w:val="none" w:sz="0" w:space="0" w:color="auto"/>
                <w:left w:val="none" w:sz="0" w:space="0" w:color="auto"/>
                <w:bottom w:val="none" w:sz="0" w:space="0" w:color="auto"/>
                <w:right w:val="none" w:sz="0" w:space="0" w:color="auto"/>
              </w:divBdr>
            </w:div>
            <w:div w:id="447160128">
              <w:marLeft w:val="0"/>
              <w:marRight w:val="0"/>
              <w:marTop w:val="0"/>
              <w:marBottom w:val="0"/>
              <w:divBdr>
                <w:top w:val="none" w:sz="0" w:space="0" w:color="auto"/>
                <w:left w:val="none" w:sz="0" w:space="0" w:color="auto"/>
                <w:bottom w:val="none" w:sz="0" w:space="0" w:color="auto"/>
                <w:right w:val="none" w:sz="0" w:space="0" w:color="auto"/>
              </w:divBdr>
            </w:div>
            <w:div w:id="1990592002">
              <w:marLeft w:val="0"/>
              <w:marRight w:val="0"/>
              <w:marTop w:val="0"/>
              <w:marBottom w:val="0"/>
              <w:divBdr>
                <w:top w:val="none" w:sz="0" w:space="0" w:color="auto"/>
                <w:left w:val="none" w:sz="0" w:space="0" w:color="auto"/>
                <w:bottom w:val="none" w:sz="0" w:space="0" w:color="auto"/>
                <w:right w:val="none" w:sz="0" w:space="0" w:color="auto"/>
              </w:divBdr>
            </w:div>
            <w:div w:id="50420852">
              <w:marLeft w:val="0"/>
              <w:marRight w:val="0"/>
              <w:marTop w:val="0"/>
              <w:marBottom w:val="0"/>
              <w:divBdr>
                <w:top w:val="none" w:sz="0" w:space="0" w:color="auto"/>
                <w:left w:val="none" w:sz="0" w:space="0" w:color="auto"/>
                <w:bottom w:val="none" w:sz="0" w:space="0" w:color="auto"/>
                <w:right w:val="none" w:sz="0" w:space="0" w:color="auto"/>
              </w:divBdr>
            </w:div>
            <w:div w:id="2128116812">
              <w:marLeft w:val="0"/>
              <w:marRight w:val="0"/>
              <w:marTop w:val="0"/>
              <w:marBottom w:val="0"/>
              <w:divBdr>
                <w:top w:val="none" w:sz="0" w:space="0" w:color="auto"/>
                <w:left w:val="none" w:sz="0" w:space="0" w:color="auto"/>
                <w:bottom w:val="none" w:sz="0" w:space="0" w:color="auto"/>
                <w:right w:val="none" w:sz="0" w:space="0" w:color="auto"/>
              </w:divBdr>
            </w:div>
            <w:div w:id="517473211">
              <w:marLeft w:val="0"/>
              <w:marRight w:val="0"/>
              <w:marTop w:val="0"/>
              <w:marBottom w:val="0"/>
              <w:divBdr>
                <w:top w:val="none" w:sz="0" w:space="0" w:color="auto"/>
                <w:left w:val="none" w:sz="0" w:space="0" w:color="auto"/>
                <w:bottom w:val="none" w:sz="0" w:space="0" w:color="auto"/>
                <w:right w:val="none" w:sz="0" w:space="0" w:color="auto"/>
              </w:divBdr>
            </w:div>
            <w:div w:id="467017323">
              <w:marLeft w:val="0"/>
              <w:marRight w:val="0"/>
              <w:marTop w:val="0"/>
              <w:marBottom w:val="0"/>
              <w:divBdr>
                <w:top w:val="none" w:sz="0" w:space="0" w:color="auto"/>
                <w:left w:val="none" w:sz="0" w:space="0" w:color="auto"/>
                <w:bottom w:val="none" w:sz="0" w:space="0" w:color="auto"/>
                <w:right w:val="none" w:sz="0" w:space="0" w:color="auto"/>
              </w:divBdr>
            </w:div>
            <w:div w:id="296647069">
              <w:marLeft w:val="0"/>
              <w:marRight w:val="0"/>
              <w:marTop w:val="0"/>
              <w:marBottom w:val="0"/>
              <w:divBdr>
                <w:top w:val="none" w:sz="0" w:space="0" w:color="auto"/>
                <w:left w:val="none" w:sz="0" w:space="0" w:color="auto"/>
                <w:bottom w:val="none" w:sz="0" w:space="0" w:color="auto"/>
                <w:right w:val="none" w:sz="0" w:space="0" w:color="auto"/>
              </w:divBdr>
            </w:div>
            <w:div w:id="899288322">
              <w:marLeft w:val="0"/>
              <w:marRight w:val="0"/>
              <w:marTop w:val="0"/>
              <w:marBottom w:val="0"/>
              <w:divBdr>
                <w:top w:val="none" w:sz="0" w:space="0" w:color="auto"/>
                <w:left w:val="none" w:sz="0" w:space="0" w:color="auto"/>
                <w:bottom w:val="none" w:sz="0" w:space="0" w:color="auto"/>
                <w:right w:val="none" w:sz="0" w:space="0" w:color="auto"/>
              </w:divBdr>
            </w:div>
            <w:div w:id="522745893">
              <w:marLeft w:val="0"/>
              <w:marRight w:val="0"/>
              <w:marTop w:val="0"/>
              <w:marBottom w:val="0"/>
              <w:divBdr>
                <w:top w:val="none" w:sz="0" w:space="0" w:color="auto"/>
                <w:left w:val="none" w:sz="0" w:space="0" w:color="auto"/>
                <w:bottom w:val="none" w:sz="0" w:space="0" w:color="auto"/>
                <w:right w:val="none" w:sz="0" w:space="0" w:color="auto"/>
              </w:divBdr>
            </w:div>
            <w:div w:id="1232351748">
              <w:marLeft w:val="0"/>
              <w:marRight w:val="0"/>
              <w:marTop w:val="0"/>
              <w:marBottom w:val="0"/>
              <w:divBdr>
                <w:top w:val="none" w:sz="0" w:space="0" w:color="auto"/>
                <w:left w:val="none" w:sz="0" w:space="0" w:color="auto"/>
                <w:bottom w:val="none" w:sz="0" w:space="0" w:color="auto"/>
                <w:right w:val="none" w:sz="0" w:space="0" w:color="auto"/>
              </w:divBdr>
            </w:div>
            <w:div w:id="1388144862">
              <w:marLeft w:val="0"/>
              <w:marRight w:val="0"/>
              <w:marTop w:val="0"/>
              <w:marBottom w:val="0"/>
              <w:divBdr>
                <w:top w:val="none" w:sz="0" w:space="0" w:color="auto"/>
                <w:left w:val="none" w:sz="0" w:space="0" w:color="auto"/>
                <w:bottom w:val="none" w:sz="0" w:space="0" w:color="auto"/>
                <w:right w:val="none" w:sz="0" w:space="0" w:color="auto"/>
              </w:divBdr>
            </w:div>
            <w:div w:id="810288076">
              <w:marLeft w:val="0"/>
              <w:marRight w:val="0"/>
              <w:marTop w:val="0"/>
              <w:marBottom w:val="0"/>
              <w:divBdr>
                <w:top w:val="none" w:sz="0" w:space="0" w:color="auto"/>
                <w:left w:val="none" w:sz="0" w:space="0" w:color="auto"/>
                <w:bottom w:val="none" w:sz="0" w:space="0" w:color="auto"/>
                <w:right w:val="none" w:sz="0" w:space="0" w:color="auto"/>
              </w:divBdr>
            </w:div>
            <w:div w:id="899751755">
              <w:marLeft w:val="0"/>
              <w:marRight w:val="0"/>
              <w:marTop w:val="0"/>
              <w:marBottom w:val="0"/>
              <w:divBdr>
                <w:top w:val="none" w:sz="0" w:space="0" w:color="auto"/>
                <w:left w:val="none" w:sz="0" w:space="0" w:color="auto"/>
                <w:bottom w:val="none" w:sz="0" w:space="0" w:color="auto"/>
                <w:right w:val="none" w:sz="0" w:space="0" w:color="auto"/>
              </w:divBdr>
            </w:div>
            <w:div w:id="56975011">
              <w:marLeft w:val="0"/>
              <w:marRight w:val="0"/>
              <w:marTop w:val="0"/>
              <w:marBottom w:val="0"/>
              <w:divBdr>
                <w:top w:val="none" w:sz="0" w:space="0" w:color="auto"/>
                <w:left w:val="none" w:sz="0" w:space="0" w:color="auto"/>
                <w:bottom w:val="none" w:sz="0" w:space="0" w:color="auto"/>
                <w:right w:val="none" w:sz="0" w:space="0" w:color="auto"/>
              </w:divBdr>
            </w:div>
            <w:div w:id="716979250">
              <w:marLeft w:val="0"/>
              <w:marRight w:val="0"/>
              <w:marTop w:val="0"/>
              <w:marBottom w:val="0"/>
              <w:divBdr>
                <w:top w:val="none" w:sz="0" w:space="0" w:color="auto"/>
                <w:left w:val="none" w:sz="0" w:space="0" w:color="auto"/>
                <w:bottom w:val="none" w:sz="0" w:space="0" w:color="auto"/>
                <w:right w:val="none" w:sz="0" w:space="0" w:color="auto"/>
              </w:divBdr>
            </w:div>
            <w:div w:id="1537156272">
              <w:marLeft w:val="0"/>
              <w:marRight w:val="0"/>
              <w:marTop w:val="0"/>
              <w:marBottom w:val="0"/>
              <w:divBdr>
                <w:top w:val="none" w:sz="0" w:space="0" w:color="auto"/>
                <w:left w:val="none" w:sz="0" w:space="0" w:color="auto"/>
                <w:bottom w:val="none" w:sz="0" w:space="0" w:color="auto"/>
                <w:right w:val="none" w:sz="0" w:space="0" w:color="auto"/>
              </w:divBdr>
            </w:div>
            <w:div w:id="112023477">
              <w:marLeft w:val="0"/>
              <w:marRight w:val="0"/>
              <w:marTop w:val="0"/>
              <w:marBottom w:val="0"/>
              <w:divBdr>
                <w:top w:val="none" w:sz="0" w:space="0" w:color="auto"/>
                <w:left w:val="none" w:sz="0" w:space="0" w:color="auto"/>
                <w:bottom w:val="none" w:sz="0" w:space="0" w:color="auto"/>
                <w:right w:val="none" w:sz="0" w:space="0" w:color="auto"/>
              </w:divBdr>
            </w:div>
            <w:div w:id="1847985936">
              <w:marLeft w:val="0"/>
              <w:marRight w:val="0"/>
              <w:marTop w:val="0"/>
              <w:marBottom w:val="0"/>
              <w:divBdr>
                <w:top w:val="none" w:sz="0" w:space="0" w:color="auto"/>
                <w:left w:val="none" w:sz="0" w:space="0" w:color="auto"/>
                <w:bottom w:val="none" w:sz="0" w:space="0" w:color="auto"/>
                <w:right w:val="none" w:sz="0" w:space="0" w:color="auto"/>
              </w:divBdr>
            </w:div>
            <w:div w:id="2035227211">
              <w:marLeft w:val="0"/>
              <w:marRight w:val="0"/>
              <w:marTop w:val="0"/>
              <w:marBottom w:val="0"/>
              <w:divBdr>
                <w:top w:val="none" w:sz="0" w:space="0" w:color="auto"/>
                <w:left w:val="none" w:sz="0" w:space="0" w:color="auto"/>
                <w:bottom w:val="none" w:sz="0" w:space="0" w:color="auto"/>
                <w:right w:val="none" w:sz="0" w:space="0" w:color="auto"/>
              </w:divBdr>
            </w:div>
            <w:div w:id="1099524851">
              <w:marLeft w:val="0"/>
              <w:marRight w:val="0"/>
              <w:marTop w:val="0"/>
              <w:marBottom w:val="0"/>
              <w:divBdr>
                <w:top w:val="none" w:sz="0" w:space="0" w:color="auto"/>
                <w:left w:val="none" w:sz="0" w:space="0" w:color="auto"/>
                <w:bottom w:val="none" w:sz="0" w:space="0" w:color="auto"/>
                <w:right w:val="none" w:sz="0" w:space="0" w:color="auto"/>
              </w:divBdr>
            </w:div>
            <w:div w:id="496118867">
              <w:marLeft w:val="0"/>
              <w:marRight w:val="0"/>
              <w:marTop w:val="0"/>
              <w:marBottom w:val="0"/>
              <w:divBdr>
                <w:top w:val="none" w:sz="0" w:space="0" w:color="auto"/>
                <w:left w:val="none" w:sz="0" w:space="0" w:color="auto"/>
                <w:bottom w:val="none" w:sz="0" w:space="0" w:color="auto"/>
                <w:right w:val="none" w:sz="0" w:space="0" w:color="auto"/>
              </w:divBdr>
            </w:div>
            <w:div w:id="301429104">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1229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42">
      <w:marLeft w:val="0"/>
      <w:marRight w:val="0"/>
      <w:marTop w:val="0"/>
      <w:marBottom w:val="0"/>
      <w:divBdr>
        <w:top w:val="none" w:sz="0" w:space="0" w:color="auto"/>
        <w:left w:val="none" w:sz="0" w:space="0" w:color="auto"/>
        <w:bottom w:val="none" w:sz="0" w:space="0" w:color="auto"/>
        <w:right w:val="none" w:sz="0" w:space="0" w:color="auto"/>
      </w:divBdr>
      <w:divsChild>
        <w:div w:id="207687614">
          <w:marLeft w:val="0"/>
          <w:marRight w:val="0"/>
          <w:marTop w:val="0"/>
          <w:marBottom w:val="0"/>
          <w:divBdr>
            <w:top w:val="none" w:sz="0" w:space="0" w:color="auto"/>
            <w:left w:val="none" w:sz="0" w:space="0" w:color="auto"/>
            <w:bottom w:val="none" w:sz="0" w:space="0" w:color="auto"/>
            <w:right w:val="none" w:sz="0" w:space="0" w:color="auto"/>
          </w:divBdr>
          <w:divsChild>
            <w:div w:id="1167742368">
              <w:marLeft w:val="0"/>
              <w:marRight w:val="0"/>
              <w:marTop w:val="0"/>
              <w:marBottom w:val="0"/>
              <w:divBdr>
                <w:top w:val="none" w:sz="0" w:space="0" w:color="auto"/>
                <w:left w:val="none" w:sz="0" w:space="0" w:color="auto"/>
                <w:bottom w:val="none" w:sz="0" w:space="0" w:color="auto"/>
                <w:right w:val="none" w:sz="0" w:space="0" w:color="auto"/>
              </w:divBdr>
            </w:div>
          </w:divsChild>
        </w:div>
        <w:div w:id="1302492707">
          <w:marLeft w:val="0"/>
          <w:marRight w:val="0"/>
          <w:marTop w:val="0"/>
          <w:marBottom w:val="0"/>
          <w:divBdr>
            <w:top w:val="none" w:sz="0" w:space="0" w:color="auto"/>
            <w:left w:val="none" w:sz="0" w:space="0" w:color="auto"/>
            <w:bottom w:val="none" w:sz="0" w:space="0" w:color="auto"/>
            <w:right w:val="none" w:sz="0" w:space="0" w:color="auto"/>
          </w:divBdr>
          <w:divsChild>
            <w:div w:id="189612335">
              <w:marLeft w:val="0"/>
              <w:marRight w:val="0"/>
              <w:marTop w:val="0"/>
              <w:marBottom w:val="0"/>
              <w:divBdr>
                <w:top w:val="none" w:sz="0" w:space="0" w:color="auto"/>
                <w:left w:val="none" w:sz="0" w:space="0" w:color="auto"/>
                <w:bottom w:val="none" w:sz="0" w:space="0" w:color="auto"/>
                <w:right w:val="none" w:sz="0" w:space="0" w:color="auto"/>
              </w:divBdr>
            </w:div>
          </w:divsChild>
        </w:div>
        <w:div w:id="515585046">
          <w:marLeft w:val="0"/>
          <w:marRight w:val="0"/>
          <w:marTop w:val="0"/>
          <w:marBottom w:val="0"/>
          <w:divBdr>
            <w:top w:val="none" w:sz="0" w:space="0" w:color="auto"/>
            <w:left w:val="none" w:sz="0" w:space="0" w:color="auto"/>
            <w:bottom w:val="none" w:sz="0" w:space="0" w:color="auto"/>
            <w:right w:val="none" w:sz="0" w:space="0" w:color="auto"/>
          </w:divBdr>
          <w:divsChild>
            <w:div w:id="1392509009">
              <w:marLeft w:val="0"/>
              <w:marRight w:val="0"/>
              <w:marTop w:val="0"/>
              <w:marBottom w:val="0"/>
              <w:divBdr>
                <w:top w:val="none" w:sz="0" w:space="0" w:color="auto"/>
                <w:left w:val="none" w:sz="0" w:space="0" w:color="auto"/>
                <w:bottom w:val="none" w:sz="0" w:space="0" w:color="auto"/>
                <w:right w:val="none" w:sz="0" w:space="0" w:color="auto"/>
              </w:divBdr>
            </w:div>
          </w:divsChild>
        </w:div>
        <w:div w:id="1308170803">
          <w:marLeft w:val="0"/>
          <w:marRight w:val="0"/>
          <w:marTop w:val="0"/>
          <w:marBottom w:val="0"/>
          <w:divBdr>
            <w:top w:val="none" w:sz="0" w:space="0" w:color="auto"/>
            <w:left w:val="none" w:sz="0" w:space="0" w:color="auto"/>
            <w:bottom w:val="none" w:sz="0" w:space="0" w:color="auto"/>
            <w:right w:val="none" w:sz="0" w:space="0" w:color="auto"/>
          </w:divBdr>
          <w:divsChild>
            <w:div w:id="1177036328">
              <w:marLeft w:val="0"/>
              <w:marRight w:val="0"/>
              <w:marTop w:val="0"/>
              <w:marBottom w:val="0"/>
              <w:divBdr>
                <w:top w:val="none" w:sz="0" w:space="0" w:color="auto"/>
                <w:left w:val="none" w:sz="0" w:space="0" w:color="auto"/>
                <w:bottom w:val="none" w:sz="0" w:space="0" w:color="auto"/>
                <w:right w:val="none" w:sz="0" w:space="0" w:color="auto"/>
              </w:divBdr>
            </w:div>
          </w:divsChild>
        </w:div>
        <w:div w:id="926230830">
          <w:marLeft w:val="0"/>
          <w:marRight w:val="0"/>
          <w:marTop w:val="0"/>
          <w:marBottom w:val="0"/>
          <w:divBdr>
            <w:top w:val="none" w:sz="0" w:space="0" w:color="auto"/>
            <w:left w:val="none" w:sz="0" w:space="0" w:color="auto"/>
            <w:bottom w:val="none" w:sz="0" w:space="0" w:color="auto"/>
            <w:right w:val="none" w:sz="0" w:space="0" w:color="auto"/>
          </w:divBdr>
          <w:divsChild>
            <w:div w:id="476262555">
              <w:marLeft w:val="0"/>
              <w:marRight w:val="0"/>
              <w:marTop w:val="0"/>
              <w:marBottom w:val="0"/>
              <w:divBdr>
                <w:top w:val="none" w:sz="0" w:space="0" w:color="auto"/>
                <w:left w:val="none" w:sz="0" w:space="0" w:color="auto"/>
                <w:bottom w:val="none" w:sz="0" w:space="0" w:color="auto"/>
                <w:right w:val="none" w:sz="0" w:space="0" w:color="auto"/>
              </w:divBdr>
            </w:div>
          </w:divsChild>
        </w:div>
        <w:div w:id="1840803267">
          <w:marLeft w:val="0"/>
          <w:marRight w:val="0"/>
          <w:marTop w:val="0"/>
          <w:marBottom w:val="0"/>
          <w:divBdr>
            <w:top w:val="none" w:sz="0" w:space="0" w:color="auto"/>
            <w:left w:val="none" w:sz="0" w:space="0" w:color="auto"/>
            <w:bottom w:val="none" w:sz="0" w:space="0" w:color="auto"/>
            <w:right w:val="none" w:sz="0" w:space="0" w:color="auto"/>
          </w:divBdr>
          <w:divsChild>
            <w:div w:id="1365400141">
              <w:marLeft w:val="0"/>
              <w:marRight w:val="0"/>
              <w:marTop w:val="0"/>
              <w:marBottom w:val="0"/>
              <w:divBdr>
                <w:top w:val="none" w:sz="0" w:space="0" w:color="auto"/>
                <w:left w:val="none" w:sz="0" w:space="0" w:color="auto"/>
                <w:bottom w:val="none" w:sz="0" w:space="0" w:color="auto"/>
                <w:right w:val="none" w:sz="0" w:space="0" w:color="auto"/>
              </w:divBdr>
            </w:div>
          </w:divsChild>
        </w:div>
        <w:div w:id="1212494116">
          <w:marLeft w:val="0"/>
          <w:marRight w:val="0"/>
          <w:marTop w:val="0"/>
          <w:marBottom w:val="0"/>
          <w:divBdr>
            <w:top w:val="none" w:sz="0" w:space="0" w:color="auto"/>
            <w:left w:val="none" w:sz="0" w:space="0" w:color="auto"/>
            <w:bottom w:val="none" w:sz="0" w:space="0" w:color="auto"/>
            <w:right w:val="none" w:sz="0" w:space="0" w:color="auto"/>
          </w:divBdr>
          <w:divsChild>
            <w:div w:id="2120492830">
              <w:marLeft w:val="0"/>
              <w:marRight w:val="0"/>
              <w:marTop w:val="0"/>
              <w:marBottom w:val="0"/>
              <w:divBdr>
                <w:top w:val="none" w:sz="0" w:space="0" w:color="auto"/>
                <w:left w:val="none" w:sz="0" w:space="0" w:color="auto"/>
                <w:bottom w:val="none" w:sz="0" w:space="0" w:color="auto"/>
                <w:right w:val="none" w:sz="0" w:space="0" w:color="auto"/>
              </w:divBdr>
            </w:div>
          </w:divsChild>
        </w:div>
        <w:div w:id="796337939">
          <w:marLeft w:val="0"/>
          <w:marRight w:val="0"/>
          <w:marTop w:val="0"/>
          <w:marBottom w:val="0"/>
          <w:divBdr>
            <w:top w:val="none" w:sz="0" w:space="0" w:color="auto"/>
            <w:left w:val="none" w:sz="0" w:space="0" w:color="auto"/>
            <w:bottom w:val="none" w:sz="0" w:space="0" w:color="auto"/>
            <w:right w:val="none" w:sz="0" w:space="0" w:color="auto"/>
          </w:divBdr>
          <w:divsChild>
            <w:div w:id="1120878117">
              <w:marLeft w:val="0"/>
              <w:marRight w:val="0"/>
              <w:marTop w:val="0"/>
              <w:marBottom w:val="0"/>
              <w:divBdr>
                <w:top w:val="none" w:sz="0" w:space="0" w:color="auto"/>
                <w:left w:val="none" w:sz="0" w:space="0" w:color="auto"/>
                <w:bottom w:val="none" w:sz="0" w:space="0" w:color="auto"/>
                <w:right w:val="none" w:sz="0" w:space="0" w:color="auto"/>
              </w:divBdr>
            </w:div>
          </w:divsChild>
        </w:div>
        <w:div w:id="2145845972">
          <w:marLeft w:val="0"/>
          <w:marRight w:val="0"/>
          <w:marTop w:val="0"/>
          <w:marBottom w:val="0"/>
          <w:divBdr>
            <w:top w:val="none" w:sz="0" w:space="0" w:color="auto"/>
            <w:left w:val="none" w:sz="0" w:space="0" w:color="auto"/>
            <w:bottom w:val="none" w:sz="0" w:space="0" w:color="auto"/>
            <w:right w:val="none" w:sz="0" w:space="0" w:color="auto"/>
          </w:divBdr>
          <w:divsChild>
            <w:div w:id="693044688">
              <w:marLeft w:val="0"/>
              <w:marRight w:val="0"/>
              <w:marTop w:val="0"/>
              <w:marBottom w:val="0"/>
              <w:divBdr>
                <w:top w:val="none" w:sz="0" w:space="0" w:color="auto"/>
                <w:left w:val="none" w:sz="0" w:space="0" w:color="auto"/>
                <w:bottom w:val="none" w:sz="0" w:space="0" w:color="auto"/>
                <w:right w:val="none" w:sz="0" w:space="0" w:color="auto"/>
              </w:divBdr>
            </w:div>
          </w:divsChild>
        </w:div>
        <w:div w:id="1526989890">
          <w:marLeft w:val="0"/>
          <w:marRight w:val="0"/>
          <w:marTop w:val="0"/>
          <w:marBottom w:val="0"/>
          <w:divBdr>
            <w:top w:val="none" w:sz="0" w:space="0" w:color="auto"/>
            <w:left w:val="none" w:sz="0" w:space="0" w:color="auto"/>
            <w:bottom w:val="none" w:sz="0" w:space="0" w:color="auto"/>
            <w:right w:val="none" w:sz="0" w:space="0" w:color="auto"/>
          </w:divBdr>
          <w:divsChild>
            <w:div w:id="376930172">
              <w:marLeft w:val="0"/>
              <w:marRight w:val="0"/>
              <w:marTop w:val="0"/>
              <w:marBottom w:val="0"/>
              <w:divBdr>
                <w:top w:val="none" w:sz="0" w:space="0" w:color="auto"/>
                <w:left w:val="none" w:sz="0" w:space="0" w:color="auto"/>
                <w:bottom w:val="none" w:sz="0" w:space="0" w:color="auto"/>
                <w:right w:val="none" w:sz="0" w:space="0" w:color="auto"/>
              </w:divBdr>
            </w:div>
          </w:divsChild>
        </w:div>
        <w:div w:id="927466069">
          <w:marLeft w:val="0"/>
          <w:marRight w:val="0"/>
          <w:marTop w:val="0"/>
          <w:marBottom w:val="0"/>
          <w:divBdr>
            <w:top w:val="none" w:sz="0" w:space="0" w:color="auto"/>
            <w:left w:val="none" w:sz="0" w:space="0" w:color="auto"/>
            <w:bottom w:val="none" w:sz="0" w:space="0" w:color="auto"/>
            <w:right w:val="none" w:sz="0" w:space="0" w:color="auto"/>
          </w:divBdr>
          <w:divsChild>
            <w:div w:id="1596475889">
              <w:marLeft w:val="0"/>
              <w:marRight w:val="0"/>
              <w:marTop w:val="0"/>
              <w:marBottom w:val="0"/>
              <w:divBdr>
                <w:top w:val="none" w:sz="0" w:space="0" w:color="auto"/>
                <w:left w:val="none" w:sz="0" w:space="0" w:color="auto"/>
                <w:bottom w:val="none" w:sz="0" w:space="0" w:color="auto"/>
                <w:right w:val="none" w:sz="0" w:space="0" w:color="auto"/>
              </w:divBdr>
            </w:div>
          </w:divsChild>
        </w:div>
        <w:div w:id="1737127669">
          <w:marLeft w:val="0"/>
          <w:marRight w:val="0"/>
          <w:marTop w:val="0"/>
          <w:marBottom w:val="0"/>
          <w:divBdr>
            <w:top w:val="none" w:sz="0" w:space="0" w:color="auto"/>
            <w:left w:val="none" w:sz="0" w:space="0" w:color="auto"/>
            <w:bottom w:val="none" w:sz="0" w:space="0" w:color="auto"/>
            <w:right w:val="none" w:sz="0" w:space="0" w:color="auto"/>
          </w:divBdr>
          <w:divsChild>
            <w:div w:id="51740030">
              <w:marLeft w:val="0"/>
              <w:marRight w:val="0"/>
              <w:marTop w:val="0"/>
              <w:marBottom w:val="0"/>
              <w:divBdr>
                <w:top w:val="none" w:sz="0" w:space="0" w:color="auto"/>
                <w:left w:val="none" w:sz="0" w:space="0" w:color="auto"/>
                <w:bottom w:val="none" w:sz="0" w:space="0" w:color="auto"/>
                <w:right w:val="none" w:sz="0" w:space="0" w:color="auto"/>
              </w:divBdr>
            </w:div>
          </w:divsChild>
        </w:div>
        <w:div w:id="1593932623">
          <w:marLeft w:val="0"/>
          <w:marRight w:val="0"/>
          <w:marTop w:val="0"/>
          <w:marBottom w:val="0"/>
          <w:divBdr>
            <w:top w:val="none" w:sz="0" w:space="0" w:color="auto"/>
            <w:left w:val="none" w:sz="0" w:space="0" w:color="auto"/>
            <w:bottom w:val="none" w:sz="0" w:space="0" w:color="auto"/>
            <w:right w:val="none" w:sz="0" w:space="0" w:color="auto"/>
          </w:divBdr>
          <w:divsChild>
            <w:div w:id="1267738219">
              <w:marLeft w:val="0"/>
              <w:marRight w:val="0"/>
              <w:marTop w:val="0"/>
              <w:marBottom w:val="0"/>
              <w:divBdr>
                <w:top w:val="none" w:sz="0" w:space="0" w:color="auto"/>
                <w:left w:val="none" w:sz="0" w:space="0" w:color="auto"/>
                <w:bottom w:val="none" w:sz="0" w:space="0" w:color="auto"/>
                <w:right w:val="none" w:sz="0" w:space="0" w:color="auto"/>
              </w:divBdr>
            </w:div>
          </w:divsChild>
        </w:div>
        <w:div w:id="1743677322">
          <w:marLeft w:val="0"/>
          <w:marRight w:val="0"/>
          <w:marTop w:val="0"/>
          <w:marBottom w:val="0"/>
          <w:divBdr>
            <w:top w:val="none" w:sz="0" w:space="0" w:color="auto"/>
            <w:left w:val="none" w:sz="0" w:space="0" w:color="auto"/>
            <w:bottom w:val="none" w:sz="0" w:space="0" w:color="auto"/>
            <w:right w:val="none" w:sz="0" w:space="0" w:color="auto"/>
          </w:divBdr>
          <w:divsChild>
            <w:div w:id="10407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2570">
      <w:marLeft w:val="0"/>
      <w:marRight w:val="0"/>
      <w:marTop w:val="0"/>
      <w:marBottom w:val="0"/>
      <w:divBdr>
        <w:top w:val="single" w:sz="8" w:space="1" w:color="auto"/>
        <w:left w:val="single" w:sz="8" w:space="4" w:color="auto"/>
        <w:bottom w:val="single" w:sz="8" w:space="1" w:color="auto"/>
        <w:right w:val="single" w:sz="8" w:space="4" w:color="auto"/>
      </w:divBdr>
    </w:div>
    <w:div w:id="1429887687">
      <w:bodyDiv w:val="1"/>
      <w:marLeft w:val="0"/>
      <w:marRight w:val="0"/>
      <w:marTop w:val="0"/>
      <w:marBottom w:val="0"/>
      <w:divBdr>
        <w:top w:val="none" w:sz="0" w:space="0" w:color="auto"/>
        <w:left w:val="none" w:sz="0" w:space="0" w:color="auto"/>
        <w:bottom w:val="none" w:sz="0" w:space="0" w:color="auto"/>
        <w:right w:val="none" w:sz="0" w:space="0" w:color="auto"/>
      </w:divBdr>
      <w:divsChild>
        <w:div w:id="297996715">
          <w:marLeft w:val="0"/>
          <w:marRight w:val="0"/>
          <w:marTop w:val="0"/>
          <w:marBottom w:val="0"/>
          <w:divBdr>
            <w:top w:val="none" w:sz="0" w:space="0" w:color="auto"/>
            <w:left w:val="none" w:sz="0" w:space="0" w:color="auto"/>
            <w:bottom w:val="none" w:sz="0" w:space="0" w:color="auto"/>
            <w:right w:val="none" w:sz="0" w:space="0" w:color="auto"/>
          </w:divBdr>
          <w:divsChild>
            <w:div w:id="1331635502">
              <w:marLeft w:val="0"/>
              <w:marRight w:val="0"/>
              <w:marTop w:val="0"/>
              <w:marBottom w:val="0"/>
              <w:divBdr>
                <w:top w:val="none" w:sz="0" w:space="0" w:color="auto"/>
                <w:left w:val="none" w:sz="0" w:space="0" w:color="auto"/>
                <w:bottom w:val="none" w:sz="0" w:space="0" w:color="auto"/>
                <w:right w:val="none" w:sz="0" w:space="0" w:color="auto"/>
              </w:divBdr>
            </w:div>
            <w:div w:id="1775129444">
              <w:marLeft w:val="0"/>
              <w:marRight w:val="0"/>
              <w:marTop w:val="0"/>
              <w:marBottom w:val="0"/>
              <w:divBdr>
                <w:top w:val="none" w:sz="0" w:space="0" w:color="auto"/>
                <w:left w:val="none" w:sz="0" w:space="0" w:color="auto"/>
                <w:bottom w:val="none" w:sz="0" w:space="0" w:color="auto"/>
                <w:right w:val="none" w:sz="0" w:space="0" w:color="auto"/>
              </w:divBdr>
            </w:div>
            <w:div w:id="884564293">
              <w:marLeft w:val="0"/>
              <w:marRight w:val="0"/>
              <w:marTop w:val="0"/>
              <w:marBottom w:val="0"/>
              <w:divBdr>
                <w:top w:val="none" w:sz="0" w:space="0" w:color="auto"/>
                <w:left w:val="none" w:sz="0" w:space="0" w:color="auto"/>
                <w:bottom w:val="none" w:sz="0" w:space="0" w:color="auto"/>
                <w:right w:val="none" w:sz="0" w:space="0" w:color="auto"/>
              </w:divBdr>
            </w:div>
            <w:div w:id="1226839449">
              <w:marLeft w:val="0"/>
              <w:marRight w:val="0"/>
              <w:marTop w:val="0"/>
              <w:marBottom w:val="0"/>
              <w:divBdr>
                <w:top w:val="none" w:sz="0" w:space="0" w:color="auto"/>
                <w:left w:val="none" w:sz="0" w:space="0" w:color="auto"/>
                <w:bottom w:val="none" w:sz="0" w:space="0" w:color="auto"/>
                <w:right w:val="none" w:sz="0" w:space="0" w:color="auto"/>
              </w:divBdr>
            </w:div>
            <w:div w:id="730616434">
              <w:marLeft w:val="0"/>
              <w:marRight w:val="0"/>
              <w:marTop w:val="0"/>
              <w:marBottom w:val="0"/>
              <w:divBdr>
                <w:top w:val="none" w:sz="0" w:space="0" w:color="auto"/>
                <w:left w:val="none" w:sz="0" w:space="0" w:color="auto"/>
                <w:bottom w:val="none" w:sz="0" w:space="0" w:color="auto"/>
                <w:right w:val="none" w:sz="0" w:space="0" w:color="auto"/>
              </w:divBdr>
            </w:div>
            <w:div w:id="97869848">
              <w:marLeft w:val="0"/>
              <w:marRight w:val="0"/>
              <w:marTop w:val="0"/>
              <w:marBottom w:val="0"/>
              <w:divBdr>
                <w:top w:val="none" w:sz="0" w:space="0" w:color="auto"/>
                <w:left w:val="none" w:sz="0" w:space="0" w:color="auto"/>
                <w:bottom w:val="none" w:sz="0" w:space="0" w:color="auto"/>
                <w:right w:val="none" w:sz="0" w:space="0" w:color="auto"/>
              </w:divBdr>
            </w:div>
            <w:div w:id="381054083">
              <w:marLeft w:val="0"/>
              <w:marRight w:val="0"/>
              <w:marTop w:val="0"/>
              <w:marBottom w:val="0"/>
              <w:divBdr>
                <w:top w:val="none" w:sz="0" w:space="0" w:color="auto"/>
                <w:left w:val="none" w:sz="0" w:space="0" w:color="auto"/>
                <w:bottom w:val="none" w:sz="0" w:space="0" w:color="auto"/>
                <w:right w:val="none" w:sz="0" w:space="0" w:color="auto"/>
              </w:divBdr>
            </w:div>
            <w:div w:id="254942813">
              <w:marLeft w:val="0"/>
              <w:marRight w:val="0"/>
              <w:marTop w:val="0"/>
              <w:marBottom w:val="0"/>
              <w:divBdr>
                <w:top w:val="none" w:sz="0" w:space="0" w:color="auto"/>
                <w:left w:val="none" w:sz="0" w:space="0" w:color="auto"/>
                <w:bottom w:val="none" w:sz="0" w:space="0" w:color="auto"/>
                <w:right w:val="none" w:sz="0" w:space="0" w:color="auto"/>
              </w:divBdr>
            </w:div>
            <w:div w:id="1828474091">
              <w:marLeft w:val="0"/>
              <w:marRight w:val="0"/>
              <w:marTop w:val="0"/>
              <w:marBottom w:val="0"/>
              <w:divBdr>
                <w:top w:val="none" w:sz="0" w:space="0" w:color="auto"/>
                <w:left w:val="none" w:sz="0" w:space="0" w:color="auto"/>
                <w:bottom w:val="none" w:sz="0" w:space="0" w:color="auto"/>
                <w:right w:val="none" w:sz="0" w:space="0" w:color="auto"/>
              </w:divBdr>
            </w:div>
            <w:div w:id="2048985058">
              <w:marLeft w:val="0"/>
              <w:marRight w:val="0"/>
              <w:marTop w:val="0"/>
              <w:marBottom w:val="0"/>
              <w:divBdr>
                <w:top w:val="none" w:sz="0" w:space="0" w:color="auto"/>
                <w:left w:val="none" w:sz="0" w:space="0" w:color="auto"/>
                <w:bottom w:val="none" w:sz="0" w:space="0" w:color="auto"/>
                <w:right w:val="none" w:sz="0" w:space="0" w:color="auto"/>
              </w:divBdr>
            </w:div>
            <w:div w:id="2035185850">
              <w:marLeft w:val="0"/>
              <w:marRight w:val="0"/>
              <w:marTop w:val="0"/>
              <w:marBottom w:val="0"/>
              <w:divBdr>
                <w:top w:val="none" w:sz="0" w:space="0" w:color="auto"/>
                <w:left w:val="none" w:sz="0" w:space="0" w:color="auto"/>
                <w:bottom w:val="none" w:sz="0" w:space="0" w:color="auto"/>
                <w:right w:val="none" w:sz="0" w:space="0" w:color="auto"/>
              </w:divBdr>
            </w:div>
            <w:div w:id="741678507">
              <w:marLeft w:val="0"/>
              <w:marRight w:val="0"/>
              <w:marTop w:val="0"/>
              <w:marBottom w:val="0"/>
              <w:divBdr>
                <w:top w:val="none" w:sz="0" w:space="0" w:color="auto"/>
                <w:left w:val="none" w:sz="0" w:space="0" w:color="auto"/>
                <w:bottom w:val="none" w:sz="0" w:space="0" w:color="auto"/>
                <w:right w:val="none" w:sz="0" w:space="0" w:color="auto"/>
              </w:divBdr>
            </w:div>
            <w:div w:id="746460174">
              <w:marLeft w:val="0"/>
              <w:marRight w:val="0"/>
              <w:marTop w:val="0"/>
              <w:marBottom w:val="0"/>
              <w:divBdr>
                <w:top w:val="none" w:sz="0" w:space="0" w:color="auto"/>
                <w:left w:val="none" w:sz="0" w:space="0" w:color="auto"/>
                <w:bottom w:val="none" w:sz="0" w:space="0" w:color="auto"/>
                <w:right w:val="none" w:sz="0" w:space="0" w:color="auto"/>
              </w:divBdr>
            </w:div>
            <w:div w:id="1691443298">
              <w:marLeft w:val="0"/>
              <w:marRight w:val="0"/>
              <w:marTop w:val="0"/>
              <w:marBottom w:val="0"/>
              <w:divBdr>
                <w:top w:val="none" w:sz="0" w:space="0" w:color="auto"/>
                <w:left w:val="none" w:sz="0" w:space="0" w:color="auto"/>
                <w:bottom w:val="none" w:sz="0" w:space="0" w:color="auto"/>
                <w:right w:val="none" w:sz="0" w:space="0" w:color="auto"/>
              </w:divBdr>
            </w:div>
            <w:div w:id="617567681">
              <w:marLeft w:val="0"/>
              <w:marRight w:val="0"/>
              <w:marTop w:val="0"/>
              <w:marBottom w:val="0"/>
              <w:divBdr>
                <w:top w:val="none" w:sz="0" w:space="0" w:color="auto"/>
                <w:left w:val="none" w:sz="0" w:space="0" w:color="auto"/>
                <w:bottom w:val="none" w:sz="0" w:space="0" w:color="auto"/>
                <w:right w:val="none" w:sz="0" w:space="0" w:color="auto"/>
              </w:divBdr>
            </w:div>
            <w:div w:id="1631394658">
              <w:marLeft w:val="0"/>
              <w:marRight w:val="0"/>
              <w:marTop w:val="0"/>
              <w:marBottom w:val="0"/>
              <w:divBdr>
                <w:top w:val="none" w:sz="0" w:space="0" w:color="auto"/>
                <w:left w:val="none" w:sz="0" w:space="0" w:color="auto"/>
                <w:bottom w:val="none" w:sz="0" w:space="0" w:color="auto"/>
                <w:right w:val="none" w:sz="0" w:space="0" w:color="auto"/>
              </w:divBdr>
            </w:div>
            <w:div w:id="285628116">
              <w:marLeft w:val="0"/>
              <w:marRight w:val="0"/>
              <w:marTop w:val="0"/>
              <w:marBottom w:val="0"/>
              <w:divBdr>
                <w:top w:val="none" w:sz="0" w:space="0" w:color="auto"/>
                <w:left w:val="none" w:sz="0" w:space="0" w:color="auto"/>
                <w:bottom w:val="none" w:sz="0" w:space="0" w:color="auto"/>
                <w:right w:val="none" w:sz="0" w:space="0" w:color="auto"/>
              </w:divBdr>
            </w:div>
            <w:div w:id="913079137">
              <w:marLeft w:val="0"/>
              <w:marRight w:val="0"/>
              <w:marTop w:val="0"/>
              <w:marBottom w:val="0"/>
              <w:divBdr>
                <w:top w:val="none" w:sz="0" w:space="0" w:color="auto"/>
                <w:left w:val="none" w:sz="0" w:space="0" w:color="auto"/>
                <w:bottom w:val="none" w:sz="0" w:space="0" w:color="auto"/>
                <w:right w:val="none" w:sz="0" w:space="0" w:color="auto"/>
              </w:divBdr>
            </w:div>
            <w:div w:id="1428229944">
              <w:marLeft w:val="0"/>
              <w:marRight w:val="0"/>
              <w:marTop w:val="0"/>
              <w:marBottom w:val="0"/>
              <w:divBdr>
                <w:top w:val="none" w:sz="0" w:space="0" w:color="auto"/>
                <w:left w:val="none" w:sz="0" w:space="0" w:color="auto"/>
                <w:bottom w:val="none" w:sz="0" w:space="0" w:color="auto"/>
                <w:right w:val="none" w:sz="0" w:space="0" w:color="auto"/>
              </w:divBdr>
            </w:div>
            <w:div w:id="1791699309">
              <w:marLeft w:val="0"/>
              <w:marRight w:val="0"/>
              <w:marTop w:val="0"/>
              <w:marBottom w:val="0"/>
              <w:divBdr>
                <w:top w:val="none" w:sz="0" w:space="0" w:color="auto"/>
                <w:left w:val="none" w:sz="0" w:space="0" w:color="auto"/>
                <w:bottom w:val="none" w:sz="0" w:space="0" w:color="auto"/>
                <w:right w:val="none" w:sz="0" w:space="0" w:color="auto"/>
              </w:divBdr>
            </w:div>
            <w:div w:id="1473407205">
              <w:marLeft w:val="0"/>
              <w:marRight w:val="0"/>
              <w:marTop w:val="0"/>
              <w:marBottom w:val="0"/>
              <w:divBdr>
                <w:top w:val="none" w:sz="0" w:space="0" w:color="auto"/>
                <w:left w:val="none" w:sz="0" w:space="0" w:color="auto"/>
                <w:bottom w:val="none" w:sz="0" w:space="0" w:color="auto"/>
                <w:right w:val="none" w:sz="0" w:space="0" w:color="auto"/>
              </w:divBdr>
            </w:div>
            <w:div w:id="924729996">
              <w:marLeft w:val="0"/>
              <w:marRight w:val="0"/>
              <w:marTop w:val="0"/>
              <w:marBottom w:val="0"/>
              <w:divBdr>
                <w:top w:val="none" w:sz="0" w:space="0" w:color="auto"/>
                <w:left w:val="none" w:sz="0" w:space="0" w:color="auto"/>
                <w:bottom w:val="none" w:sz="0" w:space="0" w:color="auto"/>
                <w:right w:val="none" w:sz="0" w:space="0" w:color="auto"/>
              </w:divBdr>
            </w:div>
            <w:div w:id="92405938">
              <w:marLeft w:val="0"/>
              <w:marRight w:val="0"/>
              <w:marTop w:val="0"/>
              <w:marBottom w:val="0"/>
              <w:divBdr>
                <w:top w:val="none" w:sz="0" w:space="0" w:color="auto"/>
                <w:left w:val="none" w:sz="0" w:space="0" w:color="auto"/>
                <w:bottom w:val="none" w:sz="0" w:space="0" w:color="auto"/>
                <w:right w:val="none" w:sz="0" w:space="0" w:color="auto"/>
              </w:divBdr>
            </w:div>
            <w:div w:id="588469392">
              <w:marLeft w:val="0"/>
              <w:marRight w:val="0"/>
              <w:marTop w:val="0"/>
              <w:marBottom w:val="0"/>
              <w:divBdr>
                <w:top w:val="none" w:sz="0" w:space="0" w:color="auto"/>
                <w:left w:val="none" w:sz="0" w:space="0" w:color="auto"/>
                <w:bottom w:val="none" w:sz="0" w:space="0" w:color="auto"/>
                <w:right w:val="none" w:sz="0" w:space="0" w:color="auto"/>
              </w:divBdr>
            </w:div>
            <w:div w:id="1232929089">
              <w:marLeft w:val="0"/>
              <w:marRight w:val="0"/>
              <w:marTop w:val="0"/>
              <w:marBottom w:val="0"/>
              <w:divBdr>
                <w:top w:val="none" w:sz="0" w:space="0" w:color="auto"/>
                <w:left w:val="none" w:sz="0" w:space="0" w:color="auto"/>
                <w:bottom w:val="none" w:sz="0" w:space="0" w:color="auto"/>
                <w:right w:val="none" w:sz="0" w:space="0" w:color="auto"/>
              </w:divBdr>
            </w:div>
            <w:div w:id="860239396">
              <w:marLeft w:val="0"/>
              <w:marRight w:val="0"/>
              <w:marTop w:val="0"/>
              <w:marBottom w:val="0"/>
              <w:divBdr>
                <w:top w:val="none" w:sz="0" w:space="0" w:color="auto"/>
                <w:left w:val="none" w:sz="0" w:space="0" w:color="auto"/>
                <w:bottom w:val="none" w:sz="0" w:space="0" w:color="auto"/>
                <w:right w:val="none" w:sz="0" w:space="0" w:color="auto"/>
              </w:divBdr>
            </w:div>
            <w:div w:id="442697612">
              <w:marLeft w:val="0"/>
              <w:marRight w:val="0"/>
              <w:marTop w:val="0"/>
              <w:marBottom w:val="0"/>
              <w:divBdr>
                <w:top w:val="none" w:sz="0" w:space="0" w:color="auto"/>
                <w:left w:val="none" w:sz="0" w:space="0" w:color="auto"/>
                <w:bottom w:val="none" w:sz="0" w:space="0" w:color="auto"/>
                <w:right w:val="none" w:sz="0" w:space="0" w:color="auto"/>
              </w:divBdr>
            </w:div>
            <w:div w:id="253173346">
              <w:marLeft w:val="0"/>
              <w:marRight w:val="0"/>
              <w:marTop w:val="0"/>
              <w:marBottom w:val="0"/>
              <w:divBdr>
                <w:top w:val="none" w:sz="0" w:space="0" w:color="auto"/>
                <w:left w:val="none" w:sz="0" w:space="0" w:color="auto"/>
                <w:bottom w:val="none" w:sz="0" w:space="0" w:color="auto"/>
                <w:right w:val="none" w:sz="0" w:space="0" w:color="auto"/>
              </w:divBdr>
            </w:div>
            <w:div w:id="336730786">
              <w:marLeft w:val="0"/>
              <w:marRight w:val="0"/>
              <w:marTop w:val="0"/>
              <w:marBottom w:val="0"/>
              <w:divBdr>
                <w:top w:val="none" w:sz="0" w:space="0" w:color="auto"/>
                <w:left w:val="none" w:sz="0" w:space="0" w:color="auto"/>
                <w:bottom w:val="none" w:sz="0" w:space="0" w:color="auto"/>
                <w:right w:val="none" w:sz="0" w:space="0" w:color="auto"/>
              </w:divBdr>
            </w:div>
            <w:div w:id="1448621825">
              <w:marLeft w:val="0"/>
              <w:marRight w:val="0"/>
              <w:marTop w:val="0"/>
              <w:marBottom w:val="0"/>
              <w:divBdr>
                <w:top w:val="none" w:sz="0" w:space="0" w:color="auto"/>
                <w:left w:val="none" w:sz="0" w:space="0" w:color="auto"/>
                <w:bottom w:val="none" w:sz="0" w:space="0" w:color="auto"/>
                <w:right w:val="none" w:sz="0" w:space="0" w:color="auto"/>
              </w:divBdr>
            </w:div>
            <w:div w:id="1204632971">
              <w:marLeft w:val="0"/>
              <w:marRight w:val="0"/>
              <w:marTop w:val="0"/>
              <w:marBottom w:val="0"/>
              <w:divBdr>
                <w:top w:val="none" w:sz="0" w:space="0" w:color="auto"/>
                <w:left w:val="none" w:sz="0" w:space="0" w:color="auto"/>
                <w:bottom w:val="none" w:sz="0" w:space="0" w:color="auto"/>
                <w:right w:val="none" w:sz="0" w:space="0" w:color="auto"/>
              </w:divBdr>
            </w:div>
            <w:div w:id="534661682">
              <w:marLeft w:val="0"/>
              <w:marRight w:val="0"/>
              <w:marTop w:val="0"/>
              <w:marBottom w:val="0"/>
              <w:divBdr>
                <w:top w:val="none" w:sz="0" w:space="0" w:color="auto"/>
                <w:left w:val="none" w:sz="0" w:space="0" w:color="auto"/>
                <w:bottom w:val="none" w:sz="0" w:space="0" w:color="auto"/>
                <w:right w:val="none" w:sz="0" w:space="0" w:color="auto"/>
              </w:divBdr>
            </w:div>
            <w:div w:id="126120857">
              <w:marLeft w:val="0"/>
              <w:marRight w:val="0"/>
              <w:marTop w:val="0"/>
              <w:marBottom w:val="0"/>
              <w:divBdr>
                <w:top w:val="none" w:sz="0" w:space="0" w:color="auto"/>
                <w:left w:val="none" w:sz="0" w:space="0" w:color="auto"/>
                <w:bottom w:val="none" w:sz="0" w:space="0" w:color="auto"/>
                <w:right w:val="none" w:sz="0" w:space="0" w:color="auto"/>
              </w:divBdr>
            </w:div>
            <w:div w:id="1305045638">
              <w:marLeft w:val="0"/>
              <w:marRight w:val="0"/>
              <w:marTop w:val="0"/>
              <w:marBottom w:val="0"/>
              <w:divBdr>
                <w:top w:val="none" w:sz="0" w:space="0" w:color="auto"/>
                <w:left w:val="none" w:sz="0" w:space="0" w:color="auto"/>
                <w:bottom w:val="none" w:sz="0" w:space="0" w:color="auto"/>
                <w:right w:val="none" w:sz="0" w:space="0" w:color="auto"/>
              </w:divBdr>
            </w:div>
            <w:div w:id="843327973">
              <w:marLeft w:val="0"/>
              <w:marRight w:val="0"/>
              <w:marTop w:val="0"/>
              <w:marBottom w:val="0"/>
              <w:divBdr>
                <w:top w:val="none" w:sz="0" w:space="0" w:color="auto"/>
                <w:left w:val="none" w:sz="0" w:space="0" w:color="auto"/>
                <w:bottom w:val="none" w:sz="0" w:space="0" w:color="auto"/>
                <w:right w:val="none" w:sz="0" w:space="0" w:color="auto"/>
              </w:divBdr>
            </w:div>
            <w:div w:id="996611743">
              <w:marLeft w:val="0"/>
              <w:marRight w:val="0"/>
              <w:marTop w:val="0"/>
              <w:marBottom w:val="0"/>
              <w:divBdr>
                <w:top w:val="none" w:sz="0" w:space="0" w:color="auto"/>
                <w:left w:val="none" w:sz="0" w:space="0" w:color="auto"/>
                <w:bottom w:val="none" w:sz="0" w:space="0" w:color="auto"/>
                <w:right w:val="none" w:sz="0" w:space="0" w:color="auto"/>
              </w:divBdr>
            </w:div>
            <w:div w:id="1642809589">
              <w:marLeft w:val="0"/>
              <w:marRight w:val="0"/>
              <w:marTop w:val="0"/>
              <w:marBottom w:val="0"/>
              <w:divBdr>
                <w:top w:val="none" w:sz="0" w:space="0" w:color="auto"/>
                <w:left w:val="none" w:sz="0" w:space="0" w:color="auto"/>
                <w:bottom w:val="none" w:sz="0" w:space="0" w:color="auto"/>
                <w:right w:val="none" w:sz="0" w:space="0" w:color="auto"/>
              </w:divBdr>
            </w:div>
            <w:div w:id="2015648714">
              <w:marLeft w:val="0"/>
              <w:marRight w:val="0"/>
              <w:marTop w:val="0"/>
              <w:marBottom w:val="0"/>
              <w:divBdr>
                <w:top w:val="none" w:sz="0" w:space="0" w:color="auto"/>
                <w:left w:val="none" w:sz="0" w:space="0" w:color="auto"/>
                <w:bottom w:val="none" w:sz="0" w:space="0" w:color="auto"/>
                <w:right w:val="none" w:sz="0" w:space="0" w:color="auto"/>
              </w:divBdr>
            </w:div>
            <w:div w:id="1986275481">
              <w:marLeft w:val="0"/>
              <w:marRight w:val="0"/>
              <w:marTop w:val="0"/>
              <w:marBottom w:val="0"/>
              <w:divBdr>
                <w:top w:val="none" w:sz="0" w:space="0" w:color="auto"/>
                <w:left w:val="none" w:sz="0" w:space="0" w:color="auto"/>
                <w:bottom w:val="none" w:sz="0" w:space="0" w:color="auto"/>
                <w:right w:val="none" w:sz="0" w:space="0" w:color="auto"/>
              </w:divBdr>
            </w:div>
            <w:div w:id="157311530">
              <w:marLeft w:val="0"/>
              <w:marRight w:val="0"/>
              <w:marTop w:val="0"/>
              <w:marBottom w:val="0"/>
              <w:divBdr>
                <w:top w:val="none" w:sz="0" w:space="0" w:color="auto"/>
                <w:left w:val="none" w:sz="0" w:space="0" w:color="auto"/>
                <w:bottom w:val="none" w:sz="0" w:space="0" w:color="auto"/>
                <w:right w:val="none" w:sz="0" w:space="0" w:color="auto"/>
              </w:divBdr>
            </w:div>
            <w:div w:id="73861323">
              <w:marLeft w:val="0"/>
              <w:marRight w:val="0"/>
              <w:marTop w:val="0"/>
              <w:marBottom w:val="0"/>
              <w:divBdr>
                <w:top w:val="none" w:sz="0" w:space="0" w:color="auto"/>
                <w:left w:val="none" w:sz="0" w:space="0" w:color="auto"/>
                <w:bottom w:val="none" w:sz="0" w:space="0" w:color="auto"/>
                <w:right w:val="none" w:sz="0" w:space="0" w:color="auto"/>
              </w:divBdr>
            </w:div>
            <w:div w:id="1894385089">
              <w:marLeft w:val="0"/>
              <w:marRight w:val="0"/>
              <w:marTop w:val="0"/>
              <w:marBottom w:val="0"/>
              <w:divBdr>
                <w:top w:val="none" w:sz="0" w:space="0" w:color="auto"/>
                <w:left w:val="none" w:sz="0" w:space="0" w:color="auto"/>
                <w:bottom w:val="none" w:sz="0" w:space="0" w:color="auto"/>
                <w:right w:val="none" w:sz="0" w:space="0" w:color="auto"/>
              </w:divBdr>
            </w:div>
            <w:div w:id="1316641767">
              <w:marLeft w:val="0"/>
              <w:marRight w:val="0"/>
              <w:marTop w:val="0"/>
              <w:marBottom w:val="0"/>
              <w:divBdr>
                <w:top w:val="none" w:sz="0" w:space="0" w:color="auto"/>
                <w:left w:val="none" w:sz="0" w:space="0" w:color="auto"/>
                <w:bottom w:val="none" w:sz="0" w:space="0" w:color="auto"/>
                <w:right w:val="none" w:sz="0" w:space="0" w:color="auto"/>
              </w:divBdr>
            </w:div>
            <w:div w:id="1546914966">
              <w:marLeft w:val="0"/>
              <w:marRight w:val="0"/>
              <w:marTop w:val="0"/>
              <w:marBottom w:val="0"/>
              <w:divBdr>
                <w:top w:val="none" w:sz="0" w:space="0" w:color="auto"/>
                <w:left w:val="none" w:sz="0" w:space="0" w:color="auto"/>
                <w:bottom w:val="none" w:sz="0" w:space="0" w:color="auto"/>
                <w:right w:val="none" w:sz="0" w:space="0" w:color="auto"/>
              </w:divBdr>
            </w:div>
            <w:div w:id="1949044901">
              <w:marLeft w:val="0"/>
              <w:marRight w:val="0"/>
              <w:marTop w:val="0"/>
              <w:marBottom w:val="0"/>
              <w:divBdr>
                <w:top w:val="none" w:sz="0" w:space="0" w:color="auto"/>
                <w:left w:val="none" w:sz="0" w:space="0" w:color="auto"/>
                <w:bottom w:val="none" w:sz="0" w:space="0" w:color="auto"/>
                <w:right w:val="none" w:sz="0" w:space="0" w:color="auto"/>
              </w:divBdr>
            </w:div>
            <w:div w:id="573052316">
              <w:marLeft w:val="0"/>
              <w:marRight w:val="0"/>
              <w:marTop w:val="0"/>
              <w:marBottom w:val="0"/>
              <w:divBdr>
                <w:top w:val="none" w:sz="0" w:space="0" w:color="auto"/>
                <w:left w:val="none" w:sz="0" w:space="0" w:color="auto"/>
                <w:bottom w:val="none" w:sz="0" w:space="0" w:color="auto"/>
                <w:right w:val="none" w:sz="0" w:space="0" w:color="auto"/>
              </w:divBdr>
            </w:div>
            <w:div w:id="581334282">
              <w:marLeft w:val="0"/>
              <w:marRight w:val="0"/>
              <w:marTop w:val="0"/>
              <w:marBottom w:val="0"/>
              <w:divBdr>
                <w:top w:val="none" w:sz="0" w:space="0" w:color="auto"/>
                <w:left w:val="none" w:sz="0" w:space="0" w:color="auto"/>
                <w:bottom w:val="none" w:sz="0" w:space="0" w:color="auto"/>
                <w:right w:val="none" w:sz="0" w:space="0" w:color="auto"/>
              </w:divBdr>
            </w:div>
            <w:div w:id="852181029">
              <w:marLeft w:val="0"/>
              <w:marRight w:val="0"/>
              <w:marTop w:val="0"/>
              <w:marBottom w:val="0"/>
              <w:divBdr>
                <w:top w:val="none" w:sz="0" w:space="0" w:color="auto"/>
                <w:left w:val="none" w:sz="0" w:space="0" w:color="auto"/>
                <w:bottom w:val="none" w:sz="0" w:space="0" w:color="auto"/>
                <w:right w:val="none" w:sz="0" w:space="0" w:color="auto"/>
              </w:divBdr>
            </w:div>
            <w:div w:id="1998995104">
              <w:marLeft w:val="0"/>
              <w:marRight w:val="0"/>
              <w:marTop w:val="0"/>
              <w:marBottom w:val="0"/>
              <w:divBdr>
                <w:top w:val="none" w:sz="0" w:space="0" w:color="auto"/>
                <w:left w:val="none" w:sz="0" w:space="0" w:color="auto"/>
                <w:bottom w:val="none" w:sz="0" w:space="0" w:color="auto"/>
                <w:right w:val="none" w:sz="0" w:space="0" w:color="auto"/>
              </w:divBdr>
            </w:div>
            <w:div w:id="539365797">
              <w:marLeft w:val="0"/>
              <w:marRight w:val="0"/>
              <w:marTop w:val="0"/>
              <w:marBottom w:val="0"/>
              <w:divBdr>
                <w:top w:val="none" w:sz="0" w:space="0" w:color="auto"/>
                <w:left w:val="none" w:sz="0" w:space="0" w:color="auto"/>
                <w:bottom w:val="none" w:sz="0" w:space="0" w:color="auto"/>
                <w:right w:val="none" w:sz="0" w:space="0" w:color="auto"/>
              </w:divBdr>
            </w:div>
            <w:div w:id="43523504">
              <w:marLeft w:val="0"/>
              <w:marRight w:val="0"/>
              <w:marTop w:val="0"/>
              <w:marBottom w:val="0"/>
              <w:divBdr>
                <w:top w:val="none" w:sz="0" w:space="0" w:color="auto"/>
                <w:left w:val="none" w:sz="0" w:space="0" w:color="auto"/>
                <w:bottom w:val="none" w:sz="0" w:space="0" w:color="auto"/>
                <w:right w:val="none" w:sz="0" w:space="0" w:color="auto"/>
              </w:divBdr>
            </w:div>
            <w:div w:id="2050758296">
              <w:marLeft w:val="0"/>
              <w:marRight w:val="0"/>
              <w:marTop w:val="0"/>
              <w:marBottom w:val="0"/>
              <w:divBdr>
                <w:top w:val="none" w:sz="0" w:space="0" w:color="auto"/>
                <w:left w:val="none" w:sz="0" w:space="0" w:color="auto"/>
                <w:bottom w:val="none" w:sz="0" w:space="0" w:color="auto"/>
                <w:right w:val="none" w:sz="0" w:space="0" w:color="auto"/>
              </w:divBdr>
            </w:div>
            <w:div w:id="1161315949">
              <w:marLeft w:val="0"/>
              <w:marRight w:val="0"/>
              <w:marTop w:val="0"/>
              <w:marBottom w:val="0"/>
              <w:divBdr>
                <w:top w:val="none" w:sz="0" w:space="0" w:color="auto"/>
                <w:left w:val="none" w:sz="0" w:space="0" w:color="auto"/>
                <w:bottom w:val="none" w:sz="0" w:space="0" w:color="auto"/>
                <w:right w:val="none" w:sz="0" w:space="0" w:color="auto"/>
              </w:divBdr>
            </w:div>
            <w:div w:id="1716274017">
              <w:marLeft w:val="0"/>
              <w:marRight w:val="0"/>
              <w:marTop w:val="0"/>
              <w:marBottom w:val="0"/>
              <w:divBdr>
                <w:top w:val="none" w:sz="0" w:space="0" w:color="auto"/>
                <w:left w:val="none" w:sz="0" w:space="0" w:color="auto"/>
                <w:bottom w:val="none" w:sz="0" w:space="0" w:color="auto"/>
                <w:right w:val="none" w:sz="0" w:space="0" w:color="auto"/>
              </w:divBdr>
            </w:div>
            <w:div w:id="2005401829">
              <w:marLeft w:val="0"/>
              <w:marRight w:val="0"/>
              <w:marTop w:val="0"/>
              <w:marBottom w:val="0"/>
              <w:divBdr>
                <w:top w:val="none" w:sz="0" w:space="0" w:color="auto"/>
                <w:left w:val="none" w:sz="0" w:space="0" w:color="auto"/>
                <w:bottom w:val="none" w:sz="0" w:space="0" w:color="auto"/>
                <w:right w:val="none" w:sz="0" w:space="0" w:color="auto"/>
              </w:divBdr>
            </w:div>
            <w:div w:id="1633437811">
              <w:marLeft w:val="0"/>
              <w:marRight w:val="0"/>
              <w:marTop w:val="0"/>
              <w:marBottom w:val="0"/>
              <w:divBdr>
                <w:top w:val="none" w:sz="0" w:space="0" w:color="auto"/>
                <w:left w:val="none" w:sz="0" w:space="0" w:color="auto"/>
                <w:bottom w:val="none" w:sz="0" w:space="0" w:color="auto"/>
                <w:right w:val="none" w:sz="0" w:space="0" w:color="auto"/>
              </w:divBdr>
            </w:div>
            <w:div w:id="2116291690">
              <w:marLeft w:val="0"/>
              <w:marRight w:val="0"/>
              <w:marTop w:val="0"/>
              <w:marBottom w:val="0"/>
              <w:divBdr>
                <w:top w:val="none" w:sz="0" w:space="0" w:color="auto"/>
                <w:left w:val="none" w:sz="0" w:space="0" w:color="auto"/>
                <w:bottom w:val="none" w:sz="0" w:space="0" w:color="auto"/>
                <w:right w:val="none" w:sz="0" w:space="0" w:color="auto"/>
              </w:divBdr>
            </w:div>
            <w:div w:id="1084765232">
              <w:marLeft w:val="0"/>
              <w:marRight w:val="0"/>
              <w:marTop w:val="0"/>
              <w:marBottom w:val="0"/>
              <w:divBdr>
                <w:top w:val="none" w:sz="0" w:space="0" w:color="auto"/>
                <w:left w:val="none" w:sz="0" w:space="0" w:color="auto"/>
                <w:bottom w:val="none" w:sz="0" w:space="0" w:color="auto"/>
                <w:right w:val="none" w:sz="0" w:space="0" w:color="auto"/>
              </w:divBdr>
            </w:div>
            <w:div w:id="555238066">
              <w:marLeft w:val="0"/>
              <w:marRight w:val="0"/>
              <w:marTop w:val="0"/>
              <w:marBottom w:val="0"/>
              <w:divBdr>
                <w:top w:val="none" w:sz="0" w:space="0" w:color="auto"/>
                <w:left w:val="none" w:sz="0" w:space="0" w:color="auto"/>
                <w:bottom w:val="none" w:sz="0" w:space="0" w:color="auto"/>
                <w:right w:val="none" w:sz="0" w:space="0" w:color="auto"/>
              </w:divBdr>
            </w:div>
            <w:div w:id="1394547601">
              <w:marLeft w:val="0"/>
              <w:marRight w:val="0"/>
              <w:marTop w:val="0"/>
              <w:marBottom w:val="0"/>
              <w:divBdr>
                <w:top w:val="none" w:sz="0" w:space="0" w:color="auto"/>
                <w:left w:val="none" w:sz="0" w:space="0" w:color="auto"/>
                <w:bottom w:val="none" w:sz="0" w:space="0" w:color="auto"/>
                <w:right w:val="none" w:sz="0" w:space="0" w:color="auto"/>
              </w:divBdr>
            </w:div>
            <w:div w:id="279459049">
              <w:marLeft w:val="0"/>
              <w:marRight w:val="0"/>
              <w:marTop w:val="0"/>
              <w:marBottom w:val="0"/>
              <w:divBdr>
                <w:top w:val="none" w:sz="0" w:space="0" w:color="auto"/>
                <w:left w:val="none" w:sz="0" w:space="0" w:color="auto"/>
                <w:bottom w:val="none" w:sz="0" w:space="0" w:color="auto"/>
                <w:right w:val="none" w:sz="0" w:space="0" w:color="auto"/>
              </w:divBdr>
            </w:div>
            <w:div w:id="1438449717">
              <w:marLeft w:val="0"/>
              <w:marRight w:val="0"/>
              <w:marTop w:val="0"/>
              <w:marBottom w:val="0"/>
              <w:divBdr>
                <w:top w:val="none" w:sz="0" w:space="0" w:color="auto"/>
                <w:left w:val="none" w:sz="0" w:space="0" w:color="auto"/>
                <w:bottom w:val="none" w:sz="0" w:space="0" w:color="auto"/>
                <w:right w:val="none" w:sz="0" w:space="0" w:color="auto"/>
              </w:divBdr>
            </w:div>
            <w:div w:id="18687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346">
      <w:bodyDiv w:val="1"/>
      <w:marLeft w:val="0"/>
      <w:marRight w:val="0"/>
      <w:marTop w:val="0"/>
      <w:marBottom w:val="0"/>
      <w:divBdr>
        <w:top w:val="none" w:sz="0" w:space="0" w:color="auto"/>
        <w:left w:val="none" w:sz="0" w:space="0" w:color="auto"/>
        <w:bottom w:val="none" w:sz="0" w:space="0" w:color="auto"/>
        <w:right w:val="none" w:sz="0" w:space="0" w:color="auto"/>
      </w:divBdr>
      <w:divsChild>
        <w:div w:id="1142620253">
          <w:marLeft w:val="0"/>
          <w:marRight w:val="0"/>
          <w:marTop w:val="0"/>
          <w:marBottom w:val="0"/>
          <w:divBdr>
            <w:top w:val="none" w:sz="0" w:space="0" w:color="auto"/>
            <w:left w:val="none" w:sz="0" w:space="0" w:color="auto"/>
            <w:bottom w:val="none" w:sz="0" w:space="0" w:color="auto"/>
            <w:right w:val="none" w:sz="0" w:space="0" w:color="auto"/>
          </w:divBdr>
          <w:divsChild>
            <w:div w:id="719093756">
              <w:marLeft w:val="0"/>
              <w:marRight w:val="0"/>
              <w:marTop w:val="0"/>
              <w:marBottom w:val="0"/>
              <w:divBdr>
                <w:top w:val="none" w:sz="0" w:space="0" w:color="auto"/>
                <w:left w:val="none" w:sz="0" w:space="0" w:color="auto"/>
                <w:bottom w:val="none" w:sz="0" w:space="0" w:color="auto"/>
                <w:right w:val="none" w:sz="0" w:space="0" w:color="auto"/>
              </w:divBdr>
            </w:div>
            <w:div w:id="476845763">
              <w:marLeft w:val="0"/>
              <w:marRight w:val="0"/>
              <w:marTop w:val="0"/>
              <w:marBottom w:val="0"/>
              <w:divBdr>
                <w:top w:val="none" w:sz="0" w:space="0" w:color="auto"/>
                <w:left w:val="none" w:sz="0" w:space="0" w:color="auto"/>
                <w:bottom w:val="none" w:sz="0" w:space="0" w:color="auto"/>
                <w:right w:val="none" w:sz="0" w:space="0" w:color="auto"/>
              </w:divBdr>
            </w:div>
            <w:div w:id="886185353">
              <w:marLeft w:val="0"/>
              <w:marRight w:val="0"/>
              <w:marTop w:val="0"/>
              <w:marBottom w:val="0"/>
              <w:divBdr>
                <w:top w:val="none" w:sz="0" w:space="0" w:color="auto"/>
                <w:left w:val="none" w:sz="0" w:space="0" w:color="auto"/>
                <w:bottom w:val="none" w:sz="0" w:space="0" w:color="auto"/>
                <w:right w:val="none" w:sz="0" w:space="0" w:color="auto"/>
              </w:divBdr>
            </w:div>
            <w:div w:id="333995908">
              <w:marLeft w:val="0"/>
              <w:marRight w:val="0"/>
              <w:marTop w:val="0"/>
              <w:marBottom w:val="0"/>
              <w:divBdr>
                <w:top w:val="none" w:sz="0" w:space="0" w:color="auto"/>
                <w:left w:val="none" w:sz="0" w:space="0" w:color="auto"/>
                <w:bottom w:val="none" w:sz="0" w:space="0" w:color="auto"/>
                <w:right w:val="none" w:sz="0" w:space="0" w:color="auto"/>
              </w:divBdr>
            </w:div>
            <w:div w:id="1967537487">
              <w:marLeft w:val="0"/>
              <w:marRight w:val="0"/>
              <w:marTop w:val="0"/>
              <w:marBottom w:val="0"/>
              <w:divBdr>
                <w:top w:val="none" w:sz="0" w:space="0" w:color="auto"/>
                <w:left w:val="none" w:sz="0" w:space="0" w:color="auto"/>
                <w:bottom w:val="none" w:sz="0" w:space="0" w:color="auto"/>
                <w:right w:val="none" w:sz="0" w:space="0" w:color="auto"/>
              </w:divBdr>
            </w:div>
            <w:div w:id="584071774">
              <w:marLeft w:val="0"/>
              <w:marRight w:val="0"/>
              <w:marTop w:val="0"/>
              <w:marBottom w:val="0"/>
              <w:divBdr>
                <w:top w:val="none" w:sz="0" w:space="0" w:color="auto"/>
                <w:left w:val="none" w:sz="0" w:space="0" w:color="auto"/>
                <w:bottom w:val="none" w:sz="0" w:space="0" w:color="auto"/>
                <w:right w:val="none" w:sz="0" w:space="0" w:color="auto"/>
              </w:divBdr>
            </w:div>
            <w:div w:id="966395845">
              <w:marLeft w:val="0"/>
              <w:marRight w:val="0"/>
              <w:marTop w:val="0"/>
              <w:marBottom w:val="0"/>
              <w:divBdr>
                <w:top w:val="none" w:sz="0" w:space="0" w:color="auto"/>
                <w:left w:val="none" w:sz="0" w:space="0" w:color="auto"/>
                <w:bottom w:val="none" w:sz="0" w:space="0" w:color="auto"/>
                <w:right w:val="none" w:sz="0" w:space="0" w:color="auto"/>
              </w:divBdr>
            </w:div>
            <w:div w:id="264534464">
              <w:marLeft w:val="0"/>
              <w:marRight w:val="0"/>
              <w:marTop w:val="0"/>
              <w:marBottom w:val="0"/>
              <w:divBdr>
                <w:top w:val="none" w:sz="0" w:space="0" w:color="auto"/>
                <w:left w:val="none" w:sz="0" w:space="0" w:color="auto"/>
                <w:bottom w:val="none" w:sz="0" w:space="0" w:color="auto"/>
                <w:right w:val="none" w:sz="0" w:space="0" w:color="auto"/>
              </w:divBdr>
            </w:div>
            <w:div w:id="1855991336">
              <w:marLeft w:val="0"/>
              <w:marRight w:val="0"/>
              <w:marTop w:val="0"/>
              <w:marBottom w:val="0"/>
              <w:divBdr>
                <w:top w:val="none" w:sz="0" w:space="0" w:color="auto"/>
                <w:left w:val="none" w:sz="0" w:space="0" w:color="auto"/>
                <w:bottom w:val="none" w:sz="0" w:space="0" w:color="auto"/>
                <w:right w:val="none" w:sz="0" w:space="0" w:color="auto"/>
              </w:divBdr>
            </w:div>
            <w:div w:id="1553346844">
              <w:marLeft w:val="0"/>
              <w:marRight w:val="0"/>
              <w:marTop w:val="0"/>
              <w:marBottom w:val="0"/>
              <w:divBdr>
                <w:top w:val="none" w:sz="0" w:space="0" w:color="auto"/>
                <w:left w:val="none" w:sz="0" w:space="0" w:color="auto"/>
                <w:bottom w:val="none" w:sz="0" w:space="0" w:color="auto"/>
                <w:right w:val="none" w:sz="0" w:space="0" w:color="auto"/>
              </w:divBdr>
            </w:div>
            <w:div w:id="204680150">
              <w:marLeft w:val="0"/>
              <w:marRight w:val="0"/>
              <w:marTop w:val="0"/>
              <w:marBottom w:val="0"/>
              <w:divBdr>
                <w:top w:val="none" w:sz="0" w:space="0" w:color="auto"/>
                <w:left w:val="none" w:sz="0" w:space="0" w:color="auto"/>
                <w:bottom w:val="none" w:sz="0" w:space="0" w:color="auto"/>
                <w:right w:val="none" w:sz="0" w:space="0" w:color="auto"/>
              </w:divBdr>
            </w:div>
            <w:div w:id="1242300915">
              <w:marLeft w:val="0"/>
              <w:marRight w:val="0"/>
              <w:marTop w:val="0"/>
              <w:marBottom w:val="0"/>
              <w:divBdr>
                <w:top w:val="none" w:sz="0" w:space="0" w:color="auto"/>
                <w:left w:val="none" w:sz="0" w:space="0" w:color="auto"/>
                <w:bottom w:val="none" w:sz="0" w:space="0" w:color="auto"/>
                <w:right w:val="none" w:sz="0" w:space="0" w:color="auto"/>
              </w:divBdr>
            </w:div>
            <w:div w:id="1063411135">
              <w:marLeft w:val="0"/>
              <w:marRight w:val="0"/>
              <w:marTop w:val="0"/>
              <w:marBottom w:val="0"/>
              <w:divBdr>
                <w:top w:val="none" w:sz="0" w:space="0" w:color="auto"/>
                <w:left w:val="none" w:sz="0" w:space="0" w:color="auto"/>
                <w:bottom w:val="none" w:sz="0" w:space="0" w:color="auto"/>
                <w:right w:val="none" w:sz="0" w:space="0" w:color="auto"/>
              </w:divBdr>
            </w:div>
            <w:div w:id="349332591">
              <w:marLeft w:val="0"/>
              <w:marRight w:val="0"/>
              <w:marTop w:val="0"/>
              <w:marBottom w:val="0"/>
              <w:divBdr>
                <w:top w:val="none" w:sz="0" w:space="0" w:color="auto"/>
                <w:left w:val="none" w:sz="0" w:space="0" w:color="auto"/>
                <w:bottom w:val="none" w:sz="0" w:space="0" w:color="auto"/>
                <w:right w:val="none" w:sz="0" w:space="0" w:color="auto"/>
              </w:divBdr>
            </w:div>
            <w:div w:id="271941126">
              <w:marLeft w:val="0"/>
              <w:marRight w:val="0"/>
              <w:marTop w:val="0"/>
              <w:marBottom w:val="0"/>
              <w:divBdr>
                <w:top w:val="none" w:sz="0" w:space="0" w:color="auto"/>
                <w:left w:val="none" w:sz="0" w:space="0" w:color="auto"/>
                <w:bottom w:val="none" w:sz="0" w:space="0" w:color="auto"/>
                <w:right w:val="none" w:sz="0" w:space="0" w:color="auto"/>
              </w:divBdr>
            </w:div>
            <w:div w:id="1544711850">
              <w:marLeft w:val="0"/>
              <w:marRight w:val="0"/>
              <w:marTop w:val="0"/>
              <w:marBottom w:val="0"/>
              <w:divBdr>
                <w:top w:val="none" w:sz="0" w:space="0" w:color="auto"/>
                <w:left w:val="none" w:sz="0" w:space="0" w:color="auto"/>
                <w:bottom w:val="none" w:sz="0" w:space="0" w:color="auto"/>
                <w:right w:val="none" w:sz="0" w:space="0" w:color="auto"/>
              </w:divBdr>
            </w:div>
            <w:div w:id="287929784">
              <w:marLeft w:val="0"/>
              <w:marRight w:val="0"/>
              <w:marTop w:val="0"/>
              <w:marBottom w:val="0"/>
              <w:divBdr>
                <w:top w:val="none" w:sz="0" w:space="0" w:color="auto"/>
                <w:left w:val="none" w:sz="0" w:space="0" w:color="auto"/>
                <w:bottom w:val="none" w:sz="0" w:space="0" w:color="auto"/>
                <w:right w:val="none" w:sz="0" w:space="0" w:color="auto"/>
              </w:divBdr>
            </w:div>
            <w:div w:id="1028291757">
              <w:marLeft w:val="0"/>
              <w:marRight w:val="0"/>
              <w:marTop w:val="0"/>
              <w:marBottom w:val="0"/>
              <w:divBdr>
                <w:top w:val="none" w:sz="0" w:space="0" w:color="auto"/>
                <w:left w:val="none" w:sz="0" w:space="0" w:color="auto"/>
                <w:bottom w:val="none" w:sz="0" w:space="0" w:color="auto"/>
                <w:right w:val="none" w:sz="0" w:space="0" w:color="auto"/>
              </w:divBdr>
            </w:div>
            <w:div w:id="930774921">
              <w:marLeft w:val="0"/>
              <w:marRight w:val="0"/>
              <w:marTop w:val="0"/>
              <w:marBottom w:val="0"/>
              <w:divBdr>
                <w:top w:val="none" w:sz="0" w:space="0" w:color="auto"/>
                <w:left w:val="none" w:sz="0" w:space="0" w:color="auto"/>
                <w:bottom w:val="none" w:sz="0" w:space="0" w:color="auto"/>
                <w:right w:val="none" w:sz="0" w:space="0" w:color="auto"/>
              </w:divBdr>
            </w:div>
            <w:div w:id="1416584791">
              <w:marLeft w:val="0"/>
              <w:marRight w:val="0"/>
              <w:marTop w:val="0"/>
              <w:marBottom w:val="0"/>
              <w:divBdr>
                <w:top w:val="none" w:sz="0" w:space="0" w:color="auto"/>
                <w:left w:val="none" w:sz="0" w:space="0" w:color="auto"/>
                <w:bottom w:val="none" w:sz="0" w:space="0" w:color="auto"/>
                <w:right w:val="none" w:sz="0" w:space="0" w:color="auto"/>
              </w:divBdr>
            </w:div>
            <w:div w:id="1565724267">
              <w:marLeft w:val="0"/>
              <w:marRight w:val="0"/>
              <w:marTop w:val="0"/>
              <w:marBottom w:val="0"/>
              <w:divBdr>
                <w:top w:val="none" w:sz="0" w:space="0" w:color="auto"/>
                <w:left w:val="none" w:sz="0" w:space="0" w:color="auto"/>
                <w:bottom w:val="none" w:sz="0" w:space="0" w:color="auto"/>
                <w:right w:val="none" w:sz="0" w:space="0" w:color="auto"/>
              </w:divBdr>
            </w:div>
            <w:div w:id="1027828073">
              <w:marLeft w:val="0"/>
              <w:marRight w:val="0"/>
              <w:marTop w:val="0"/>
              <w:marBottom w:val="0"/>
              <w:divBdr>
                <w:top w:val="none" w:sz="0" w:space="0" w:color="auto"/>
                <w:left w:val="none" w:sz="0" w:space="0" w:color="auto"/>
                <w:bottom w:val="none" w:sz="0" w:space="0" w:color="auto"/>
                <w:right w:val="none" w:sz="0" w:space="0" w:color="auto"/>
              </w:divBdr>
            </w:div>
            <w:div w:id="2113354382">
              <w:marLeft w:val="0"/>
              <w:marRight w:val="0"/>
              <w:marTop w:val="0"/>
              <w:marBottom w:val="0"/>
              <w:divBdr>
                <w:top w:val="none" w:sz="0" w:space="0" w:color="auto"/>
                <w:left w:val="none" w:sz="0" w:space="0" w:color="auto"/>
                <w:bottom w:val="none" w:sz="0" w:space="0" w:color="auto"/>
                <w:right w:val="none" w:sz="0" w:space="0" w:color="auto"/>
              </w:divBdr>
            </w:div>
            <w:div w:id="1685011395">
              <w:marLeft w:val="0"/>
              <w:marRight w:val="0"/>
              <w:marTop w:val="0"/>
              <w:marBottom w:val="0"/>
              <w:divBdr>
                <w:top w:val="none" w:sz="0" w:space="0" w:color="auto"/>
                <w:left w:val="none" w:sz="0" w:space="0" w:color="auto"/>
                <w:bottom w:val="none" w:sz="0" w:space="0" w:color="auto"/>
                <w:right w:val="none" w:sz="0" w:space="0" w:color="auto"/>
              </w:divBdr>
            </w:div>
            <w:div w:id="1047804253">
              <w:marLeft w:val="0"/>
              <w:marRight w:val="0"/>
              <w:marTop w:val="0"/>
              <w:marBottom w:val="0"/>
              <w:divBdr>
                <w:top w:val="none" w:sz="0" w:space="0" w:color="auto"/>
                <w:left w:val="none" w:sz="0" w:space="0" w:color="auto"/>
                <w:bottom w:val="none" w:sz="0" w:space="0" w:color="auto"/>
                <w:right w:val="none" w:sz="0" w:space="0" w:color="auto"/>
              </w:divBdr>
            </w:div>
            <w:div w:id="1332443837">
              <w:marLeft w:val="0"/>
              <w:marRight w:val="0"/>
              <w:marTop w:val="0"/>
              <w:marBottom w:val="0"/>
              <w:divBdr>
                <w:top w:val="none" w:sz="0" w:space="0" w:color="auto"/>
                <w:left w:val="none" w:sz="0" w:space="0" w:color="auto"/>
                <w:bottom w:val="none" w:sz="0" w:space="0" w:color="auto"/>
                <w:right w:val="none" w:sz="0" w:space="0" w:color="auto"/>
              </w:divBdr>
            </w:div>
            <w:div w:id="1233663735">
              <w:marLeft w:val="0"/>
              <w:marRight w:val="0"/>
              <w:marTop w:val="0"/>
              <w:marBottom w:val="0"/>
              <w:divBdr>
                <w:top w:val="none" w:sz="0" w:space="0" w:color="auto"/>
                <w:left w:val="none" w:sz="0" w:space="0" w:color="auto"/>
                <w:bottom w:val="none" w:sz="0" w:space="0" w:color="auto"/>
                <w:right w:val="none" w:sz="0" w:space="0" w:color="auto"/>
              </w:divBdr>
            </w:div>
            <w:div w:id="1054162868">
              <w:marLeft w:val="0"/>
              <w:marRight w:val="0"/>
              <w:marTop w:val="0"/>
              <w:marBottom w:val="0"/>
              <w:divBdr>
                <w:top w:val="none" w:sz="0" w:space="0" w:color="auto"/>
                <w:left w:val="none" w:sz="0" w:space="0" w:color="auto"/>
                <w:bottom w:val="none" w:sz="0" w:space="0" w:color="auto"/>
                <w:right w:val="none" w:sz="0" w:space="0" w:color="auto"/>
              </w:divBdr>
            </w:div>
            <w:div w:id="38827752">
              <w:marLeft w:val="0"/>
              <w:marRight w:val="0"/>
              <w:marTop w:val="0"/>
              <w:marBottom w:val="0"/>
              <w:divBdr>
                <w:top w:val="none" w:sz="0" w:space="0" w:color="auto"/>
                <w:left w:val="none" w:sz="0" w:space="0" w:color="auto"/>
                <w:bottom w:val="none" w:sz="0" w:space="0" w:color="auto"/>
                <w:right w:val="none" w:sz="0" w:space="0" w:color="auto"/>
              </w:divBdr>
            </w:div>
            <w:div w:id="1278366638">
              <w:marLeft w:val="0"/>
              <w:marRight w:val="0"/>
              <w:marTop w:val="0"/>
              <w:marBottom w:val="0"/>
              <w:divBdr>
                <w:top w:val="none" w:sz="0" w:space="0" w:color="auto"/>
                <w:left w:val="none" w:sz="0" w:space="0" w:color="auto"/>
                <w:bottom w:val="none" w:sz="0" w:space="0" w:color="auto"/>
                <w:right w:val="none" w:sz="0" w:space="0" w:color="auto"/>
              </w:divBdr>
            </w:div>
            <w:div w:id="1781290744">
              <w:marLeft w:val="0"/>
              <w:marRight w:val="0"/>
              <w:marTop w:val="0"/>
              <w:marBottom w:val="0"/>
              <w:divBdr>
                <w:top w:val="none" w:sz="0" w:space="0" w:color="auto"/>
                <w:left w:val="none" w:sz="0" w:space="0" w:color="auto"/>
                <w:bottom w:val="none" w:sz="0" w:space="0" w:color="auto"/>
                <w:right w:val="none" w:sz="0" w:space="0" w:color="auto"/>
              </w:divBdr>
            </w:div>
            <w:div w:id="2012444120">
              <w:marLeft w:val="0"/>
              <w:marRight w:val="0"/>
              <w:marTop w:val="0"/>
              <w:marBottom w:val="0"/>
              <w:divBdr>
                <w:top w:val="none" w:sz="0" w:space="0" w:color="auto"/>
                <w:left w:val="none" w:sz="0" w:space="0" w:color="auto"/>
                <w:bottom w:val="none" w:sz="0" w:space="0" w:color="auto"/>
                <w:right w:val="none" w:sz="0" w:space="0" w:color="auto"/>
              </w:divBdr>
            </w:div>
            <w:div w:id="250891650">
              <w:marLeft w:val="0"/>
              <w:marRight w:val="0"/>
              <w:marTop w:val="0"/>
              <w:marBottom w:val="0"/>
              <w:divBdr>
                <w:top w:val="none" w:sz="0" w:space="0" w:color="auto"/>
                <w:left w:val="none" w:sz="0" w:space="0" w:color="auto"/>
                <w:bottom w:val="none" w:sz="0" w:space="0" w:color="auto"/>
                <w:right w:val="none" w:sz="0" w:space="0" w:color="auto"/>
              </w:divBdr>
            </w:div>
            <w:div w:id="31081248">
              <w:marLeft w:val="0"/>
              <w:marRight w:val="0"/>
              <w:marTop w:val="0"/>
              <w:marBottom w:val="0"/>
              <w:divBdr>
                <w:top w:val="none" w:sz="0" w:space="0" w:color="auto"/>
                <w:left w:val="none" w:sz="0" w:space="0" w:color="auto"/>
                <w:bottom w:val="none" w:sz="0" w:space="0" w:color="auto"/>
                <w:right w:val="none" w:sz="0" w:space="0" w:color="auto"/>
              </w:divBdr>
            </w:div>
            <w:div w:id="905721610">
              <w:marLeft w:val="0"/>
              <w:marRight w:val="0"/>
              <w:marTop w:val="0"/>
              <w:marBottom w:val="0"/>
              <w:divBdr>
                <w:top w:val="none" w:sz="0" w:space="0" w:color="auto"/>
                <w:left w:val="none" w:sz="0" w:space="0" w:color="auto"/>
                <w:bottom w:val="none" w:sz="0" w:space="0" w:color="auto"/>
                <w:right w:val="none" w:sz="0" w:space="0" w:color="auto"/>
              </w:divBdr>
            </w:div>
            <w:div w:id="529756847">
              <w:marLeft w:val="0"/>
              <w:marRight w:val="0"/>
              <w:marTop w:val="0"/>
              <w:marBottom w:val="0"/>
              <w:divBdr>
                <w:top w:val="none" w:sz="0" w:space="0" w:color="auto"/>
                <w:left w:val="none" w:sz="0" w:space="0" w:color="auto"/>
                <w:bottom w:val="none" w:sz="0" w:space="0" w:color="auto"/>
                <w:right w:val="none" w:sz="0" w:space="0" w:color="auto"/>
              </w:divBdr>
            </w:div>
            <w:div w:id="1563827914">
              <w:marLeft w:val="0"/>
              <w:marRight w:val="0"/>
              <w:marTop w:val="0"/>
              <w:marBottom w:val="0"/>
              <w:divBdr>
                <w:top w:val="none" w:sz="0" w:space="0" w:color="auto"/>
                <w:left w:val="none" w:sz="0" w:space="0" w:color="auto"/>
                <w:bottom w:val="none" w:sz="0" w:space="0" w:color="auto"/>
                <w:right w:val="none" w:sz="0" w:space="0" w:color="auto"/>
              </w:divBdr>
            </w:div>
            <w:div w:id="1335914370">
              <w:marLeft w:val="0"/>
              <w:marRight w:val="0"/>
              <w:marTop w:val="0"/>
              <w:marBottom w:val="0"/>
              <w:divBdr>
                <w:top w:val="none" w:sz="0" w:space="0" w:color="auto"/>
                <w:left w:val="none" w:sz="0" w:space="0" w:color="auto"/>
                <w:bottom w:val="none" w:sz="0" w:space="0" w:color="auto"/>
                <w:right w:val="none" w:sz="0" w:space="0" w:color="auto"/>
              </w:divBdr>
            </w:div>
            <w:div w:id="2056586686">
              <w:marLeft w:val="0"/>
              <w:marRight w:val="0"/>
              <w:marTop w:val="0"/>
              <w:marBottom w:val="0"/>
              <w:divBdr>
                <w:top w:val="none" w:sz="0" w:space="0" w:color="auto"/>
                <w:left w:val="none" w:sz="0" w:space="0" w:color="auto"/>
                <w:bottom w:val="none" w:sz="0" w:space="0" w:color="auto"/>
                <w:right w:val="none" w:sz="0" w:space="0" w:color="auto"/>
              </w:divBdr>
            </w:div>
            <w:div w:id="1692147381">
              <w:marLeft w:val="0"/>
              <w:marRight w:val="0"/>
              <w:marTop w:val="0"/>
              <w:marBottom w:val="0"/>
              <w:divBdr>
                <w:top w:val="none" w:sz="0" w:space="0" w:color="auto"/>
                <w:left w:val="none" w:sz="0" w:space="0" w:color="auto"/>
                <w:bottom w:val="none" w:sz="0" w:space="0" w:color="auto"/>
                <w:right w:val="none" w:sz="0" w:space="0" w:color="auto"/>
              </w:divBdr>
            </w:div>
            <w:div w:id="572932299">
              <w:marLeft w:val="0"/>
              <w:marRight w:val="0"/>
              <w:marTop w:val="0"/>
              <w:marBottom w:val="0"/>
              <w:divBdr>
                <w:top w:val="none" w:sz="0" w:space="0" w:color="auto"/>
                <w:left w:val="none" w:sz="0" w:space="0" w:color="auto"/>
                <w:bottom w:val="none" w:sz="0" w:space="0" w:color="auto"/>
                <w:right w:val="none" w:sz="0" w:space="0" w:color="auto"/>
              </w:divBdr>
            </w:div>
            <w:div w:id="1479541179">
              <w:marLeft w:val="0"/>
              <w:marRight w:val="0"/>
              <w:marTop w:val="0"/>
              <w:marBottom w:val="0"/>
              <w:divBdr>
                <w:top w:val="none" w:sz="0" w:space="0" w:color="auto"/>
                <w:left w:val="none" w:sz="0" w:space="0" w:color="auto"/>
                <w:bottom w:val="none" w:sz="0" w:space="0" w:color="auto"/>
                <w:right w:val="none" w:sz="0" w:space="0" w:color="auto"/>
              </w:divBdr>
            </w:div>
            <w:div w:id="1615820026">
              <w:marLeft w:val="0"/>
              <w:marRight w:val="0"/>
              <w:marTop w:val="0"/>
              <w:marBottom w:val="0"/>
              <w:divBdr>
                <w:top w:val="none" w:sz="0" w:space="0" w:color="auto"/>
                <w:left w:val="none" w:sz="0" w:space="0" w:color="auto"/>
                <w:bottom w:val="none" w:sz="0" w:space="0" w:color="auto"/>
                <w:right w:val="none" w:sz="0" w:space="0" w:color="auto"/>
              </w:divBdr>
            </w:div>
            <w:div w:id="1331298474">
              <w:marLeft w:val="0"/>
              <w:marRight w:val="0"/>
              <w:marTop w:val="0"/>
              <w:marBottom w:val="0"/>
              <w:divBdr>
                <w:top w:val="none" w:sz="0" w:space="0" w:color="auto"/>
                <w:left w:val="none" w:sz="0" w:space="0" w:color="auto"/>
                <w:bottom w:val="none" w:sz="0" w:space="0" w:color="auto"/>
                <w:right w:val="none" w:sz="0" w:space="0" w:color="auto"/>
              </w:divBdr>
            </w:div>
            <w:div w:id="1946425536">
              <w:marLeft w:val="0"/>
              <w:marRight w:val="0"/>
              <w:marTop w:val="0"/>
              <w:marBottom w:val="0"/>
              <w:divBdr>
                <w:top w:val="none" w:sz="0" w:space="0" w:color="auto"/>
                <w:left w:val="none" w:sz="0" w:space="0" w:color="auto"/>
                <w:bottom w:val="none" w:sz="0" w:space="0" w:color="auto"/>
                <w:right w:val="none" w:sz="0" w:space="0" w:color="auto"/>
              </w:divBdr>
            </w:div>
            <w:div w:id="144586699">
              <w:marLeft w:val="0"/>
              <w:marRight w:val="0"/>
              <w:marTop w:val="0"/>
              <w:marBottom w:val="0"/>
              <w:divBdr>
                <w:top w:val="none" w:sz="0" w:space="0" w:color="auto"/>
                <w:left w:val="none" w:sz="0" w:space="0" w:color="auto"/>
                <w:bottom w:val="none" w:sz="0" w:space="0" w:color="auto"/>
                <w:right w:val="none" w:sz="0" w:space="0" w:color="auto"/>
              </w:divBdr>
            </w:div>
            <w:div w:id="1907957310">
              <w:marLeft w:val="0"/>
              <w:marRight w:val="0"/>
              <w:marTop w:val="0"/>
              <w:marBottom w:val="0"/>
              <w:divBdr>
                <w:top w:val="none" w:sz="0" w:space="0" w:color="auto"/>
                <w:left w:val="none" w:sz="0" w:space="0" w:color="auto"/>
                <w:bottom w:val="none" w:sz="0" w:space="0" w:color="auto"/>
                <w:right w:val="none" w:sz="0" w:space="0" w:color="auto"/>
              </w:divBdr>
            </w:div>
            <w:div w:id="1003972316">
              <w:marLeft w:val="0"/>
              <w:marRight w:val="0"/>
              <w:marTop w:val="0"/>
              <w:marBottom w:val="0"/>
              <w:divBdr>
                <w:top w:val="none" w:sz="0" w:space="0" w:color="auto"/>
                <w:left w:val="none" w:sz="0" w:space="0" w:color="auto"/>
                <w:bottom w:val="none" w:sz="0" w:space="0" w:color="auto"/>
                <w:right w:val="none" w:sz="0" w:space="0" w:color="auto"/>
              </w:divBdr>
            </w:div>
            <w:div w:id="727345494">
              <w:marLeft w:val="0"/>
              <w:marRight w:val="0"/>
              <w:marTop w:val="0"/>
              <w:marBottom w:val="0"/>
              <w:divBdr>
                <w:top w:val="none" w:sz="0" w:space="0" w:color="auto"/>
                <w:left w:val="none" w:sz="0" w:space="0" w:color="auto"/>
                <w:bottom w:val="none" w:sz="0" w:space="0" w:color="auto"/>
                <w:right w:val="none" w:sz="0" w:space="0" w:color="auto"/>
              </w:divBdr>
            </w:div>
            <w:div w:id="667556750">
              <w:marLeft w:val="0"/>
              <w:marRight w:val="0"/>
              <w:marTop w:val="0"/>
              <w:marBottom w:val="0"/>
              <w:divBdr>
                <w:top w:val="none" w:sz="0" w:space="0" w:color="auto"/>
                <w:left w:val="none" w:sz="0" w:space="0" w:color="auto"/>
                <w:bottom w:val="none" w:sz="0" w:space="0" w:color="auto"/>
                <w:right w:val="none" w:sz="0" w:space="0" w:color="auto"/>
              </w:divBdr>
            </w:div>
            <w:div w:id="682783857">
              <w:marLeft w:val="0"/>
              <w:marRight w:val="0"/>
              <w:marTop w:val="0"/>
              <w:marBottom w:val="0"/>
              <w:divBdr>
                <w:top w:val="none" w:sz="0" w:space="0" w:color="auto"/>
                <w:left w:val="none" w:sz="0" w:space="0" w:color="auto"/>
                <w:bottom w:val="none" w:sz="0" w:space="0" w:color="auto"/>
                <w:right w:val="none" w:sz="0" w:space="0" w:color="auto"/>
              </w:divBdr>
            </w:div>
            <w:div w:id="782305974">
              <w:marLeft w:val="0"/>
              <w:marRight w:val="0"/>
              <w:marTop w:val="0"/>
              <w:marBottom w:val="0"/>
              <w:divBdr>
                <w:top w:val="none" w:sz="0" w:space="0" w:color="auto"/>
                <w:left w:val="none" w:sz="0" w:space="0" w:color="auto"/>
                <w:bottom w:val="none" w:sz="0" w:space="0" w:color="auto"/>
                <w:right w:val="none" w:sz="0" w:space="0" w:color="auto"/>
              </w:divBdr>
            </w:div>
            <w:div w:id="1860317391">
              <w:marLeft w:val="0"/>
              <w:marRight w:val="0"/>
              <w:marTop w:val="0"/>
              <w:marBottom w:val="0"/>
              <w:divBdr>
                <w:top w:val="none" w:sz="0" w:space="0" w:color="auto"/>
                <w:left w:val="none" w:sz="0" w:space="0" w:color="auto"/>
                <w:bottom w:val="none" w:sz="0" w:space="0" w:color="auto"/>
                <w:right w:val="none" w:sz="0" w:space="0" w:color="auto"/>
              </w:divBdr>
            </w:div>
            <w:div w:id="193885836">
              <w:marLeft w:val="0"/>
              <w:marRight w:val="0"/>
              <w:marTop w:val="0"/>
              <w:marBottom w:val="0"/>
              <w:divBdr>
                <w:top w:val="none" w:sz="0" w:space="0" w:color="auto"/>
                <w:left w:val="none" w:sz="0" w:space="0" w:color="auto"/>
                <w:bottom w:val="none" w:sz="0" w:space="0" w:color="auto"/>
                <w:right w:val="none" w:sz="0" w:space="0" w:color="auto"/>
              </w:divBdr>
            </w:div>
            <w:div w:id="1988630651">
              <w:marLeft w:val="0"/>
              <w:marRight w:val="0"/>
              <w:marTop w:val="0"/>
              <w:marBottom w:val="0"/>
              <w:divBdr>
                <w:top w:val="none" w:sz="0" w:space="0" w:color="auto"/>
                <w:left w:val="none" w:sz="0" w:space="0" w:color="auto"/>
                <w:bottom w:val="none" w:sz="0" w:space="0" w:color="auto"/>
                <w:right w:val="none" w:sz="0" w:space="0" w:color="auto"/>
              </w:divBdr>
            </w:div>
            <w:div w:id="1218512885">
              <w:marLeft w:val="0"/>
              <w:marRight w:val="0"/>
              <w:marTop w:val="0"/>
              <w:marBottom w:val="0"/>
              <w:divBdr>
                <w:top w:val="none" w:sz="0" w:space="0" w:color="auto"/>
                <w:left w:val="none" w:sz="0" w:space="0" w:color="auto"/>
                <w:bottom w:val="none" w:sz="0" w:space="0" w:color="auto"/>
                <w:right w:val="none" w:sz="0" w:space="0" w:color="auto"/>
              </w:divBdr>
            </w:div>
            <w:div w:id="977298658">
              <w:marLeft w:val="0"/>
              <w:marRight w:val="0"/>
              <w:marTop w:val="0"/>
              <w:marBottom w:val="0"/>
              <w:divBdr>
                <w:top w:val="none" w:sz="0" w:space="0" w:color="auto"/>
                <w:left w:val="none" w:sz="0" w:space="0" w:color="auto"/>
                <w:bottom w:val="none" w:sz="0" w:space="0" w:color="auto"/>
                <w:right w:val="none" w:sz="0" w:space="0" w:color="auto"/>
              </w:divBdr>
            </w:div>
            <w:div w:id="1304192052">
              <w:marLeft w:val="0"/>
              <w:marRight w:val="0"/>
              <w:marTop w:val="0"/>
              <w:marBottom w:val="0"/>
              <w:divBdr>
                <w:top w:val="none" w:sz="0" w:space="0" w:color="auto"/>
                <w:left w:val="none" w:sz="0" w:space="0" w:color="auto"/>
                <w:bottom w:val="none" w:sz="0" w:space="0" w:color="auto"/>
                <w:right w:val="none" w:sz="0" w:space="0" w:color="auto"/>
              </w:divBdr>
            </w:div>
            <w:div w:id="860357694">
              <w:marLeft w:val="0"/>
              <w:marRight w:val="0"/>
              <w:marTop w:val="0"/>
              <w:marBottom w:val="0"/>
              <w:divBdr>
                <w:top w:val="none" w:sz="0" w:space="0" w:color="auto"/>
                <w:left w:val="none" w:sz="0" w:space="0" w:color="auto"/>
                <w:bottom w:val="none" w:sz="0" w:space="0" w:color="auto"/>
                <w:right w:val="none" w:sz="0" w:space="0" w:color="auto"/>
              </w:divBdr>
            </w:div>
            <w:div w:id="925915679">
              <w:marLeft w:val="0"/>
              <w:marRight w:val="0"/>
              <w:marTop w:val="0"/>
              <w:marBottom w:val="0"/>
              <w:divBdr>
                <w:top w:val="none" w:sz="0" w:space="0" w:color="auto"/>
                <w:left w:val="none" w:sz="0" w:space="0" w:color="auto"/>
                <w:bottom w:val="none" w:sz="0" w:space="0" w:color="auto"/>
                <w:right w:val="none" w:sz="0" w:space="0" w:color="auto"/>
              </w:divBdr>
            </w:div>
            <w:div w:id="2053768276">
              <w:marLeft w:val="0"/>
              <w:marRight w:val="0"/>
              <w:marTop w:val="0"/>
              <w:marBottom w:val="0"/>
              <w:divBdr>
                <w:top w:val="none" w:sz="0" w:space="0" w:color="auto"/>
                <w:left w:val="none" w:sz="0" w:space="0" w:color="auto"/>
                <w:bottom w:val="none" w:sz="0" w:space="0" w:color="auto"/>
                <w:right w:val="none" w:sz="0" w:space="0" w:color="auto"/>
              </w:divBdr>
            </w:div>
            <w:div w:id="485124006">
              <w:marLeft w:val="0"/>
              <w:marRight w:val="0"/>
              <w:marTop w:val="0"/>
              <w:marBottom w:val="0"/>
              <w:divBdr>
                <w:top w:val="none" w:sz="0" w:space="0" w:color="auto"/>
                <w:left w:val="none" w:sz="0" w:space="0" w:color="auto"/>
                <w:bottom w:val="none" w:sz="0" w:space="0" w:color="auto"/>
                <w:right w:val="none" w:sz="0" w:space="0" w:color="auto"/>
              </w:divBdr>
            </w:div>
            <w:div w:id="17114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056">
      <w:bodyDiv w:val="1"/>
      <w:marLeft w:val="0"/>
      <w:marRight w:val="0"/>
      <w:marTop w:val="0"/>
      <w:marBottom w:val="0"/>
      <w:divBdr>
        <w:top w:val="none" w:sz="0" w:space="0" w:color="auto"/>
        <w:left w:val="none" w:sz="0" w:space="0" w:color="auto"/>
        <w:bottom w:val="none" w:sz="0" w:space="0" w:color="auto"/>
        <w:right w:val="none" w:sz="0" w:space="0" w:color="auto"/>
      </w:divBdr>
      <w:divsChild>
        <w:div w:id="941187168">
          <w:marLeft w:val="0"/>
          <w:marRight w:val="0"/>
          <w:marTop w:val="0"/>
          <w:marBottom w:val="0"/>
          <w:divBdr>
            <w:top w:val="none" w:sz="0" w:space="0" w:color="auto"/>
            <w:left w:val="none" w:sz="0" w:space="0" w:color="auto"/>
            <w:bottom w:val="none" w:sz="0" w:space="0" w:color="auto"/>
            <w:right w:val="none" w:sz="0" w:space="0" w:color="auto"/>
          </w:divBdr>
          <w:divsChild>
            <w:div w:id="1979526085">
              <w:marLeft w:val="0"/>
              <w:marRight w:val="0"/>
              <w:marTop w:val="0"/>
              <w:marBottom w:val="0"/>
              <w:divBdr>
                <w:top w:val="none" w:sz="0" w:space="0" w:color="auto"/>
                <w:left w:val="none" w:sz="0" w:space="0" w:color="auto"/>
                <w:bottom w:val="none" w:sz="0" w:space="0" w:color="auto"/>
                <w:right w:val="none" w:sz="0" w:space="0" w:color="auto"/>
              </w:divBdr>
            </w:div>
            <w:div w:id="1263148588">
              <w:marLeft w:val="0"/>
              <w:marRight w:val="0"/>
              <w:marTop w:val="0"/>
              <w:marBottom w:val="0"/>
              <w:divBdr>
                <w:top w:val="none" w:sz="0" w:space="0" w:color="auto"/>
                <w:left w:val="none" w:sz="0" w:space="0" w:color="auto"/>
                <w:bottom w:val="none" w:sz="0" w:space="0" w:color="auto"/>
                <w:right w:val="none" w:sz="0" w:space="0" w:color="auto"/>
              </w:divBdr>
            </w:div>
            <w:div w:id="293602054">
              <w:marLeft w:val="0"/>
              <w:marRight w:val="0"/>
              <w:marTop w:val="0"/>
              <w:marBottom w:val="0"/>
              <w:divBdr>
                <w:top w:val="none" w:sz="0" w:space="0" w:color="auto"/>
                <w:left w:val="none" w:sz="0" w:space="0" w:color="auto"/>
                <w:bottom w:val="none" w:sz="0" w:space="0" w:color="auto"/>
                <w:right w:val="none" w:sz="0" w:space="0" w:color="auto"/>
              </w:divBdr>
            </w:div>
            <w:div w:id="243495468">
              <w:marLeft w:val="0"/>
              <w:marRight w:val="0"/>
              <w:marTop w:val="0"/>
              <w:marBottom w:val="0"/>
              <w:divBdr>
                <w:top w:val="none" w:sz="0" w:space="0" w:color="auto"/>
                <w:left w:val="none" w:sz="0" w:space="0" w:color="auto"/>
                <w:bottom w:val="none" w:sz="0" w:space="0" w:color="auto"/>
                <w:right w:val="none" w:sz="0" w:space="0" w:color="auto"/>
              </w:divBdr>
            </w:div>
            <w:div w:id="789906647">
              <w:marLeft w:val="0"/>
              <w:marRight w:val="0"/>
              <w:marTop w:val="0"/>
              <w:marBottom w:val="0"/>
              <w:divBdr>
                <w:top w:val="none" w:sz="0" w:space="0" w:color="auto"/>
                <w:left w:val="none" w:sz="0" w:space="0" w:color="auto"/>
                <w:bottom w:val="none" w:sz="0" w:space="0" w:color="auto"/>
                <w:right w:val="none" w:sz="0" w:space="0" w:color="auto"/>
              </w:divBdr>
            </w:div>
            <w:div w:id="986398681">
              <w:marLeft w:val="0"/>
              <w:marRight w:val="0"/>
              <w:marTop w:val="0"/>
              <w:marBottom w:val="0"/>
              <w:divBdr>
                <w:top w:val="none" w:sz="0" w:space="0" w:color="auto"/>
                <w:left w:val="none" w:sz="0" w:space="0" w:color="auto"/>
                <w:bottom w:val="none" w:sz="0" w:space="0" w:color="auto"/>
                <w:right w:val="none" w:sz="0" w:space="0" w:color="auto"/>
              </w:divBdr>
            </w:div>
            <w:div w:id="2038849178">
              <w:marLeft w:val="0"/>
              <w:marRight w:val="0"/>
              <w:marTop w:val="0"/>
              <w:marBottom w:val="0"/>
              <w:divBdr>
                <w:top w:val="none" w:sz="0" w:space="0" w:color="auto"/>
                <w:left w:val="none" w:sz="0" w:space="0" w:color="auto"/>
                <w:bottom w:val="none" w:sz="0" w:space="0" w:color="auto"/>
                <w:right w:val="none" w:sz="0" w:space="0" w:color="auto"/>
              </w:divBdr>
            </w:div>
            <w:div w:id="1663390081">
              <w:marLeft w:val="0"/>
              <w:marRight w:val="0"/>
              <w:marTop w:val="0"/>
              <w:marBottom w:val="0"/>
              <w:divBdr>
                <w:top w:val="none" w:sz="0" w:space="0" w:color="auto"/>
                <w:left w:val="none" w:sz="0" w:space="0" w:color="auto"/>
                <w:bottom w:val="none" w:sz="0" w:space="0" w:color="auto"/>
                <w:right w:val="none" w:sz="0" w:space="0" w:color="auto"/>
              </w:divBdr>
            </w:div>
            <w:div w:id="1698896110">
              <w:marLeft w:val="0"/>
              <w:marRight w:val="0"/>
              <w:marTop w:val="0"/>
              <w:marBottom w:val="0"/>
              <w:divBdr>
                <w:top w:val="none" w:sz="0" w:space="0" w:color="auto"/>
                <w:left w:val="none" w:sz="0" w:space="0" w:color="auto"/>
                <w:bottom w:val="none" w:sz="0" w:space="0" w:color="auto"/>
                <w:right w:val="none" w:sz="0" w:space="0" w:color="auto"/>
              </w:divBdr>
            </w:div>
            <w:div w:id="1730684595">
              <w:marLeft w:val="0"/>
              <w:marRight w:val="0"/>
              <w:marTop w:val="0"/>
              <w:marBottom w:val="0"/>
              <w:divBdr>
                <w:top w:val="none" w:sz="0" w:space="0" w:color="auto"/>
                <w:left w:val="none" w:sz="0" w:space="0" w:color="auto"/>
                <w:bottom w:val="none" w:sz="0" w:space="0" w:color="auto"/>
                <w:right w:val="none" w:sz="0" w:space="0" w:color="auto"/>
              </w:divBdr>
            </w:div>
            <w:div w:id="975178545">
              <w:marLeft w:val="0"/>
              <w:marRight w:val="0"/>
              <w:marTop w:val="0"/>
              <w:marBottom w:val="0"/>
              <w:divBdr>
                <w:top w:val="none" w:sz="0" w:space="0" w:color="auto"/>
                <w:left w:val="none" w:sz="0" w:space="0" w:color="auto"/>
                <w:bottom w:val="none" w:sz="0" w:space="0" w:color="auto"/>
                <w:right w:val="none" w:sz="0" w:space="0" w:color="auto"/>
              </w:divBdr>
            </w:div>
            <w:div w:id="1605964821">
              <w:marLeft w:val="0"/>
              <w:marRight w:val="0"/>
              <w:marTop w:val="0"/>
              <w:marBottom w:val="0"/>
              <w:divBdr>
                <w:top w:val="none" w:sz="0" w:space="0" w:color="auto"/>
                <w:left w:val="none" w:sz="0" w:space="0" w:color="auto"/>
                <w:bottom w:val="none" w:sz="0" w:space="0" w:color="auto"/>
                <w:right w:val="none" w:sz="0" w:space="0" w:color="auto"/>
              </w:divBdr>
            </w:div>
            <w:div w:id="2046102035">
              <w:marLeft w:val="0"/>
              <w:marRight w:val="0"/>
              <w:marTop w:val="0"/>
              <w:marBottom w:val="0"/>
              <w:divBdr>
                <w:top w:val="none" w:sz="0" w:space="0" w:color="auto"/>
                <w:left w:val="none" w:sz="0" w:space="0" w:color="auto"/>
                <w:bottom w:val="none" w:sz="0" w:space="0" w:color="auto"/>
                <w:right w:val="none" w:sz="0" w:space="0" w:color="auto"/>
              </w:divBdr>
            </w:div>
            <w:div w:id="178348342">
              <w:marLeft w:val="0"/>
              <w:marRight w:val="0"/>
              <w:marTop w:val="0"/>
              <w:marBottom w:val="0"/>
              <w:divBdr>
                <w:top w:val="none" w:sz="0" w:space="0" w:color="auto"/>
                <w:left w:val="none" w:sz="0" w:space="0" w:color="auto"/>
                <w:bottom w:val="none" w:sz="0" w:space="0" w:color="auto"/>
                <w:right w:val="none" w:sz="0" w:space="0" w:color="auto"/>
              </w:divBdr>
            </w:div>
            <w:div w:id="1942955324">
              <w:marLeft w:val="0"/>
              <w:marRight w:val="0"/>
              <w:marTop w:val="0"/>
              <w:marBottom w:val="0"/>
              <w:divBdr>
                <w:top w:val="none" w:sz="0" w:space="0" w:color="auto"/>
                <w:left w:val="none" w:sz="0" w:space="0" w:color="auto"/>
                <w:bottom w:val="none" w:sz="0" w:space="0" w:color="auto"/>
                <w:right w:val="none" w:sz="0" w:space="0" w:color="auto"/>
              </w:divBdr>
            </w:div>
            <w:div w:id="177474523">
              <w:marLeft w:val="0"/>
              <w:marRight w:val="0"/>
              <w:marTop w:val="0"/>
              <w:marBottom w:val="0"/>
              <w:divBdr>
                <w:top w:val="none" w:sz="0" w:space="0" w:color="auto"/>
                <w:left w:val="none" w:sz="0" w:space="0" w:color="auto"/>
                <w:bottom w:val="none" w:sz="0" w:space="0" w:color="auto"/>
                <w:right w:val="none" w:sz="0" w:space="0" w:color="auto"/>
              </w:divBdr>
            </w:div>
            <w:div w:id="1718627164">
              <w:marLeft w:val="0"/>
              <w:marRight w:val="0"/>
              <w:marTop w:val="0"/>
              <w:marBottom w:val="0"/>
              <w:divBdr>
                <w:top w:val="none" w:sz="0" w:space="0" w:color="auto"/>
                <w:left w:val="none" w:sz="0" w:space="0" w:color="auto"/>
                <w:bottom w:val="none" w:sz="0" w:space="0" w:color="auto"/>
                <w:right w:val="none" w:sz="0" w:space="0" w:color="auto"/>
              </w:divBdr>
            </w:div>
            <w:div w:id="1876382907">
              <w:marLeft w:val="0"/>
              <w:marRight w:val="0"/>
              <w:marTop w:val="0"/>
              <w:marBottom w:val="0"/>
              <w:divBdr>
                <w:top w:val="none" w:sz="0" w:space="0" w:color="auto"/>
                <w:left w:val="none" w:sz="0" w:space="0" w:color="auto"/>
                <w:bottom w:val="none" w:sz="0" w:space="0" w:color="auto"/>
                <w:right w:val="none" w:sz="0" w:space="0" w:color="auto"/>
              </w:divBdr>
            </w:div>
            <w:div w:id="858541936">
              <w:marLeft w:val="0"/>
              <w:marRight w:val="0"/>
              <w:marTop w:val="0"/>
              <w:marBottom w:val="0"/>
              <w:divBdr>
                <w:top w:val="none" w:sz="0" w:space="0" w:color="auto"/>
                <w:left w:val="none" w:sz="0" w:space="0" w:color="auto"/>
                <w:bottom w:val="none" w:sz="0" w:space="0" w:color="auto"/>
                <w:right w:val="none" w:sz="0" w:space="0" w:color="auto"/>
              </w:divBdr>
            </w:div>
            <w:div w:id="597056792">
              <w:marLeft w:val="0"/>
              <w:marRight w:val="0"/>
              <w:marTop w:val="0"/>
              <w:marBottom w:val="0"/>
              <w:divBdr>
                <w:top w:val="none" w:sz="0" w:space="0" w:color="auto"/>
                <w:left w:val="none" w:sz="0" w:space="0" w:color="auto"/>
                <w:bottom w:val="none" w:sz="0" w:space="0" w:color="auto"/>
                <w:right w:val="none" w:sz="0" w:space="0" w:color="auto"/>
              </w:divBdr>
            </w:div>
            <w:div w:id="151457509">
              <w:marLeft w:val="0"/>
              <w:marRight w:val="0"/>
              <w:marTop w:val="0"/>
              <w:marBottom w:val="0"/>
              <w:divBdr>
                <w:top w:val="none" w:sz="0" w:space="0" w:color="auto"/>
                <w:left w:val="none" w:sz="0" w:space="0" w:color="auto"/>
                <w:bottom w:val="none" w:sz="0" w:space="0" w:color="auto"/>
                <w:right w:val="none" w:sz="0" w:space="0" w:color="auto"/>
              </w:divBdr>
            </w:div>
            <w:div w:id="2118329111">
              <w:marLeft w:val="0"/>
              <w:marRight w:val="0"/>
              <w:marTop w:val="0"/>
              <w:marBottom w:val="0"/>
              <w:divBdr>
                <w:top w:val="none" w:sz="0" w:space="0" w:color="auto"/>
                <w:left w:val="none" w:sz="0" w:space="0" w:color="auto"/>
                <w:bottom w:val="none" w:sz="0" w:space="0" w:color="auto"/>
                <w:right w:val="none" w:sz="0" w:space="0" w:color="auto"/>
              </w:divBdr>
            </w:div>
            <w:div w:id="919944358">
              <w:marLeft w:val="0"/>
              <w:marRight w:val="0"/>
              <w:marTop w:val="0"/>
              <w:marBottom w:val="0"/>
              <w:divBdr>
                <w:top w:val="none" w:sz="0" w:space="0" w:color="auto"/>
                <w:left w:val="none" w:sz="0" w:space="0" w:color="auto"/>
                <w:bottom w:val="none" w:sz="0" w:space="0" w:color="auto"/>
                <w:right w:val="none" w:sz="0" w:space="0" w:color="auto"/>
              </w:divBdr>
            </w:div>
            <w:div w:id="1105075179">
              <w:marLeft w:val="0"/>
              <w:marRight w:val="0"/>
              <w:marTop w:val="0"/>
              <w:marBottom w:val="0"/>
              <w:divBdr>
                <w:top w:val="none" w:sz="0" w:space="0" w:color="auto"/>
                <w:left w:val="none" w:sz="0" w:space="0" w:color="auto"/>
                <w:bottom w:val="none" w:sz="0" w:space="0" w:color="auto"/>
                <w:right w:val="none" w:sz="0" w:space="0" w:color="auto"/>
              </w:divBdr>
            </w:div>
            <w:div w:id="227225928">
              <w:marLeft w:val="0"/>
              <w:marRight w:val="0"/>
              <w:marTop w:val="0"/>
              <w:marBottom w:val="0"/>
              <w:divBdr>
                <w:top w:val="none" w:sz="0" w:space="0" w:color="auto"/>
                <w:left w:val="none" w:sz="0" w:space="0" w:color="auto"/>
                <w:bottom w:val="none" w:sz="0" w:space="0" w:color="auto"/>
                <w:right w:val="none" w:sz="0" w:space="0" w:color="auto"/>
              </w:divBdr>
            </w:div>
            <w:div w:id="720061439">
              <w:marLeft w:val="0"/>
              <w:marRight w:val="0"/>
              <w:marTop w:val="0"/>
              <w:marBottom w:val="0"/>
              <w:divBdr>
                <w:top w:val="none" w:sz="0" w:space="0" w:color="auto"/>
                <w:left w:val="none" w:sz="0" w:space="0" w:color="auto"/>
                <w:bottom w:val="none" w:sz="0" w:space="0" w:color="auto"/>
                <w:right w:val="none" w:sz="0" w:space="0" w:color="auto"/>
              </w:divBdr>
            </w:div>
            <w:div w:id="637346935">
              <w:marLeft w:val="0"/>
              <w:marRight w:val="0"/>
              <w:marTop w:val="0"/>
              <w:marBottom w:val="0"/>
              <w:divBdr>
                <w:top w:val="none" w:sz="0" w:space="0" w:color="auto"/>
                <w:left w:val="none" w:sz="0" w:space="0" w:color="auto"/>
                <w:bottom w:val="none" w:sz="0" w:space="0" w:color="auto"/>
                <w:right w:val="none" w:sz="0" w:space="0" w:color="auto"/>
              </w:divBdr>
            </w:div>
            <w:div w:id="2015526312">
              <w:marLeft w:val="0"/>
              <w:marRight w:val="0"/>
              <w:marTop w:val="0"/>
              <w:marBottom w:val="0"/>
              <w:divBdr>
                <w:top w:val="none" w:sz="0" w:space="0" w:color="auto"/>
                <w:left w:val="none" w:sz="0" w:space="0" w:color="auto"/>
                <w:bottom w:val="none" w:sz="0" w:space="0" w:color="auto"/>
                <w:right w:val="none" w:sz="0" w:space="0" w:color="auto"/>
              </w:divBdr>
            </w:div>
            <w:div w:id="1111316319">
              <w:marLeft w:val="0"/>
              <w:marRight w:val="0"/>
              <w:marTop w:val="0"/>
              <w:marBottom w:val="0"/>
              <w:divBdr>
                <w:top w:val="none" w:sz="0" w:space="0" w:color="auto"/>
                <w:left w:val="none" w:sz="0" w:space="0" w:color="auto"/>
                <w:bottom w:val="none" w:sz="0" w:space="0" w:color="auto"/>
                <w:right w:val="none" w:sz="0" w:space="0" w:color="auto"/>
              </w:divBdr>
            </w:div>
            <w:div w:id="1719161979">
              <w:marLeft w:val="0"/>
              <w:marRight w:val="0"/>
              <w:marTop w:val="0"/>
              <w:marBottom w:val="0"/>
              <w:divBdr>
                <w:top w:val="none" w:sz="0" w:space="0" w:color="auto"/>
                <w:left w:val="none" w:sz="0" w:space="0" w:color="auto"/>
                <w:bottom w:val="none" w:sz="0" w:space="0" w:color="auto"/>
                <w:right w:val="none" w:sz="0" w:space="0" w:color="auto"/>
              </w:divBdr>
            </w:div>
            <w:div w:id="402338905">
              <w:marLeft w:val="0"/>
              <w:marRight w:val="0"/>
              <w:marTop w:val="0"/>
              <w:marBottom w:val="0"/>
              <w:divBdr>
                <w:top w:val="none" w:sz="0" w:space="0" w:color="auto"/>
                <w:left w:val="none" w:sz="0" w:space="0" w:color="auto"/>
                <w:bottom w:val="none" w:sz="0" w:space="0" w:color="auto"/>
                <w:right w:val="none" w:sz="0" w:space="0" w:color="auto"/>
              </w:divBdr>
            </w:div>
            <w:div w:id="1247376351">
              <w:marLeft w:val="0"/>
              <w:marRight w:val="0"/>
              <w:marTop w:val="0"/>
              <w:marBottom w:val="0"/>
              <w:divBdr>
                <w:top w:val="none" w:sz="0" w:space="0" w:color="auto"/>
                <w:left w:val="none" w:sz="0" w:space="0" w:color="auto"/>
                <w:bottom w:val="none" w:sz="0" w:space="0" w:color="auto"/>
                <w:right w:val="none" w:sz="0" w:space="0" w:color="auto"/>
              </w:divBdr>
            </w:div>
            <w:div w:id="1751654483">
              <w:marLeft w:val="0"/>
              <w:marRight w:val="0"/>
              <w:marTop w:val="0"/>
              <w:marBottom w:val="0"/>
              <w:divBdr>
                <w:top w:val="none" w:sz="0" w:space="0" w:color="auto"/>
                <w:left w:val="none" w:sz="0" w:space="0" w:color="auto"/>
                <w:bottom w:val="none" w:sz="0" w:space="0" w:color="auto"/>
                <w:right w:val="none" w:sz="0" w:space="0" w:color="auto"/>
              </w:divBdr>
            </w:div>
            <w:div w:id="881748063">
              <w:marLeft w:val="0"/>
              <w:marRight w:val="0"/>
              <w:marTop w:val="0"/>
              <w:marBottom w:val="0"/>
              <w:divBdr>
                <w:top w:val="none" w:sz="0" w:space="0" w:color="auto"/>
                <w:left w:val="none" w:sz="0" w:space="0" w:color="auto"/>
                <w:bottom w:val="none" w:sz="0" w:space="0" w:color="auto"/>
                <w:right w:val="none" w:sz="0" w:space="0" w:color="auto"/>
              </w:divBdr>
            </w:div>
            <w:div w:id="650062033">
              <w:marLeft w:val="0"/>
              <w:marRight w:val="0"/>
              <w:marTop w:val="0"/>
              <w:marBottom w:val="0"/>
              <w:divBdr>
                <w:top w:val="none" w:sz="0" w:space="0" w:color="auto"/>
                <w:left w:val="none" w:sz="0" w:space="0" w:color="auto"/>
                <w:bottom w:val="none" w:sz="0" w:space="0" w:color="auto"/>
                <w:right w:val="none" w:sz="0" w:space="0" w:color="auto"/>
              </w:divBdr>
            </w:div>
            <w:div w:id="1914729914">
              <w:marLeft w:val="0"/>
              <w:marRight w:val="0"/>
              <w:marTop w:val="0"/>
              <w:marBottom w:val="0"/>
              <w:divBdr>
                <w:top w:val="none" w:sz="0" w:space="0" w:color="auto"/>
                <w:left w:val="none" w:sz="0" w:space="0" w:color="auto"/>
                <w:bottom w:val="none" w:sz="0" w:space="0" w:color="auto"/>
                <w:right w:val="none" w:sz="0" w:space="0" w:color="auto"/>
              </w:divBdr>
            </w:div>
            <w:div w:id="278875224">
              <w:marLeft w:val="0"/>
              <w:marRight w:val="0"/>
              <w:marTop w:val="0"/>
              <w:marBottom w:val="0"/>
              <w:divBdr>
                <w:top w:val="none" w:sz="0" w:space="0" w:color="auto"/>
                <w:left w:val="none" w:sz="0" w:space="0" w:color="auto"/>
                <w:bottom w:val="none" w:sz="0" w:space="0" w:color="auto"/>
                <w:right w:val="none" w:sz="0" w:space="0" w:color="auto"/>
              </w:divBdr>
            </w:div>
            <w:div w:id="1923710584">
              <w:marLeft w:val="0"/>
              <w:marRight w:val="0"/>
              <w:marTop w:val="0"/>
              <w:marBottom w:val="0"/>
              <w:divBdr>
                <w:top w:val="none" w:sz="0" w:space="0" w:color="auto"/>
                <w:left w:val="none" w:sz="0" w:space="0" w:color="auto"/>
                <w:bottom w:val="none" w:sz="0" w:space="0" w:color="auto"/>
                <w:right w:val="none" w:sz="0" w:space="0" w:color="auto"/>
              </w:divBdr>
            </w:div>
            <w:div w:id="2076202939">
              <w:marLeft w:val="0"/>
              <w:marRight w:val="0"/>
              <w:marTop w:val="0"/>
              <w:marBottom w:val="0"/>
              <w:divBdr>
                <w:top w:val="none" w:sz="0" w:space="0" w:color="auto"/>
                <w:left w:val="none" w:sz="0" w:space="0" w:color="auto"/>
                <w:bottom w:val="none" w:sz="0" w:space="0" w:color="auto"/>
                <w:right w:val="none" w:sz="0" w:space="0" w:color="auto"/>
              </w:divBdr>
            </w:div>
            <w:div w:id="1184129859">
              <w:marLeft w:val="0"/>
              <w:marRight w:val="0"/>
              <w:marTop w:val="0"/>
              <w:marBottom w:val="0"/>
              <w:divBdr>
                <w:top w:val="none" w:sz="0" w:space="0" w:color="auto"/>
                <w:left w:val="none" w:sz="0" w:space="0" w:color="auto"/>
                <w:bottom w:val="none" w:sz="0" w:space="0" w:color="auto"/>
                <w:right w:val="none" w:sz="0" w:space="0" w:color="auto"/>
              </w:divBdr>
            </w:div>
            <w:div w:id="935746097">
              <w:marLeft w:val="0"/>
              <w:marRight w:val="0"/>
              <w:marTop w:val="0"/>
              <w:marBottom w:val="0"/>
              <w:divBdr>
                <w:top w:val="none" w:sz="0" w:space="0" w:color="auto"/>
                <w:left w:val="none" w:sz="0" w:space="0" w:color="auto"/>
                <w:bottom w:val="none" w:sz="0" w:space="0" w:color="auto"/>
                <w:right w:val="none" w:sz="0" w:space="0" w:color="auto"/>
              </w:divBdr>
            </w:div>
            <w:div w:id="648099621">
              <w:marLeft w:val="0"/>
              <w:marRight w:val="0"/>
              <w:marTop w:val="0"/>
              <w:marBottom w:val="0"/>
              <w:divBdr>
                <w:top w:val="none" w:sz="0" w:space="0" w:color="auto"/>
                <w:left w:val="none" w:sz="0" w:space="0" w:color="auto"/>
                <w:bottom w:val="none" w:sz="0" w:space="0" w:color="auto"/>
                <w:right w:val="none" w:sz="0" w:space="0" w:color="auto"/>
              </w:divBdr>
            </w:div>
            <w:div w:id="390226384">
              <w:marLeft w:val="0"/>
              <w:marRight w:val="0"/>
              <w:marTop w:val="0"/>
              <w:marBottom w:val="0"/>
              <w:divBdr>
                <w:top w:val="none" w:sz="0" w:space="0" w:color="auto"/>
                <w:left w:val="none" w:sz="0" w:space="0" w:color="auto"/>
                <w:bottom w:val="none" w:sz="0" w:space="0" w:color="auto"/>
                <w:right w:val="none" w:sz="0" w:space="0" w:color="auto"/>
              </w:divBdr>
            </w:div>
            <w:div w:id="459805529">
              <w:marLeft w:val="0"/>
              <w:marRight w:val="0"/>
              <w:marTop w:val="0"/>
              <w:marBottom w:val="0"/>
              <w:divBdr>
                <w:top w:val="none" w:sz="0" w:space="0" w:color="auto"/>
                <w:left w:val="none" w:sz="0" w:space="0" w:color="auto"/>
                <w:bottom w:val="none" w:sz="0" w:space="0" w:color="auto"/>
                <w:right w:val="none" w:sz="0" w:space="0" w:color="auto"/>
              </w:divBdr>
            </w:div>
            <w:div w:id="1288076634">
              <w:marLeft w:val="0"/>
              <w:marRight w:val="0"/>
              <w:marTop w:val="0"/>
              <w:marBottom w:val="0"/>
              <w:divBdr>
                <w:top w:val="none" w:sz="0" w:space="0" w:color="auto"/>
                <w:left w:val="none" w:sz="0" w:space="0" w:color="auto"/>
                <w:bottom w:val="none" w:sz="0" w:space="0" w:color="auto"/>
                <w:right w:val="none" w:sz="0" w:space="0" w:color="auto"/>
              </w:divBdr>
            </w:div>
            <w:div w:id="549532857">
              <w:marLeft w:val="0"/>
              <w:marRight w:val="0"/>
              <w:marTop w:val="0"/>
              <w:marBottom w:val="0"/>
              <w:divBdr>
                <w:top w:val="none" w:sz="0" w:space="0" w:color="auto"/>
                <w:left w:val="none" w:sz="0" w:space="0" w:color="auto"/>
                <w:bottom w:val="none" w:sz="0" w:space="0" w:color="auto"/>
                <w:right w:val="none" w:sz="0" w:space="0" w:color="auto"/>
              </w:divBdr>
            </w:div>
            <w:div w:id="749161459">
              <w:marLeft w:val="0"/>
              <w:marRight w:val="0"/>
              <w:marTop w:val="0"/>
              <w:marBottom w:val="0"/>
              <w:divBdr>
                <w:top w:val="none" w:sz="0" w:space="0" w:color="auto"/>
                <w:left w:val="none" w:sz="0" w:space="0" w:color="auto"/>
                <w:bottom w:val="none" w:sz="0" w:space="0" w:color="auto"/>
                <w:right w:val="none" w:sz="0" w:space="0" w:color="auto"/>
              </w:divBdr>
            </w:div>
            <w:div w:id="1204248765">
              <w:marLeft w:val="0"/>
              <w:marRight w:val="0"/>
              <w:marTop w:val="0"/>
              <w:marBottom w:val="0"/>
              <w:divBdr>
                <w:top w:val="none" w:sz="0" w:space="0" w:color="auto"/>
                <w:left w:val="none" w:sz="0" w:space="0" w:color="auto"/>
                <w:bottom w:val="none" w:sz="0" w:space="0" w:color="auto"/>
                <w:right w:val="none" w:sz="0" w:space="0" w:color="auto"/>
              </w:divBdr>
            </w:div>
            <w:div w:id="1378778941">
              <w:marLeft w:val="0"/>
              <w:marRight w:val="0"/>
              <w:marTop w:val="0"/>
              <w:marBottom w:val="0"/>
              <w:divBdr>
                <w:top w:val="none" w:sz="0" w:space="0" w:color="auto"/>
                <w:left w:val="none" w:sz="0" w:space="0" w:color="auto"/>
                <w:bottom w:val="none" w:sz="0" w:space="0" w:color="auto"/>
                <w:right w:val="none" w:sz="0" w:space="0" w:color="auto"/>
              </w:divBdr>
            </w:div>
            <w:div w:id="10690554">
              <w:marLeft w:val="0"/>
              <w:marRight w:val="0"/>
              <w:marTop w:val="0"/>
              <w:marBottom w:val="0"/>
              <w:divBdr>
                <w:top w:val="none" w:sz="0" w:space="0" w:color="auto"/>
                <w:left w:val="none" w:sz="0" w:space="0" w:color="auto"/>
                <w:bottom w:val="none" w:sz="0" w:space="0" w:color="auto"/>
                <w:right w:val="none" w:sz="0" w:space="0" w:color="auto"/>
              </w:divBdr>
            </w:div>
            <w:div w:id="1194466130">
              <w:marLeft w:val="0"/>
              <w:marRight w:val="0"/>
              <w:marTop w:val="0"/>
              <w:marBottom w:val="0"/>
              <w:divBdr>
                <w:top w:val="none" w:sz="0" w:space="0" w:color="auto"/>
                <w:left w:val="none" w:sz="0" w:space="0" w:color="auto"/>
                <w:bottom w:val="none" w:sz="0" w:space="0" w:color="auto"/>
                <w:right w:val="none" w:sz="0" w:space="0" w:color="auto"/>
              </w:divBdr>
            </w:div>
            <w:div w:id="556402131">
              <w:marLeft w:val="0"/>
              <w:marRight w:val="0"/>
              <w:marTop w:val="0"/>
              <w:marBottom w:val="0"/>
              <w:divBdr>
                <w:top w:val="none" w:sz="0" w:space="0" w:color="auto"/>
                <w:left w:val="none" w:sz="0" w:space="0" w:color="auto"/>
                <w:bottom w:val="none" w:sz="0" w:space="0" w:color="auto"/>
                <w:right w:val="none" w:sz="0" w:space="0" w:color="auto"/>
              </w:divBdr>
            </w:div>
            <w:div w:id="127169730">
              <w:marLeft w:val="0"/>
              <w:marRight w:val="0"/>
              <w:marTop w:val="0"/>
              <w:marBottom w:val="0"/>
              <w:divBdr>
                <w:top w:val="none" w:sz="0" w:space="0" w:color="auto"/>
                <w:left w:val="none" w:sz="0" w:space="0" w:color="auto"/>
                <w:bottom w:val="none" w:sz="0" w:space="0" w:color="auto"/>
                <w:right w:val="none" w:sz="0" w:space="0" w:color="auto"/>
              </w:divBdr>
            </w:div>
            <w:div w:id="1723016693">
              <w:marLeft w:val="0"/>
              <w:marRight w:val="0"/>
              <w:marTop w:val="0"/>
              <w:marBottom w:val="0"/>
              <w:divBdr>
                <w:top w:val="none" w:sz="0" w:space="0" w:color="auto"/>
                <w:left w:val="none" w:sz="0" w:space="0" w:color="auto"/>
                <w:bottom w:val="none" w:sz="0" w:space="0" w:color="auto"/>
                <w:right w:val="none" w:sz="0" w:space="0" w:color="auto"/>
              </w:divBdr>
            </w:div>
            <w:div w:id="1259487391">
              <w:marLeft w:val="0"/>
              <w:marRight w:val="0"/>
              <w:marTop w:val="0"/>
              <w:marBottom w:val="0"/>
              <w:divBdr>
                <w:top w:val="none" w:sz="0" w:space="0" w:color="auto"/>
                <w:left w:val="none" w:sz="0" w:space="0" w:color="auto"/>
                <w:bottom w:val="none" w:sz="0" w:space="0" w:color="auto"/>
                <w:right w:val="none" w:sz="0" w:space="0" w:color="auto"/>
              </w:divBdr>
            </w:div>
            <w:div w:id="563033111">
              <w:marLeft w:val="0"/>
              <w:marRight w:val="0"/>
              <w:marTop w:val="0"/>
              <w:marBottom w:val="0"/>
              <w:divBdr>
                <w:top w:val="none" w:sz="0" w:space="0" w:color="auto"/>
                <w:left w:val="none" w:sz="0" w:space="0" w:color="auto"/>
                <w:bottom w:val="none" w:sz="0" w:space="0" w:color="auto"/>
                <w:right w:val="none" w:sz="0" w:space="0" w:color="auto"/>
              </w:divBdr>
            </w:div>
            <w:div w:id="1720084301">
              <w:marLeft w:val="0"/>
              <w:marRight w:val="0"/>
              <w:marTop w:val="0"/>
              <w:marBottom w:val="0"/>
              <w:divBdr>
                <w:top w:val="none" w:sz="0" w:space="0" w:color="auto"/>
                <w:left w:val="none" w:sz="0" w:space="0" w:color="auto"/>
                <w:bottom w:val="none" w:sz="0" w:space="0" w:color="auto"/>
                <w:right w:val="none" w:sz="0" w:space="0" w:color="auto"/>
              </w:divBdr>
            </w:div>
            <w:div w:id="262762080">
              <w:marLeft w:val="0"/>
              <w:marRight w:val="0"/>
              <w:marTop w:val="0"/>
              <w:marBottom w:val="0"/>
              <w:divBdr>
                <w:top w:val="none" w:sz="0" w:space="0" w:color="auto"/>
                <w:left w:val="none" w:sz="0" w:space="0" w:color="auto"/>
                <w:bottom w:val="none" w:sz="0" w:space="0" w:color="auto"/>
                <w:right w:val="none" w:sz="0" w:space="0" w:color="auto"/>
              </w:divBdr>
            </w:div>
            <w:div w:id="1895772089">
              <w:marLeft w:val="0"/>
              <w:marRight w:val="0"/>
              <w:marTop w:val="0"/>
              <w:marBottom w:val="0"/>
              <w:divBdr>
                <w:top w:val="none" w:sz="0" w:space="0" w:color="auto"/>
                <w:left w:val="none" w:sz="0" w:space="0" w:color="auto"/>
                <w:bottom w:val="none" w:sz="0" w:space="0" w:color="auto"/>
                <w:right w:val="none" w:sz="0" w:space="0" w:color="auto"/>
              </w:divBdr>
            </w:div>
            <w:div w:id="1837724782">
              <w:marLeft w:val="0"/>
              <w:marRight w:val="0"/>
              <w:marTop w:val="0"/>
              <w:marBottom w:val="0"/>
              <w:divBdr>
                <w:top w:val="none" w:sz="0" w:space="0" w:color="auto"/>
                <w:left w:val="none" w:sz="0" w:space="0" w:color="auto"/>
                <w:bottom w:val="none" w:sz="0" w:space="0" w:color="auto"/>
                <w:right w:val="none" w:sz="0" w:space="0" w:color="auto"/>
              </w:divBdr>
            </w:div>
            <w:div w:id="1563711543">
              <w:marLeft w:val="0"/>
              <w:marRight w:val="0"/>
              <w:marTop w:val="0"/>
              <w:marBottom w:val="0"/>
              <w:divBdr>
                <w:top w:val="none" w:sz="0" w:space="0" w:color="auto"/>
                <w:left w:val="none" w:sz="0" w:space="0" w:color="auto"/>
                <w:bottom w:val="none" w:sz="0" w:space="0" w:color="auto"/>
                <w:right w:val="none" w:sz="0" w:space="0" w:color="auto"/>
              </w:divBdr>
            </w:div>
            <w:div w:id="1436170219">
              <w:marLeft w:val="0"/>
              <w:marRight w:val="0"/>
              <w:marTop w:val="0"/>
              <w:marBottom w:val="0"/>
              <w:divBdr>
                <w:top w:val="none" w:sz="0" w:space="0" w:color="auto"/>
                <w:left w:val="none" w:sz="0" w:space="0" w:color="auto"/>
                <w:bottom w:val="none" w:sz="0" w:space="0" w:color="auto"/>
                <w:right w:val="none" w:sz="0" w:space="0" w:color="auto"/>
              </w:divBdr>
            </w:div>
            <w:div w:id="9946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file:///C:\projects\DO3SE\Documentation\SplitSections%20-%20Copy\Photosynthesis_files\image007.png" TargetMode="External"/><Relationship Id="rId1" Type="http://schemas.openxmlformats.org/officeDocument/2006/relationships/customXml" Target="../customXml/item1.xml"/><Relationship Id="rId6" Type="http://schemas.openxmlformats.org/officeDocument/2006/relationships/hyperlink" Target="media/photosynthesis_flow_chart.pdf" TargetMode="Externa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hyperlink" Target="https://doi.org/10.1111/j.1365-3040.1995.tb0037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BE62-BF6F-4386-A235-6949AB4C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25</Pages>
  <Words>6229</Words>
  <Characters>109933</Characters>
  <Application>Microsoft Office Word</Application>
  <DocSecurity>0</DocSecurity>
  <Lines>916</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41</cp:revision>
  <dcterms:created xsi:type="dcterms:W3CDTF">2020-08-25T19:59:00Z</dcterms:created>
  <dcterms:modified xsi:type="dcterms:W3CDTF">2021-04-16T14:38:00Z</dcterms:modified>
</cp:coreProperties>
</file>