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MISIÓN.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Somos una empresa dedicada en brindar soluciones y servicios de recursos humanos, consultoría administrativa, contable y de marketing; proporcionando las herramientas y personal de confianza necesarios a nuestros clientes.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VISIÓN.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Ser una empresa reconocida por su calidad y rapidez con la que responde a sus clientes de la misma forma en la que brindamos a nuestros colaboradores un lugar agradable, sano, con sentido de pertenencia, permitiéndoles desarrollar sus habilidades y su crecimiento laboral.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VALORES.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Honestidad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Respeto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Equidad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Inclusión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Responsabilidad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