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B3C" w:rsidRDefault="00C50655" w:rsidP="00C50655">
      <w:pPr>
        <w:pStyle w:val="Ttulo1"/>
      </w:pPr>
      <w:r>
        <w:t>Los datos de entrada para el programa que hace conteos dinámicos</w:t>
      </w:r>
    </w:p>
    <w:p w:rsidR="00C50655" w:rsidRDefault="00C50655" w:rsidP="00C50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programa utiliza un diálogo para abrir archivos de tipo 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 w:rsidR="00326DC6">
        <w:rPr>
          <w:rFonts w:ascii="Arial" w:hAnsi="Arial" w:cs="Arial"/>
          <w:sz w:val="24"/>
          <w:szCs w:val="24"/>
        </w:rPr>
        <w:t>, la siguiente figura muestra uno de esos diálogos:</w:t>
      </w:r>
    </w:p>
    <w:p w:rsidR="00326DC6" w:rsidRDefault="008D5EB2" w:rsidP="00326DC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15500CF" wp14:editId="539DFA0A">
            <wp:extent cx="2829302" cy="140071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1793" cy="142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B2" w:rsidRDefault="008D5EB2" w:rsidP="008D5E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diálogo se debe dar clic sobre el botón con la etiqueta “Cargar Base de Casillas”, con esto se abre otra ventana:</w:t>
      </w:r>
    </w:p>
    <w:p w:rsidR="008D5EB2" w:rsidRDefault="008D5EB2" w:rsidP="008D5EB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AC33C2D" wp14:editId="3EDD9639">
            <wp:extent cx="3168932" cy="20821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158" cy="209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C6" w:rsidRDefault="008D5EB2" w:rsidP="008D5E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 que se buscará el archivo 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que contiene la información de todas las casillas instaladas para la jornada electoral de que se trate; una vez seleccionado el archivo con la información de todas las casillas (en el ejemplo de la imagen, el archivo MEX_GOB_2017.csv) se debe dar clic sobre el botón con etiqueta “Cargar Base de Casillas” de esta </w:t>
      </w:r>
      <w:r w:rsidR="00D87912">
        <w:rPr>
          <w:rFonts w:ascii="Arial" w:hAnsi="Arial" w:cs="Arial"/>
          <w:sz w:val="24"/>
          <w:szCs w:val="24"/>
        </w:rPr>
        <w:t>ventana.</w:t>
      </w:r>
      <w:r w:rsidR="00C259C3">
        <w:rPr>
          <w:rFonts w:ascii="Arial" w:hAnsi="Arial" w:cs="Arial"/>
          <w:sz w:val="24"/>
          <w:szCs w:val="24"/>
        </w:rPr>
        <w:t xml:space="preserve"> Una vez hecho lo anterior la aplicación nos regresa al diálogo anterior como se muestra a continuación:</w:t>
      </w:r>
    </w:p>
    <w:p w:rsidR="00C259C3" w:rsidRDefault="00C259C3" w:rsidP="00C259C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EC6CF7A" wp14:editId="5E559BC4">
            <wp:extent cx="2706129" cy="13730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214" cy="13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C3" w:rsidRDefault="00C259C3" w:rsidP="008D5E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diálogo ahora se indica (con la “palomita” en el cuadro a la izquierda de la etiqueta “BASE DE CASILLAS CARGADA”) que la información de todas las casillas </w:t>
      </w:r>
      <w:r>
        <w:rPr>
          <w:rFonts w:ascii="Arial" w:hAnsi="Arial" w:cs="Arial"/>
          <w:sz w:val="24"/>
          <w:szCs w:val="24"/>
        </w:rPr>
        <w:lastRenderedPageBreak/>
        <w:t>utilizadas en la elección ha sido cargada en el programa. Después se debe dar clic sobre el botón con etiqueta “</w:t>
      </w:r>
      <w:r w:rsidR="0045275B">
        <w:rPr>
          <w:rFonts w:ascii="Arial" w:hAnsi="Arial" w:cs="Arial"/>
          <w:sz w:val="24"/>
          <w:szCs w:val="24"/>
        </w:rPr>
        <w:t>Cargar PREP</w:t>
      </w:r>
      <w:r>
        <w:rPr>
          <w:rFonts w:ascii="Arial" w:hAnsi="Arial" w:cs="Arial"/>
          <w:sz w:val="24"/>
          <w:szCs w:val="24"/>
        </w:rPr>
        <w:t>”</w:t>
      </w:r>
      <w:r w:rsidR="0045275B">
        <w:rPr>
          <w:rFonts w:ascii="Arial" w:hAnsi="Arial" w:cs="Arial"/>
          <w:sz w:val="24"/>
          <w:szCs w:val="24"/>
        </w:rPr>
        <w:t>, con lo cual nuevamente se abre el dialogo para seleccionar archivos</w:t>
      </w:r>
    </w:p>
    <w:p w:rsidR="0045275B" w:rsidRDefault="0045275B" w:rsidP="0045275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3EE7547" wp14:editId="644AC756">
            <wp:extent cx="3227559" cy="2143897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322" cy="216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55" w:rsidRDefault="0045275B" w:rsidP="00C50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ocasión se debe seleccionar un archivo que contiene la información de las casillas correspondientes a un “corte del PREP”. Después de seleccionar el archivo correspondiente al “corte PREP” </w:t>
      </w:r>
      <w:r w:rsidR="00941BD7">
        <w:rPr>
          <w:rFonts w:ascii="Arial" w:hAnsi="Arial" w:cs="Arial"/>
          <w:sz w:val="24"/>
          <w:szCs w:val="24"/>
        </w:rPr>
        <w:t>(en el ejemplo de la imagen, el archivo MEX_GOB_2017_ordenado_00001_00500.csv), se debe dar clic sobre</w:t>
      </w:r>
      <w:r w:rsidR="00274392">
        <w:rPr>
          <w:rFonts w:ascii="Arial" w:hAnsi="Arial" w:cs="Arial"/>
          <w:sz w:val="24"/>
          <w:szCs w:val="24"/>
        </w:rPr>
        <w:t xml:space="preserve"> el botón</w:t>
      </w:r>
      <w:bookmarkStart w:id="0" w:name="_GoBack"/>
      <w:bookmarkEnd w:id="0"/>
      <w:r w:rsidR="00941BD7">
        <w:rPr>
          <w:rFonts w:ascii="Arial" w:hAnsi="Arial" w:cs="Arial"/>
          <w:sz w:val="24"/>
          <w:szCs w:val="24"/>
        </w:rPr>
        <w:t xml:space="preserve"> con etiqueta “Cargar PREP”; </w:t>
      </w:r>
      <w:r w:rsidR="00CE1544">
        <w:rPr>
          <w:rFonts w:ascii="Arial" w:hAnsi="Arial" w:cs="Arial"/>
          <w:sz w:val="24"/>
          <w:szCs w:val="24"/>
        </w:rPr>
        <w:t>una vez hecho esto, la aplicación nos regresa al diálogo anterior como se muestra a continuación:</w:t>
      </w:r>
    </w:p>
    <w:p w:rsidR="00CE1544" w:rsidRDefault="00CE1544" w:rsidP="00CE154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2BDBC34" wp14:editId="00438765">
            <wp:extent cx="2811162" cy="1409052"/>
            <wp:effectExtent l="0" t="0" r="825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504" cy="142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44" w:rsidRDefault="00CE1544" w:rsidP="00C506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diálogo ahora se indica (con la “palomita” en el cuadro a la izquierda de la etiqueta “PREP CARGADO”) que la información de las casillas de un “corte PREP” ha sido cargada en el programa.</w:t>
      </w:r>
      <w:r w:rsidR="00BF57EA">
        <w:rPr>
          <w:rFonts w:ascii="Arial" w:hAnsi="Arial" w:cs="Arial"/>
          <w:sz w:val="24"/>
          <w:szCs w:val="24"/>
        </w:rPr>
        <w:t xml:space="preserve"> Ahora que en el programa se ha cargado la información de todas las casillas y la información de un corte PREP, el programa tiene la información que necesita para realizar un conteo dinámico.</w:t>
      </w:r>
      <w:r w:rsidR="004B3955">
        <w:rPr>
          <w:rFonts w:ascii="Arial" w:hAnsi="Arial" w:cs="Arial"/>
          <w:sz w:val="24"/>
          <w:szCs w:val="24"/>
        </w:rPr>
        <w:t xml:space="preserve"> Para realizar un conteo dinámico se debe dar clic sobre el botón con la etiqueta “REALIZAR CONTEO DINAMICO”.</w:t>
      </w:r>
    </w:p>
    <w:p w:rsidR="00C50655" w:rsidRDefault="00C50655" w:rsidP="00CF6087">
      <w:pPr>
        <w:pStyle w:val="Ttulo1"/>
      </w:pPr>
      <w:r>
        <w:t>Glosario</w:t>
      </w:r>
    </w:p>
    <w:p w:rsidR="00C50655" w:rsidRPr="00C50655" w:rsidRDefault="00C50655" w:rsidP="00C5065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 -</w:t>
      </w:r>
      <w:proofErr w:type="gramEnd"/>
      <w:r>
        <w:rPr>
          <w:rFonts w:ascii="Arial" w:hAnsi="Arial" w:cs="Arial"/>
          <w:sz w:val="24"/>
          <w:szCs w:val="24"/>
        </w:rPr>
        <w:t xml:space="preserve">  es la extensión de un tipo de archivo informático que se puede generar con aplicaciones de tipo hoja de cálculo. Se trata de archivos que contienen valores separados por comas (la sigla 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proviene de la fase en inglés </w:t>
      </w:r>
      <w:proofErr w:type="spellStart"/>
      <w:r>
        <w:rPr>
          <w:rFonts w:ascii="Arial" w:hAnsi="Arial" w:cs="Arial"/>
          <w:sz w:val="24"/>
          <w:szCs w:val="24"/>
        </w:rPr>
        <w:t>comma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separated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sectPr w:rsidR="00C50655" w:rsidRPr="00C506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55"/>
    <w:rsid w:val="00274392"/>
    <w:rsid w:val="00326DC6"/>
    <w:rsid w:val="0045275B"/>
    <w:rsid w:val="004B3955"/>
    <w:rsid w:val="008D5EB2"/>
    <w:rsid w:val="00941BD7"/>
    <w:rsid w:val="00A92B3C"/>
    <w:rsid w:val="00B076C4"/>
    <w:rsid w:val="00BF57EA"/>
    <w:rsid w:val="00C259C3"/>
    <w:rsid w:val="00C50655"/>
    <w:rsid w:val="00CE1544"/>
    <w:rsid w:val="00CF6087"/>
    <w:rsid w:val="00D87912"/>
    <w:rsid w:val="00EA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0E8E"/>
  <w15:chartTrackingRefBased/>
  <w15:docId w15:val="{6AE2B404-5C43-4F50-9975-5D35CEE4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2018-10-10T21:45:00Z</dcterms:created>
  <dcterms:modified xsi:type="dcterms:W3CDTF">2018-12-19T23:25:00Z</dcterms:modified>
</cp:coreProperties>
</file>