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BE2C" w14:textId="0D4C957D" w:rsidR="00A558D1" w:rsidRDefault="00CA1569">
      <w:pPr>
        <w:rPr>
          <w:b/>
          <w:bCs/>
        </w:rPr>
      </w:pPr>
      <w:r>
        <w:rPr>
          <w:b/>
          <w:bCs/>
        </w:rPr>
        <w:t>Prompt</w:t>
      </w:r>
    </w:p>
    <w:p w14:paraId="3D02E489" w14:textId="73A8C075" w:rsidR="00CA1569" w:rsidRDefault="00CA1569">
      <w:pPr>
        <w:rPr>
          <w:i/>
          <w:iCs/>
        </w:rPr>
      </w:pPr>
      <w:r w:rsidRPr="00CA1569">
        <w:rPr>
          <w:i/>
          <w:iCs/>
        </w:rPr>
        <w:t>The stock market on Friday started going red because of new tariff policies against some countries the US economy is dependent on. Today these countries imposed counter tariffs against the US. Provide a couple of the most likely scenarios for a) the stock market and b) the trade relations over all between US and its trading partners based on game theory and provide an estimated probability outcome on each.</w:t>
      </w:r>
    </w:p>
    <w:p w14:paraId="1BA5D6A2" w14:textId="77777777" w:rsidR="00CA1569" w:rsidRDefault="00CA1569">
      <w:pPr>
        <w:rPr>
          <w:i/>
          <w:iCs/>
        </w:rPr>
      </w:pPr>
    </w:p>
    <w:p w14:paraId="4321FCD3" w14:textId="08B88068" w:rsidR="00CA1569" w:rsidRDefault="003770AA">
      <w:pPr>
        <w:rPr>
          <w:b/>
          <w:bCs/>
        </w:rPr>
      </w:pPr>
      <w:r>
        <w:rPr>
          <w:b/>
          <w:bCs/>
        </w:rPr>
        <w:t>Reasoned about stock market and trade relations for 23 seconds</w:t>
      </w:r>
    </w:p>
    <w:p w14:paraId="49DEAF97" w14:textId="77777777" w:rsidR="003770AA" w:rsidRPr="003770AA" w:rsidRDefault="003770AA" w:rsidP="003770AA">
      <w:r w:rsidRPr="003770AA">
        <w:rPr>
          <w:b/>
          <w:bCs/>
        </w:rPr>
        <w:t>Analyzing stock market shifts</w:t>
      </w:r>
    </w:p>
    <w:p w14:paraId="7F030A3F" w14:textId="77777777" w:rsidR="003770AA" w:rsidRPr="003770AA" w:rsidRDefault="003770AA" w:rsidP="003770AA">
      <w:r w:rsidRPr="003770AA">
        <w:t xml:space="preserve">I'm exploring how new </w:t>
      </w:r>
      <w:proofErr w:type="gramStart"/>
      <w:r w:rsidRPr="003770AA">
        <w:t>tariffs</w:t>
      </w:r>
      <w:proofErr w:type="gramEnd"/>
      <w:r w:rsidRPr="003770AA">
        <w:t xml:space="preserve"> and counter tariffs might lower stocks. Considering a trade war scenario with 70-80% chance of happening and a potential deal with 20% likelihood.</w:t>
      </w:r>
    </w:p>
    <w:p w14:paraId="32ACFD49" w14:textId="77777777" w:rsidR="003770AA" w:rsidRPr="003770AA" w:rsidRDefault="003770AA" w:rsidP="003770AA">
      <w:r w:rsidRPr="003770AA">
        <w:rPr>
          <w:b/>
          <w:bCs/>
        </w:rPr>
        <w:t>Analyzing market dynamics</w:t>
      </w:r>
    </w:p>
    <w:p w14:paraId="317DB0AA" w14:textId="77777777" w:rsidR="003770AA" w:rsidRPr="003770AA" w:rsidRDefault="003770AA" w:rsidP="003770AA">
      <w:r w:rsidRPr="003770AA">
        <w:t>Kicking off with stock market shifts due to tariffs and counter tariffs, I'm keen on mapping out game theory-based trade war outcomes and their probabilities. This feels like a challenging but necessary approach.</w:t>
      </w:r>
    </w:p>
    <w:p w14:paraId="3DEF26C0" w14:textId="77777777" w:rsidR="003770AA" w:rsidRPr="003770AA" w:rsidRDefault="003770AA" w:rsidP="003770AA">
      <w:r w:rsidRPr="003770AA">
        <w:rPr>
          <w:b/>
          <w:bCs/>
        </w:rPr>
        <w:t>Evaluating trade dynamics</w:t>
      </w:r>
    </w:p>
    <w:p w14:paraId="1AAE680C" w14:textId="77777777" w:rsidR="003770AA" w:rsidRPr="003770AA" w:rsidRDefault="003770AA" w:rsidP="003770AA">
      <w:r w:rsidRPr="003770AA">
        <w:t>I'm thinking through game theory models, like the "Prisoner's Dilemma" and "Tit for Tat," to analyze tariff impacts and estimate probabilities for various trade relationship outcomes.</w:t>
      </w:r>
    </w:p>
    <w:p w14:paraId="2FDA5519" w14:textId="77777777" w:rsidR="003770AA" w:rsidRPr="003770AA" w:rsidRDefault="003770AA" w:rsidP="003770AA">
      <w:r w:rsidRPr="003770AA">
        <w:rPr>
          <w:b/>
          <w:bCs/>
        </w:rPr>
        <w:t>Navigating market shifts</w:t>
      </w:r>
    </w:p>
    <w:p w14:paraId="65FF7785" w14:textId="77777777" w:rsidR="003770AA" w:rsidRPr="003770AA" w:rsidRDefault="003770AA" w:rsidP="003770AA">
      <w:r w:rsidRPr="003770AA">
        <w:t>I'm mapping out the stock market scenarios: a moderate decline with eventual recovery due to renewed trade negotiations, and a severe downturn if trade tensions escalate further.</w:t>
      </w:r>
    </w:p>
    <w:p w14:paraId="1499288C" w14:textId="77777777" w:rsidR="003770AA" w:rsidRPr="003770AA" w:rsidRDefault="003770AA" w:rsidP="003770AA">
      <w:r w:rsidRPr="003770AA">
        <w:rPr>
          <w:b/>
          <w:bCs/>
        </w:rPr>
        <w:t>Tracking market trends</w:t>
      </w:r>
    </w:p>
    <w:p w14:paraId="52B546AB" w14:textId="77777777" w:rsidR="003770AA" w:rsidRPr="003770AA" w:rsidRDefault="003770AA" w:rsidP="003770AA">
      <w:r w:rsidRPr="003770AA">
        <w:t>It's interesting to see that a 60-70% chance of the stock market initially reacting to trade tension, followed by a comeback through trade negotiations and concessions, shows a mark of hope.</w:t>
      </w:r>
    </w:p>
    <w:p w14:paraId="0F64F6B9" w14:textId="77777777" w:rsidR="003770AA" w:rsidRPr="003770AA" w:rsidRDefault="003770AA" w:rsidP="003770AA">
      <w:r w:rsidRPr="003770AA">
        <w:rPr>
          <w:b/>
          <w:bCs/>
        </w:rPr>
        <w:t>Considering stock outcomes</w:t>
      </w:r>
    </w:p>
    <w:p w14:paraId="2F59E090" w14:textId="77777777" w:rsidR="003770AA" w:rsidRPr="003770AA" w:rsidRDefault="003770AA" w:rsidP="003770AA">
      <w:r w:rsidRPr="003770AA">
        <w:t>I'm weighing two stock market scenarios: a 60-70% chance of short-term volatility with recovery from trade tensions, and a 30-40% chance of a prolonged downturn if tensions escalate further.</w:t>
      </w:r>
    </w:p>
    <w:p w14:paraId="2608C77C" w14:textId="77777777" w:rsidR="003770AA" w:rsidRPr="003770AA" w:rsidRDefault="003770AA" w:rsidP="003770AA">
      <w:r w:rsidRPr="003770AA">
        <w:rPr>
          <w:b/>
          <w:bCs/>
        </w:rPr>
        <w:t>Assessing trade progress</w:t>
      </w:r>
    </w:p>
    <w:p w14:paraId="39D9AB5A" w14:textId="77777777" w:rsidR="003770AA" w:rsidRPr="003770AA" w:rsidRDefault="003770AA" w:rsidP="003770AA">
      <w:r w:rsidRPr="003770AA">
        <w:t>I'm evaluating the most plausible trade relations scenario: a 55% chance of a cooperative resolution after trade tensions intensify, leading to gradual de-escalation and a negotiated compromise.</w:t>
      </w:r>
    </w:p>
    <w:p w14:paraId="6E8F6439" w14:textId="77777777" w:rsidR="003770AA" w:rsidRPr="003770AA" w:rsidRDefault="003770AA" w:rsidP="003770AA">
      <w:r w:rsidRPr="003770AA">
        <w:rPr>
          <w:b/>
          <w:bCs/>
        </w:rPr>
        <w:t>Mapping plausible outcomes</w:t>
      </w:r>
    </w:p>
    <w:p w14:paraId="0E04D852" w14:textId="77777777" w:rsidR="003770AA" w:rsidRPr="003770AA" w:rsidRDefault="003770AA" w:rsidP="003770AA">
      <w:r w:rsidRPr="003770AA">
        <w:t>I’m working through two trade relations scenarios: a 55% chance of a cooperative resolution following escalation, and a 40% chance of a prolonged trade war with intensified measures.</w:t>
      </w:r>
    </w:p>
    <w:p w14:paraId="6AEB6DC5" w14:textId="77777777" w:rsidR="003770AA" w:rsidRPr="003770AA" w:rsidRDefault="003770AA" w:rsidP="003770AA">
      <w:r w:rsidRPr="003770AA">
        <w:rPr>
          <w:b/>
          <w:bCs/>
        </w:rPr>
        <w:t>Focusing on trade dynamics</w:t>
      </w:r>
    </w:p>
    <w:p w14:paraId="64DF104E" w14:textId="77777777" w:rsidR="003770AA" w:rsidRPr="003770AA" w:rsidRDefault="003770AA" w:rsidP="003770AA">
      <w:r w:rsidRPr="003770AA">
        <w:t>I’m detailing two trade relations scenarios: a 55% chance of a cooperative de-escalation and a 40% chance of a prolonged trade war with heightened measures.</w:t>
      </w:r>
    </w:p>
    <w:p w14:paraId="5C817659" w14:textId="77777777" w:rsidR="003770AA" w:rsidRPr="003770AA" w:rsidRDefault="003770AA" w:rsidP="003770AA">
      <w:r w:rsidRPr="003770AA">
        <w:rPr>
          <w:b/>
          <w:bCs/>
        </w:rPr>
        <w:t>Mapping trade strategies</w:t>
      </w:r>
    </w:p>
    <w:p w14:paraId="6DA61164" w14:textId="77777777" w:rsidR="003770AA" w:rsidRPr="003770AA" w:rsidRDefault="003770AA" w:rsidP="003770AA">
      <w:r w:rsidRPr="003770AA">
        <w:t>Applying game theory, I’m analyzing a repeated prisoner's dilemma or chicken game, weighing cooperation, defection, and tit-for-tat strategies to forecast trade relations with nuanced probability outcomes.</w:t>
      </w:r>
    </w:p>
    <w:p w14:paraId="16F61A19" w14:textId="77777777" w:rsidR="003770AA" w:rsidRPr="003770AA" w:rsidRDefault="003770AA" w:rsidP="003770AA">
      <w:r w:rsidRPr="003770AA">
        <w:rPr>
          <w:b/>
          <w:bCs/>
        </w:rPr>
        <w:t>Weighing probabilities</w:t>
      </w:r>
    </w:p>
    <w:p w14:paraId="7A53F2CA" w14:textId="77777777" w:rsidR="003770AA" w:rsidRPr="003770AA" w:rsidRDefault="003770AA" w:rsidP="003770AA">
      <w:r w:rsidRPr="003770AA">
        <w:t>I’m looking at stock market and trade relations scenarios, estimating probabilities and considering market sentiment and game theory to balance cooperative and conflict dynamics.</w:t>
      </w:r>
    </w:p>
    <w:p w14:paraId="01963B0E" w14:textId="77777777" w:rsidR="003770AA" w:rsidRPr="003770AA" w:rsidRDefault="003770AA" w:rsidP="003770AA">
      <w:r w:rsidRPr="003770AA">
        <w:rPr>
          <w:b/>
          <w:bCs/>
        </w:rPr>
        <w:t>Evaluating political impacts</w:t>
      </w:r>
    </w:p>
    <w:p w14:paraId="7B642B60" w14:textId="77777777" w:rsidR="003770AA" w:rsidRPr="003770AA" w:rsidRDefault="003770AA" w:rsidP="003770AA">
      <w:r w:rsidRPr="003770AA">
        <w:t>I'm analyzing how domestic political pressures might sustain tough stances influencing trade tensions, aligning with strategic game scenarios. Probabilities are roughly approximated.</w:t>
      </w:r>
    </w:p>
    <w:p w14:paraId="4CE0F0EB" w14:textId="77777777" w:rsidR="003770AA" w:rsidRPr="003770AA" w:rsidRDefault="003770AA" w:rsidP="003770AA">
      <w:r w:rsidRPr="003770AA">
        <w:rPr>
          <w:b/>
          <w:bCs/>
        </w:rPr>
        <w:t>Navigating market reactions</w:t>
      </w:r>
    </w:p>
    <w:p w14:paraId="6C875417" w14:textId="77777777" w:rsidR="003770AA" w:rsidRPr="003770AA" w:rsidRDefault="003770AA" w:rsidP="003770AA">
      <w:r w:rsidRPr="003770AA">
        <w:lastRenderedPageBreak/>
        <w:t>I'm tracking how the stock market initially dips in response to trade news but rebounds as investors anticipate positive outcomes.</w:t>
      </w:r>
    </w:p>
    <w:p w14:paraId="1EB1E5B4" w14:textId="77777777" w:rsidR="003770AA" w:rsidRPr="003770AA" w:rsidRDefault="003770AA" w:rsidP="003770AA">
      <w:r w:rsidRPr="003770AA">
        <w:rPr>
          <w:b/>
          <w:bCs/>
        </w:rPr>
        <w:t>Assessing market outcomes</w:t>
      </w:r>
    </w:p>
    <w:p w14:paraId="29C5DADF" w14:textId="77777777" w:rsidR="003770AA" w:rsidRPr="003770AA" w:rsidRDefault="003770AA" w:rsidP="003770AA">
      <w:r w:rsidRPr="003770AA">
        <w:t>I'm thinking about two stock market scenarios: a temporary dip with recovery if negotiations happen, and a prolonged downturn if the trade war continues. Probabilities are noted for each.</w:t>
      </w:r>
    </w:p>
    <w:p w14:paraId="266A647F" w14:textId="77777777" w:rsidR="003770AA" w:rsidRPr="003770AA" w:rsidRDefault="003770AA" w:rsidP="003770AA">
      <w:r w:rsidRPr="003770AA">
        <w:rPr>
          <w:b/>
          <w:bCs/>
        </w:rPr>
        <w:t>Charting cooperative outcomes</w:t>
      </w:r>
    </w:p>
    <w:p w14:paraId="5A9E1A8D" w14:textId="77777777" w:rsidR="003770AA" w:rsidRPr="003770AA" w:rsidRDefault="003770AA" w:rsidP="003770AA">
      <w:r w:rsidRPr="003770AA">
        <w:t>Both sides adopting managed tariffs to prevent escalation while fostering mutual benefits, reflecting a shift towards equilibrium and cooperation.</w:t>
      </w:r>
    </w:p>
    <w:p w14:paraId="7E6D78D2" w14:textId="77777777" w:rsidR="003770AA" w:rsidRPr="003770AA" w:rsidRDefault="003770AA" w:rsidP="003770AA">
      <w:r w:rsidRPr="003770AA">
        <w:rPr>
          <w:b/>
          <w:bCs/>
        </w:rPr>
        <w:t>Evaluating trade outcomes</w:t>
      </w:r>
    </w:p>
    <w:p w14:paraId="48C11C2E" w14:textId="77777777" w:rsidR="003770AA" w:rsidRPr="003770AA" w:rsidRDefault="003770AA" w:rsidP="003770AA">
      <w:r w:rsidRPr="003770AA">
        <w:t>I’m weighing two trade scenarios: managed tariffs with strategic cooperation (50-55% probability) or a prolonged trade war due to political pressures (45-50% probability).</w:t>
      </w:r>
    </w:p>
    <w:p w14:paraId="3362EF59" w14:textId="77777777" w:rsidR="003770AA" w:rsidRPr="003770AA" w:rsidRDefault="003770AA" w:rsidP="003770AA">
      <w:r w:rsidRPr="003770AA">
        <w:rPr>
          <w:b/>
          <w:bCs/>
        </w:rPr>
        <w:t>Mapping outcomes</w:t>
      </w:r>
    </w:p>
    <w:p w14:paraId="7584EC9D" w14:textId="77777777" w:rsidR="003770AA" w:rsidRPr="003770AA" w:rsidRDefault="003770AA" w:rsidP="003770AA">
      <w:pPr>
        <w:pBdr>
          <w:bottom w:val="single" w:sz="6" w:space="1" w:color="auto"/>
        </w:pBdr>
      </w:pPr>
      <w:r w:rsidRPr="003770AA">
        <w:t>Evaluating cooperative versus aggressive trade strategies shows mixed investor confidence and trade relationship impacts. Theoretical game theory underscores the tension between short-term tactics and long-term strategies.</w:t>
      </w:r>
    </w:p>
    <w:p w14:paraId="4AB3768C" w14:textId="77777777" w:rsidR="003770AA" w:rsidRDefault="003770AA"/>
    <w:p w14:paraId="204690A0" w14:textId="77777777" w:rsidR="00203912" w:rsidRDefault="00203912"/>
    <w:p w14:paraId="6B6FE1DA" w14:textId="77777777" w:rsidR="00203912" w:rsidRPr="00203912" w:rsidRDefault="00203912" w:rsidP="00203912">
      <w:pPr>
        <w:rPr>
          <w:b/>
          <w:bCs/>
        </w:rPr>
      </w:pPr>
      <w:r w:rsidRPr="00203912">
        <w:rPr>
          <w:b/>
          <w:bCs/>
        </w:rPr>
        <w:t>. Stock Market Scenarios</w:t>
      </w:r>
    </w:p>
    <w:p w14:paraId="3E385F1B" w14:textId="77777777" w:rsidR="00203912" w:rsidRPr="00203912" w:rsidRDefault="00203912" w:rsidP="00203912">
      <w:pPr>
        <w:rPr>
          <w:b/>
          <w:bCs/>
        </w:rPr>
      </w:pPr>
      <w:r w:rsidRPr="00203912">
        <w:rPr>
          <w:b/>
          <w:bCs/>
        </w:rPr>
        <w:t>1. Temporary Volatility Followed by Recovery</w:t>
      </w:r>
    </w:p>
    <w:p w14:paraId="13A572D7" w14:textId="77777777" w:rsidR="00203912" w:rsidRPr="00203912" w:rsidRDefault="00203912" w:rsidP="00203912">
      <w:r w:rsidRPr="00203912">
        <w:rPr>
          <w:b/>
          <w:bCs/>
        </w:rPr>
        <w:t>Description:</w:t>
      </w:r>
      <w:r w:rsidRPr="00203912">
        <w:br/>
        <w:t>When news of the tariffs and immediate counter tariffs hit, investors react sharply—hence the market “going red.” However, if early signals indicate that both sides are open to negotiations (a “cooperative” move in game</w:t>
      </w:r>
      <w:r w:rsidRPr="00203912">
        <w:rPr>
          <w:rFonts w:ascii="Cambria Math" w:hAnsi="Cambria Math" w:cs="Cambria Math"/>
        </w:rPr>
        <w:t>‐</w:t>
      </w:r>
      <w:r w:rsidRPr="00203912">
        <w:t>theory terms), investor confidence could rebound. In this scenario, while short-term uncertainty causes a correction, a gradual de-escalation restores expectations of future growth.</w:t>
      </w:r>
    </w:p>
    <w:p w14:paraId="4D336863" w14:textId="77777777" w:rsidR="00203912" w:rsidRPr="00203912" w:rsidRDefault="00203912" w:rsidP="00203912">
      <w:r w:rsidRPr="00203912">
        <w:rPr>
          <w:b/>
          <w:bCs/>
        </w:rPr>
        <w:t>Game Theory Rationale:</w:t>
      </w:r>
      <w:r w:rsidRPr="00203912">
        <w:br/>
        <w:t>This outcome is akin to reaching a cooperative equilibrium in a repeated game. Early losses serve as a warning, but the prospect of mutual concession (or “tit-for-tat” moves that de-escalate tensions) helps both players (here, the market and policymakers) shift toward a more stable and mutually beneficial outcome.</w:t>
      </w:r>
    </w:p>
    <w:p w14:paraId="48388657" w14:textId="77777777" w:rsidR="00203912" w:rsidRPr="00203912" w:rsidRDefault="00203912" w:rsidP="00203912">
      <w:r w:rsidRPr="00203912">
        <w:rPr>
          <w:b/>
          <w:bCs/>
        </w:rPr>
        <w:t>Estimated Probability:</w:t>
      </w:r>
      <w:r w:rsidRPr="00203912">
        <w:br/>
        <w:t xml:space="preserve">Approximately </w:t>
      </w:r>
      <w:r w:rsidRPr="00203912">
        <w:rPr>
          <w:b/>
          <w:bCs/>
        </w:rPr>
        <w:t>55–60%</w:t>
      </w:r>
      <w:r w:rsidRPr="00203912">
        <w:t xml:space="preserve"> chance.</w:t>
      </w:r>
      <w:r w:rsidRPr="00203912">
        <w:br/>
      </w:r>
      <w:r w:rsidRPr="00203912">
        <w:rPr>
          <w:i/>
          <w:iCs/>
        </w:rPr>
        <w:t>(Investors are typically forward-looking and may discount short-term pain if they see credible signs of compromise.)</w:t>
      </w:r>
    </w:p>
    <w:p w14:paraId="3B86926B" w14:textId="77777777" w:rsidR="00203912" w:rsidRPr="00203912" w:rsidRDefault="00203912" w:rsidP="00203912">
      <w:r w:rsidRPr="00203912">
        <w:pict w14:anchorId="55EDB7D4">
          <v:rect id="_x0000_i1049" style="width:0;height:1.5pt" o:hralign="center" o:hrstd="t" o:hr="t" fillcolor="#a0a0a0" stroked="f"/>
        </w:pict>
      </w:r>
    </w:p>
    <w:p w14:paraId="34ABF268" w14:textId="77777777" w:rsidR="00203912" w:rsidRPr="00203912" w:rsidRDefault="00203912" w:rsidP="00203912">
      <w:pPr>
        <w:rPr>
          <w:b/>
          <w:bCs/>
        </w:rPr>
      </w:pPr>
      <w:r w:rsidRPr="00203912">
        <w:rPr>
          <w:b/>
          <w:bCs/>
        </w:rPr>
        <w:t>2. Prolonged Downturn Due to Escalation</w:t>
      </w:r>
    </w:p>
    <w:p w14:paraId="437F49F6" w14:textId="77777777" w:rsidR="00203912" w:rsidRPr="00203912" w:rsidRDefault="00203912" w:rsidP="00203912">
      <w:r w:rsidRPr="00203912">
        <w:rPr>
          <w:b/>
          <w:bCs/>
        </w:rPr>
        <w:t>Description:</w:t>
      </w:r>
      <w:r w:rsidRPr="00203912">
        <w:br/>
        <w:t>Alternatively, if both sides continue to double down on their tariff stances—escalating rather than de-escalating—the environment of uncertainty and risk may persist. This can lead to a sustained decline in the stock market, as the risk of a full-blown trade war weighs on corporate earnings, supply chains, and investor sentiment.</w:t>
      </w:r>
    </w:p>
    <w:p w14:paraId="05453577" w14:textId="77777777" w:rsidR="00203912" w:rsidRPr="00203912" w:rsidRDefault="00203912" w:rsidP="00203912">
      <w:r w:rsidRPr="00203912">
        <w:rPr>
          <w:b/>
          <w:bCs/>
        </w:rPr>
        <w:t>Game Theory Rationale:</w:t>
      </w:r>
      <w:r w:rsidRPr="00203912">
        <w:br/>
        <w:t>This scenario reflects a “defection” equilibrium, where each side chooses a short-term gain (protecting domestic interests) despite the long-term cost. The market, recognizing the likelihood of ongoing conflict, may price in prolonged risk, leading to a more extended downturn.</w:t>
      </w:r>
    </w:p>
    <w:p w14:paraId="4B20DA91" w14:textId="77777777" w:rsidR="00203912" w:rsidRPr="00203912" w:rsidRDefault="00203912" w:rsidP="00203912">
      <w:r w:rsidRPr="00203912">
        <w:rPr>
          <w:b/>
          <w:bCs/>
        </w:rPr>
        <w:t>Estimated Probability:</w:t>
      </w:r>
      <w:r w:rsidRPr="00203912">
        <w:br/>
        <w:t xml:space="preserve">Approximately </w:t>
      </w:r>
      <w:r w:rsidRPr="00203912">
        <w:rPr>
          <w:b/>
          <w:bCs/>
        </w:rPr>
        <w:t>40–45%</w:t>
      </w:r>
      <w:r w:rsidRPr="00203912">
        <w:t xml:space="preserve"> chance.</w:t>
      </w:r>
      <w:r w:rsidRPr="00203912">
        <w:br/>
      </w:r>
      <w:r w:rsidRPr="00203912">
        <w:rPr>
          <w:i/>
          <w:iCs/>
        </w:rPr>
        <w:t>(This outcome is more likely if domestic political pressures override the incentive to cooperate.)</w:t>
      </w:r>
    </w:p>
    <w:p w14:paraId="466DB954" w14:textId="77777777" w:rsidR="00203912" w:rsidRPr="00203912" w:rsidRDefault="00203912" w:rsidP="00203912">
      <w:r w:rsidRPr="00203912">
        <w:lastRenderedPageBreak/>
        <w:pict w14:anchorId="1BB21EA7">
          <v:rect id="_x0000_i1050" style="width:0;height:1.5pt" o:hralign="center" o:hrstd="t" o:hr="t" fillcolor="#a0a0a0" stroked="f"/>
        </w:pict>
      </w:r>
    </w:p>
    <w:p w14:paraId="7A6B9E62" w14:textId="77777777" w:rsidR="00203912" w:rsidRPr="00203912" w:rsidRDefault="00203912" w:rsidP="00203912">
      <w:pPr>
        <w:rPr>
          <w:b/>
          <w:bCs/>
        </w:rPr>
      </w:pPr>
      <w:r w:rsidRPr="00203912">
        <w:rPr>
          <w:b/>
          <w:bCs/>
        </w:rPr>
        <w:t>B. Overall Trade Relations Scenarios</w:t>
      </w:r>
    </w:p>
    <w:p w14:paraId="0DA811C3" w14:textId="77777777" w:rsidR="00203912" w:rsidRPr="00203912" w:rsidRDefault="00203912" w:rsidP="00203912">
      <w:pPr>
        <w:rPr>
          <w:b/>
          <w:bCs/>
        </w:rPr>
      </w:pPr>
      <w:r w:rsidRPr="00203912">
        <w:rPr>
          <w:b/>
          <w:bCs/>
        </w:rPr>
        <w:t>1. Cooperative Resolution and Managed Tariff Adjustments</w:t>
      </w:r>
    </w:p>
    <w:p w14:paraId="03BE1892" w14:textId="77777777" w:rsidR="00203912" w:rsidRPr="00203912" w:rsidRDefault="00203912" w:rsidP="00203912">
      <w:r w:rsidRPr="00203912">
        <w:rPr>
          <w:b/>
          <w:bCs/>
        </w:rPr>
        <w:t>Description:</w:t>
      </w:r>
      <w:r w:rsidRPr="00203912">
        <w:br/>
        <w:t xml:space="preserve">In this scenario, both the US and its trading partners eventually recognize that a prolonged tariff war is mutually damaging. They </w:t>
      </w:r>
      <w:proofErr w:type="gramStart"/>
      <w:r w:rsidRPr="00203912">
        <w:t>enter into</w:t>
      </w:r>
      <w:proofErr w:type="gramEnd"/>
      <w:r w:rsidRPr="00203912">
        <w:t xml:space="preserve"> negotiations that lead to a gradual rollback or mutual adjustment of tariffs. This path would help restore smoother trade relations, albeit after some painful adjustments.</w:t>
      </w:r>
    </w:p>
    <w:p w14:paraId="2EC14B64" w14:textId="77777777" w:rsidR="00203912" w:rsidRPr="00203912" w:rsidRDefault="00203912" w:rsidP="00203912">
      <w:r w:rsidRPr="00203912">
        <w:rPr>
          <w:b/>
          <w:bCs/>
        </w:rPr>
        <w:t>Game Theory Rationale:</w:t>
      </w:r>
      <w:r w:rsidRPr="00203912">
        <w:br/>
        <w:t>This outcome mirrors the cooperative solution in a repeated prisoner's dilemma. By recognizing the mutual benefits of avoiding a costly escalation, both players adopt a tit-for-tat strategy—each small concession builds trust and moves the players toward a collectively optimal outcome.</w:t>
      </w:r>
    </w:p>
    <w:p w14:paraId="48761791" w14:textId="77777777" w:rsidR="00203912" w:rsidRPr="00203912" w:rsidRDefault="00203912" w:rsidP="00203912">
      <w:r w:rsidRPr="00203912">
        <w:rPr>
          <w:b/>
          <w:bCs/>
        </w:rPr>
        <w:t>Estimated Probability:</w:t>
      </w:r>
      <w:r w:rsidRPr="00203912">
        <w:br/>
        <w:t xml:space="preserve">Roughly </w:t>
      </w:r>
      <w:r w:rsidRPr="00203912">
        <w:rPr>
          <w:b/>
          <w:bCs/>
        </w:rPr>
        <w:t>50–55%</w:t>
      </w:r>
      <w:r w:rsidRPr="00203912">
        <w:t xml:space="preserve"> chance.</w:t>
      </w:r>
      <w:r w:rsidRPr="00203912">
        <w:br/>
      </w:r>
      <w:r w:rsidRPr="00203912">
        <w:rPr>
          <w:i/>
          <w:iCs/>
        </w:rPr>
        <w:t>(Past episodes of tariff disputes show that while tensions can be high, there is often a push toward compromise once the full costs become apparent.)</w:t>
      </w:r>
    </w:p>
    <w:p w14:paraId="7572E027" w14:textId="77777777" w:rsidR="00203912" w:rsidRPr="00203912" w:rsidRDefault="00203912" w:rsidP="00203912">
      <w:r w:rsidRPr="00203912">
        <w:pict w14:anchorId="1B4EAFF5">
          <v:rect id="_x0000_i1051" style="width:0;height:1.5pt" o:hralign="center" o:hrstd="t" o:hr="t" fillcolor="#a0a0a0" stroked="f"/>
        </w:pict>
      </w:r>
    </w:p>
    <w:p w14:paraId="530E2723" w14:textId="77777777" w:rsidR="00203912" w:rsidRPr="00203912" w:rsidRDefault="00203912" w:rsidP="00203912">
      <w:pPr>
        <w:rPr>
          <w:b/>
          <w:bCs/>
        </w:rPr>
      </w:pPr>
      <w:r w:rsidRPr="00203912">
        <w:rPr>
          <w:b/>
          <w:bCs/>
        </w:rPr>
        <w:t>2. Escalation into a Protracted Trade War</w:t>
      </w:r>
    </w:p>
    <w:p w14:paraId="61004400" w14:textId="77777777" w:rsidR="00203912" w:rsidRPr="00203912" w:rsidRDefault="00203912" w:rsidP="00203912">
      <w:r w:rsidRPr="00203912">
        <w:rPr>
          <w:b/>
          <w:bCs/>
        </w:rPr>
        <w:t>Description:</w:t>
      </w:r>
      <w:r w:rsidRPr="00203912">
        <w:br/>
        <w:t xml:space="preserve">Should domestic political pressures or strategic miscalculations prevent </w:t>
      </w:r>
      <w:proofErr w:type="gramStart"/>
      <w:r w:rsidRPr="00203912">
        <w:t>compromise,</w:t>
      </w:r>
      <w:proofErr w:type="gramEnd"/>
      <w:r w:rsidRPr="00203912">
        <w:t xml:space="preserve"> the situation may worsen into a protracted trade war. Tariffs could continue to rise on both sides, leading to broader disruptions in global supply chains and more strained international relations.</w:t>
      </w:r>
    </w:p>
    <w:p w14:paraId="623DAF7B" w14:textId="77777777" w:rsidR="00203912" w:rsidRPr="00203912" w:rsidRDefault="00203912" w:rsidP="00203912">
      <w:r w:rsidRPr="00203912">
        <w:rPr>
          <w:b/>
          <w:bCs/>
        </w:rPr>
        <w:t>Game Theory Rationale:</w:t>
      </w:r>
      <w:r w:rsidRPr="00203912">
        <w:br/>
        <w:t>This is the non-cooperative equilibrium—each side “defects” by prioritizing immediate, unilateral advantages over long-term cooperation. The resulting outcome, while stable in a strict Nash sense, is suboptimal for all parties involved because both sides incur significant economic losses.</w:t>
      </w:r>
    </w:p>
    <w:p w14:paraId="7381E8B5" w14:textId="77777777" w:rsidR="00203912" w:rsidRPr="00203912" w:rsidRDefault="00203912" w:rsidP="00203912">
      <w:r w:rsidRPr="00203912">
        <w:rPr>
          <w:b/>
          <w:bCs/>
        </w:rPr>
        <w:t>Estimated Probability:</w:t>
      </w:r>
      <w:r w:rsidRPr="00203912">
        <w:br/>
        <w:t xml:space="preserve">Approximately </w:t>
      </w:r>
      <w:r w:rsidRPr="00203912">
        <w:rPr>
          <w:b/>
          <w:bCs/>
        </w:rPr>
        <w:t>45–50%</w:t>
      </w:r>
      <w:r w:rsidRPr="00203912">
        <w:t xml:space="preserve"> chance.</w:t>
      </w:r>
      <w:r w:rsidRPr="00203912">
        <w:br/>
      </w:r>
      <w:r w:rsidRPr="00203912">
        <w:rPr>
          <w:i/>
          <w:iCs/>
        </w:rPr>
        <w:t>(This scenario gains traction if key political or economic actors choose to use tariffs as a primary tool for domestic advantage despite the adverse international repercussions.)</w:t>
      </w:r>
    </w:p>
    <w:p w14:paraId="59C95E97" w14:textId="77777777" w:rsidR="00203912" w:rsidRPr="00203912" w:rsidRDefault="00203912" w:rsidP="00203912">
      <w:r w:rsidRPr="00203912">
        <w:pict w14:anchorId="34C101D4">
          <v:rect id="_x0000_i1052" style="width:0;height:1.5pt" o:hralign="center" o:hrstd="t" o:hr="t" fillcolor="#a0a0a0" stroked="f"/>
        </w:pict>
      </w:r>
    </w:p>
    <w:p w14:paraId="1D3EA3FE" w14:textId="77777777" w:rsidR="00203912" w:rsidRPr="00203912" w:rsidRDefault="00203912" w:rsidP="00203912">
      <w:pPr>
        <w:rPr>
          <w:b/>
          <w:bCs/>
        </w:rPr>
      </w:pPr>
      <w:r w:rsidRPr="00203912">
        <w:rPr>
          <w:b/>
          <w:bCs/>
        </w:rPr>
        <w:t>Summary</w:t>
      </w:r>
    </w:p>
    <w:p w14:paraId="072618A6" w14:textId="77777777" w:rsidR="00203912" w:rsidRPr="00203912" w:rsidRDefault="00203912" w:rsidP="00203912">
      <w:pPr>
        <w:numPr>
          <w:ilvl w:val="0"/>
          <w:numId w:val="1"/>
        </w:numPr>
      </w:pPr>
      <w:r w:rsidRPr="00203912">
        <w:rPr>
          <w:b/>
          <w:bCs/>
        </w:rPr>
        <w:t>Stock Market:</w:t>
      </w:r>
    </w:p>
    <w:p w14:paraId="5B8C55D2" w14:textId="77777777" w:rsidR="00203912" w:rsidRPr="00203912" w:rsidRDefault="00203912" w:rsidP="00203912">
      <w:pPr>
        <w:numPr>
          <w:ilvl w:val="1"/>
          <w:numId w:val="1"/>
        </w:numPr>
      </w:pPr>
      <w:r w:rsidRPr="00203912">
        <w:rPr>
          <w:i/>
          <w:iCs/>
        </w:rPr>
        <w:t>Temporary Volatility/Recovery:</w:t>
      </w:r>
      <w:r w:rsidRPr="00203912">
        <w:t xml:space="preserve"> ~55–60% chance</w:t>
      </w:r>
    </w:p>
    <w:p w14:paraId="31C53800" w14:textId="77777777" w:rsidR="00203912" w:rsidRPr="00203912" w:rsidRDefault="00203912" w:rsidP="00203912">
      <w:pPr>
        <w:numPr>
          <w:ilvl w:val="1"/>
          <w:numId w:val="1"/>
        </w:numPr>
      </w:pPr>
      <w:r w:rsidRPr="00203912">
        <w:rPr>
          <w:i/>
          <w:iCs/>
        </w:rPr>
        <w:t>Prolonged Downturn:</w:t>
      </w:r>
      <w:r w:rsidRPr="00203912">
        <w:t xml:space="preserve"> ~40–45% chance</w:t>
      </w:r>
    </w:p>
    <w:p w14:paraId="76022240" w14:textId="77777777" w:rsidR="00203912" w:rsidRPr="00203912" w:rsidRDefault="00203912" w:rsidP="00203912">
      <w:pPr>
        <w:numPr>
          <w:ilvl w:val="0"/>
          <w:numId w:val="1"/>
        </w:numPr>
      </w:pPr>
      <w:r w:rsidRPr="00203912">
        <w:rPr>
          <w:b/>
          <w:bCs/>
        </w:rPr>
        <w:t>Trade Relations:</w:t>
      </w:r>
    </w:p>
    <w:p w14:paraId="4AE8F1AD" w14:textId="77777777" w:rsidR="00203912" w:rsidRPr="00203912" w:rsidRDefault="00203912" w:rsidP="00203912">
      <w:pPr>
        <w:numPr>
          <w:ilvl w:val="1"/>
          <w:numId w:val="1"/>
        </w:numPr>
      </w:pPr>
      <w:r w:rsidRPr="00203912">
        <w:rPr>
          <w:i/>
          <w:iCs/>
        </w:rPr>
        <w:t>Cooperative Resolution:</w:t>
      </w:r>
      <w:r w:rsidRPr="00203912">
        <w:t xml:space="preserve"> ~50–55% chance</w:t>
      </w:r>
    </w:p>
    <w:p w14:paraId="658C6093" w14:textId="77777777" w:rsidR="00203912" w:rsidRPr="00203912" w:rsidRDefault="00203912" w:rsidP="00203912">
      <w:pPr>
        <w:numPr>
          <w:ilvl w:val="1"/>
          <w:numId w:val="1"/>
        </w:numPr>
      </w:pPr>
      <w:r w:rsidRPr="00203912">
        <w:rPr>
          <w:i/>
          <w:iCs/>
        </w:rPr>
        <w:t>Escalation into Protracted Trade War:</w:t>
      </w:r>
      <w:r w:rsidRPr="00203912">
        <w:t xml:space="preserve"> ~45–50% chance</w:t>
      </w:r>
    </w:p>
    <w:p w14:paraId="5561C25D" w14:textId="77777777" w:rsidR="00203912" w:rsidRPr="00203912" w:rsidRDefault="00203912" w:rsidP="00203912">
      <w:pPr>
        <w:pBdr>
          <w:bottom w:val="single" w:sz="6" w:space="1" w:color="auto"/>
        </w:pBdr>
      </w:pPr>
      <w:r w:rsidRPr="00203912">
        <w:t>These estimates assume that both market participants and policymakers weigh the long-term costs of conflict against short-term political gains. In many cases, the eventual path will depend on how credible signals of willingness to negotiate (or stubborn defiance) appear over the coming days and weeks.</w:t>
      </w:r>
    </w:p>
    <w:p w14:paraId="3C9A6316" w14:textId="77777777" w:rsidR="008A1FAF" w:rsidRDefault="008A1FAF"/>
    <w:p w14:paraId="1919AC68" w14:textId="77777777" w:rsidR="008A1FAF" w:rsidRDefault="008A1FAF"/>
    <w:p w14:paraId="2853B8BD" w14:textId="6DC17F63" w:rsidR="008A1FAF" w:rsidRDefault="008A1FAF">
      <w:pPr>
        <w:rPr>
          <w:b/>
          <w:bCs/>
        </w:rPr>
      </w:pPr>
      <w:r>
        <w:rPr>
          <w:b/>
          <w:bCs/>
        </w:rPr>
        <w:t>Prompt</w:t>
      </w:r>
    </w:p>
    <w:p w14:paraId="2158B19A" w14:textId="11D3629C" w:rsidR="008A1FAF" w:rsidRDefault="008A1FAF" w:rsidP="008A1FAF">
      <w:pPr>
        <w:rPr>
          <w:i/>
          <w:iCs/>
        </w:rPr>
      </w:pPr>
      <w:r w:rsidRPr="008A1FAF">
        <w:rPr>
          <w:i/>
          <w:iCs/>
        </w:rPr>
        <w:t xml:space="preserve">Given a basket of stocks, is there a trading tactic where the optimal outcome or least risk might be expected medium term given the chances of volatility and recovery? For trade relations what would be a likely Nash </w:t>
      </w:r>
      <w:r w:rsidR="004A3DDB" w:rsidRPr="008A1FAF">
        <w:rPr>
          <w:i/>
          <w:iCs/>
        </w:rPr>
        <w:t>equilibrium</w:t>
      </w:r>
      <w:r w:rsidRPr="008A1FAF">
        <w:rPr>
          <w:i/>
          <w:iCs/>
        </w:rPr>
        <w:t>?</w:t>
      </w:r>
    </w:p>
    <w:p w14:paraId="7F5DAF20" w14:textId="5D7ABB12" w:rsidR="004A3DDB" w:rsidRDefault="004A3DDB" w:rsidP="008A1FAF">
      <w:pPr>
        <w:rPr>
          <w:b/>
          <w:bCs/>
        </w:rPr>
      </w:pPr>
      <w:r>
        <w:rPr>
          <w:b/>
          <w:bCs/>
        </w:rPr>
        <w:lastRenderedPageBreak/>
        <w:t>Reasoned for 25 seconds</w:t>
      </w:r>
    </w:p>
    <w:p w14:paraId="283DB876" w14:textId="77777777" w:rsidR="004A3DDB" w:rsidRPr="004A3DDB" w:rsidRDefault="004A3DDB" w:rsidP="004A3DDB">
      <w:r w:rsidRPr="004A3DDB">
        <w:rPr>
          <w:b/>
          <w:bCs/>
        </w:rPr>
        <w:t>Evaluating strategies</w:t>
      </w:r>
    </w:p>
    <w:p w14:paraId="62DA432F" w14:textId="77777777" w:rsidR="004A3DDB" w:rsidRPr="004A3DDB" w:rsidRDefault="004A3DDB" w:rsidP="004A3DDB">
      <w:r w:rsidRPr="004A3DDB">
        <w:t>I'm thinking through the user's query on optimal tactics for a basket of stocks, considering medium-term volatility and recovery prospects. Additionally, I'm exploring a Nash equilibrium for trade relations using game theory and potential trading strategies.</w:t>
      </w:r>
    </w:p>
    <w:p w14:paraId="6A504461" w14:textId="77777777" w:rsidR="004A3DDB" w:rsidRPr="004A3DDB" w:rsidRDefault="004A3DDB" w:rsidP="004A3DDB">
      <w:r w:rsidRPr="004A3DDB">
        <w:rPr>
          <w:b/>
          <w:bCs/>
        </w:rPr>
        <w:t>Crafting a strategy</w:t>
      </w:r>
    </w:p>
    <w:p w14:paraId="245C2311" w14:textId="77777777" w:rsidR="004A3DDB" w:rsidRPr="004A3DDB" w:rsidRDefault="004A3DDB" w:rsidP="004A3DDB">
      <w:r w:rsidRPr="004A3DDB">
        <w:t>To mitigate risk amid volatility and recovery, considering options hedging, a diversified portfolio with stop-loss orders, and perhaps a straddle or collar tactic. Medium-term horizon is key here.</w:t>
      </w:r>
    </w:p>
    <w:p w14:paraId="7DBA173E" w14:textId="77777777" w:rsidR="004A3DDB" w:rsidRPr="004A3DDB" w:rsidRDefault="004A3DDB" w:rsidP="004A3DDB">
      <w:r w:rsidRPr="004A3DDB">
        <w:rPr>
          <w:b/>
          <w:bCs/>
        </w:rPr>
        <w:t>Mitigating volatility</w:t>
      </w:r>
    </w:p>
    <w:p w14:paraId="671A9E15" w14:textId="77777777" w:rsidR="004A3DDB" w:rsidRPr="004A3DDB" w:rsidRDefault="004A3DDB" w:rsidP="004A3DDB">
      <w:r w:rsidRPr="004A3DDB">
        <w:t>I'm thinking through minimizing risk with a mix of strategies: dollar cost averaging, protective puts, and diversification, all while considering the current tariff dispute and stock market volatility.</w:t>
      </w:r>
    </w:p>
    <w:p w14:paraId="032F6F83" w14:textId="77777777" w:rsidR="004A3DDB" w:rsidRPr="004A3DDB" w:rsidRDefault="004A3DDB" w:rsidP="004A3DDB">
      <w:r w:rsidRPr="004A3DDB">
        <w:rPr>
          <w:b/>
          <w:bCs/>
        </w:rPr>
        <w:t>Strategizing the approach</w:t>
      </w:r>
    </w:p>
    <w:p w14:paraId="4DD5ACEF" w14:textId="77777777" w:rsidR="004A3DDB" w:rsidRPr="004A3DDB" w:rsidRDefault="004A3DDB" w:rsidP="004A3DDB">
      <w:r w:rsidRPr="004A3DDB">
        <w:t>Identifying optimal tactics for a basket of stocks includes protective puts, collar strategies, dollar cost averaging, and staggered entries with stop-loss orders, considering medium-term volatility and recovery.</w:t>
      </w:r>
    </w:p>
    <w:p w14:paraId="19583D72" w14:textId="77777777" w:rsidR="004A3DDB" w:rsidRPr="004A3DDB" w:rsidRDefault="004A3DDB" w:rsidP="004A3DDB">
      <w:r w:rsidRPr="004A3DDB">
        <w:rPr>
          <w:b/>
          <w:bCs/>
        </w:rPr>
        <w:t>Diversifying and hedging</w:t>
      </w:r>
    </w:p>
    <w:p w14:paraId="693A091E" w14:textId="77777777" w:rsidR="004A3DDB" w:rsidRPr="004A3DDB" w:rsidRDefault="004A3DDB" w:rsidP="004A3DDB">
      <w:r w:rsidRPr="004A3DDB">
        <w:t>Thinking through a diversified portfolio with tactical rebalancing and using options hedges like collar strategies or protective puts to mitigate risk in turbulent market conditions.</w:t>
      </w:r>
    </w:p>
    <w:p w14:paraId="727CA168" w14:textId="77777777" w:rsidR="004A3DDB" w:rsidRPr="004A3DDB" w:rsidRDefault="004A3DDB" w:rsidP="004A3DDB">
      <w:r w:rsidRPr="004A3DDB">
        <w:rPr>
          <w:b/>
          <w:bCs/>
        </w:rPr>
        <w:t>Analyzing trade dynamics</w:t>
      </w:r>
    </w:p>
    <w:p w14:paraId="324906FF" w14:textId="77777777" w:rsidR="004A3DDB" w:rsidRPr="004A3DDB" w:rsidRDefault="004A3DDB" w:rsidP="004A3DDB">
      <w:r w:rsidRPr="004A3DDB">
        <w:t>I'm pulling together the potential trade dispute outcomes and game theory insights. A balanced approach would be prudent, possibly involving tarifa tlsals.</w:t>
      </w:r>
    </w:p>
    <w:p w14:paraId="369E33FD" w14:textId="77777777" w:rsidR="004A3DDB" w:rsidRPr="004A3DDB" w:rsidRDefault="004A3DDB" w:rsidP="004A3DDB">
      <w:r w:rsidRPr="004A3DDB">
        <w:rPr>
          <w:b/>
          <w:bCs/>
        </w:rPr>
        <w:t>Assessing trade dynamics</w:t>
      </w:r>
    </w:p>
    <w:p w14:paraId="6E3D3218" w14:textId="77777777" w:rsidR="004A3DDB" w:rsidRPr="004A3DDB" w:rsidRDefault="004A3DDB" w:rsidP="004A3DDB">
      <w:r w:rsidRPr="004A3DDB">
        <w:t>OK, let me see. I'm comparing the impact of tariffs versus a cooperative agreement, noting that a cooperative equilibrium might exist if there's enough trust and manageable defection punishment.</w:t>
      </w:r>
    </w:p>
    <w:p w14:paraId="3CB7C3F8" w14:textId="77777777" w:rsidR="004A3DDB" w:rsidRPr="004A3DDB" w:rsidRDefault="004A3DDB" w:rsidP="004A3DDB">
      <w:r w:rsidRPr="004A3DDB">
        <w:rPr>
          <w:b/>
          <w:bCs/>
        </w:rPr>
        <w:t>Balancing act</w:t>
      </w:r>
    </w:p>
    <w:p w14:paraId="70E5E7AB" w14:textId="77777777" w:rsidR="004A3DDB" w:rsidRPr="004A3DDB" w:rsidRDefault="004A3DDB" w:rsidP="004A3DDB">
      <w:r w:rsidRPr="004A3DDB">
        <w:t>Both sides might settle on moderate tariffs, avoiding harmful extremes, and creating a stable, though not ideal, Nash equilibrium. This approach could maintain trade relations effectively.</w:t>
      </w:r>
    </w:p>
    <w:p w14:paraId="3EF57E83" w14:textId="77777777" w:rsidR="004A3DDB" w:rsidRPr="004A3DDB" w:rsidRDefault="004A3DDB" w:rsidP="004A3DDB">
      <w:r w:rsidRPr="004A3DDB">
        <w:rPr>
          <w:b/>
          <w:bCs/>
        </w:rPr>
        <w:t>Mitigating risk</w:t>
      </w:r>
    </w:p>
    <w:p w14:paraId="6B0336F0" w14:textId="77777777" w:rsidR="004A3DDB" w:rsidRPr="004A3DDB" w:rsidRDefault="004A3DDB" w:rsidP="004A3DDB">
      <w:r w:rsidRPr="004A3DDB">
        <w:t>I’m thinking a mix of hedging strategies, dollar cost averaging, rebalancing, and keeping an eye on market signals could effectively balance potential recovery opportunities with significant downside risks.</w:t>
      </w:r>
    </w:p>
    <w:p w14:paraId="755F7CBC" w14:textId="77777777" w:rsidR="004A3DDB" w:rsidRPr="004A3DDB" w:rsidRDefault="004A3DDB" w:rsidP="004A3DDB">
      <w:r w:rsidRPr="004A3DDB">
        <w:rPr>
          <w:b/>
          <w:bCs/>
        </w:rPr>
        <w:t>Visualizing trade dynamics</w:t>
      </w:r>
    </w:p>
    <w:p w14:paraId="6B4139B2" w14:textId="77777777" w:rsidR="004A3DDB" w:rsidRPr="004A3DDB" w:rsidRDefault="004A3DDB" w:rsidP="004A3DDB">
      <w:r w:rsidRPr="004A3DDB">
        <w:t>It's becoming clear that both parties might lean towards moderate tariffs to avoid a full-scale trade war, fostering a stable but less-than-ideal equilibrium.</w:t>
      </w:r>
    </w:p>
    <w:p w14:paraId="404F562E" w14:textId="77777777" w:rsidR="004A3DDB" w:rsidRPr="004A3DDB" w:rsidRDefault="004A3DDB" w:rsidP="004A3DDB">
      <w:r w:rsidRPr="004A3DDB">
        <w:rPr>
          <w:b/>
          <w:bCs/>
        </w:rPr>
        <w:t>Assessing trade dynamics</w:t>
      </w:r>
    </w:p>
    <w:p w14:paraId="3EA9E792" w14:textId="77777777" w:rsidR="004A3DDB" w:rsidRPr="004A3DDB" w:rsidRDefault="004A3DDB" w:rsidP="004A3DDB">
      <w:r w:rsidRPr="004A3DDB">
        <w:t>Hm, that's interesting. The likely Nash equilibrium for trade relations seems to be moderate non-cooperative tariffs, as unilaterally reducing them presents too great a risk without reciprocal action.</w:t>
      </w:r>
    </w:p>
    <w:p w14:paraId="1725A31C" w14:textId="77777777" w:rsidR="004A3DDB" w:rsidRPr="004A3DDB" w:rsidRDefault="004A3DDB" w:rsidP="004A3DDB">
      <w:r w:rsidRPr="004A3DDB">
        <w:rPr>
          <w:b/>
          <w:bCs/>
        </w:rPr>
        <w:t>Clarifying the argument</w:t>
      </w:r>
    </w:p>
    <w:p w14:paraId="19EF1F33" w14:textId="77777777" w:rsidR="004A3DDB" w:rsidRPr="004A3DDB" w:rsidRDefault="004A3DDB" w:rsidP="004A3DDB">
      <w:r w:rsidRPr="004A3DDB">
        <w:t>The response clearly explains the likely Nash equilibrium for trade relations using game theory and economic principles. Citations may not be necessary unless specifically required, as these are widely accepted concepts.</w:t>
      </w:r>
    </w:p>
    <w:p w14:paraId="058C9995" w14:textId="77777777" w:rsidR="004A3DDB" w:rsidRPr="004A3DDB" w:rsidRDefault="004A3DDB" w:rsidP="004A3DDB">
      <w:r w:rsidRPr="004A3DDB">
        <w:rPr>
          <w:b/>
          <w:bCs/>
        </w:rPr>
        <w:t>Crafting the strategy</w:t>
      </w:r>
    </w:p>
    <w:p w14:paraId="7DECA97D" w14:textId="77777777" w:rsidR="004A3DDB" w:rsidRPr="004A3DDB" w:rsidRDefault="004A3DDB" w:rsidP="004A3DDB">
      <w:r w:rsidRPr="004A3DDB">
        <w:t>I'm piecing together a comprehensive framework that seamlessly integrates game theory and risk management principles. This approach effectively addresses both the specific trading strategy and the broader trade relations concern.</w:t>
      </w:r>
    </w:p>
    <w:p w14:paraId="7B2F21BC" w14:textId="77777777" w:rsidR="004A3DDB" w:rsidRPr="004A3DDB" w:rsidRDefault="004A3DDB" w:rsidP="004A3DDB">
      <w:r w:rsidRPr="004A3DDB">
        <w:rPr>
          <w:b/>
          <w:bCs/>
        </w:rPr>
        <w:t>Structuring the analysis</w:t>
      </w:r>
    </w:p>
    <w:p w14:paraId="5A2E16EA" w14:textId="77777777" w:rsidR="004A3DDB" w:rsidRPr="004A3DDB" w:rsidRDefault="004A3DDB" w:rsidP="004A3DDB">
      <w:r w:rsidRPr="004A3DDB">
        <w:t>I’m crafting the final answer by organizing it logically: first, a medium-term trading strategy for stocks, and then, game theory insights leading to a likely Nash equilibrium for international tariffs.</w:t>
      </w:r>
    </w:p>
    <w:p w14:paraId="35320552" w14:textId="77777777" w:rsidR="004A3DDB" w:rsidRPr="004A3DDB" w:rsidRDefault="004A3DDB" w:rsidP="004A3DDB">
      <w:r w:rsidRPr="004A3DDB">
        <w:rPr>
          <w:b/>
          <w:bCs/>
        </w:rPr>
        <w:lastRenderedPageBreak/>
        <w:t>Formulating a gradual approach</w:t>
      </w:r>
    </w:p>
    <w:p w14:paraId="5B02ED5C" w14:textId="77777777" w:rsidR="004A3DDB" w:rsidRPr="004A3DDB" w:rsidRDefault="004A3DDB" w:rsidP="004A3DDB">
      <w:r w:rsidRPr="004A3DDB">
        <w:t>First, I’ll outline a "hedge and hold" strategy, using a diverse stock portfolio to minimize tariff and political risk. Afterward, I’ll explore international trade dynamics.</w:t>
      </w:r>
    </w:p>
    <w:p w14:paraId="1A58C2B5" w14:textId="77777777" w:rsidR="004A3DDB" w:rsidRPr="004A3DDB" w:rsidRDefault="004A3DDB" w:rsidP="004A3DDB">
      <w:r w:rsidRPr="004A3DDB">
        <w:rPr>
          <w:b/>
          <w:bCs/>
        </w:rPr>
        <w:t>Crafting the strategy</w:t>
      </w:r>
    </w:p>
    <w:p w14:paraId="5A325CE3" w14:textId="77777777" w:rsidR="004A3DDB" w:rsidRPr="004A3DDB" w:rsidRDefault="004A3DDB" w:rsidP="004A3DDB">
      <w:r w:rsidRPr="004A3DDB">
        <w:t>I’m refining the strategy by integrating a diversified stock portfolio, hedging with options, and dollar-cost averaging, all aimed at reducing volatility and exposure to tariffs and geopolitical risks.</w:t>
      </w:r>
    </w:p>
    <w:p w14:paraId="59226713" w14:textId="77777777" w:rsidR="004A3DDB" w:rsidRPr="004A3DDB" w:rsidRDefault="004A3DDB" w:rsidP="004A3DDB">
      <w:r w:rsidRPr="004A3DDB">
        <w:rPr>
          <w:b/>
          <w:bCs/>
        </w:rPr>
        <w:t>Evaluating risk minimization</w:t>
      </w:r>
    </w:p>
    <w:p w14:paraId="17D93259" w14:textId="77777777" w:rsidR="004A3DDB" w:rsidRPr="004A3DDB" w:rsidRDefault="004A3DDB" w:rsidP="004A3DDB">
      <w:r w:rsidRPr="004A3DDB">
        <w:t>I’m examining the "collar" strategy, balancing protective puts and covered calls to counteract market swings. Also, considering stop-loss orders to avoid significant drops in stock value.</w:t>
      </w:r>
    </w:p>
    <w:p w14:paraId="026D5022" w14:textId="77777777" w:rsidR="004A3DDB" w:rsidRPr="004A3DDB" w:rsidRDefault="004A3DDB" w:rsidP="004A3DDB">
      <w:r w:rsidRPr="004A3DDB">
        <w:rPr>
          <w:b/>
          <w:bCs/>
        </w:rPr>
        <w:t>Assessing risk outcomes</w:t>
      </w:r>
    </w:p>
    <w:p w14:paraId="36A7ECFD" w14:textId="77777777" w:rsidR="004A3DDB" w:rsidRPr="004A3DDB" w:rsidRDefault="004A3DDB" w:rsidP="004A3DDB">
      <w:r w:rsidRPr="004A3DDB">
        <w:t>These strategies can reduce downside risks but might miss quick rebounds. Their effectiveness hinges on the specific assets and market dynamics at play.</w:t>
      </w:r>
    </w:p>
    <w:p w14:paraId="633B6813" w14:textId="77777777" w:rsidR="004A3DDB" w:rsidRPr="004A3DDB" w:rsidRDefault="004A3DDB" w:rsidP="004A3DDB">
      <w:r w:rsidRPr="004A3DDB">
        <w:rPr>
          <w:b/>
          <w:bCs/>
        </w:rPr>
        <w:t>Evaluating market strategies</w:t>
      </w:r>
    </w:p>
    <w:p w14:paraId="79147A4A" w14:textId="77777777" w:rsidR="004A3DDB" w:rsidRPr="004A3DDB" w:rsidRDefault="004A3DDB" w:rsidP="004A3DDB">
      <w:r w:rsidRPr="004A3DDB">
        <w:t>In uncertain markets, a hedged long position is often a balanced choice. Turned to game theory, particularly the prisoner's dilemma, to understand trade relations and tariff dynamics.</w:t>
      </w:r>
    </w:p>
    <w:p w14:paraId="21A45D79" w14:textId="77777777" w:rsidR="004A3DDB" w:rsidRPr="004A3DDB" w:rsidRDefault="004A3DDB" w:rsidP="004A3DDB">
      <w:r w:rsidRPr="004A3DDB">
        <w:rPr>
          <w:b/>
          <w:bCs/>
        </w:rPr>
        <w:t>Navigating trade dynamics</w:t>
      </w:r>
    </w:p>
    <w:p w14:paraId="39A2B6B6" w14:textId="77777777" w:rsidR="004A3DDB" w:rsidRPr="004A3DDB" w:rsidRDefault="004A3DDB" w:rsidP="004A3DDB">
      <w:proofErr w:type="gramStart"/>
      <w:r w:rsidRPr="004A3DDB">
        <w:t>Interestingly enough, classical</w:t>
      </w:r>
      <w:proofErr w:type="gramEnd"/>
      <w:r w:rsidRPr="004A3DDB">
        <w:t xml:space="preserve"> game theory suggests that unilateral tariff imposition is often preferred. However, mutual moderate protectionism might be more sustainable, fostering stable trade relations over time.</w:t>
      </w:r>
    </w:p>
    <w:p w14:paraId="46119D1B" w14:textId="77777777" w:rsidR="004A3DDB" w:rsidRPr="008A1FAF" w:rsidRDefault="004A3DDB" w:rsidP="008A1FAF"/>
    <w:p w14:paraId="76448BAF" w14:textId="77777777" w:rsidR="00EE4AE0" w:rsidRPr="00EE4AE0" w:rsidRDefault="00EE4AE0" w:rsidP="00EE4AE0">
      <w:pPr>
        <w:rPr>
          <w:b/>
          <w:bCs/>
          <w:i/>
          <w:iCs/>
        </w:rPr>
      </w:pPr>
      <w:r w:rsidRPr="00EE4AE0">
        <w:rPr>
          <w:b/>
          <w:bCs/>
          <w:i/>
          <w:iCs/>
        </w:rPr>
        <w:t>Below is an analysis that blends risk management principles with game</w:t>
      </w:r>
      <w:r w:rsidRPr="00EE4AE0">
        <w:rPr>
          <w:rFonts w:ascii="Cambria Math" w:hAnsi="Cambria Math" w:cs="Cambria Math"/>
          <w:b/>
          <w:bCs/>
          <w:i/>
          <w:iCs/>
        </w:rPr>
        <w:t>‐</w:t>
      </w:r>
      <w:r w:rsidRPr="00EE4AE0">
        <w:rPr>
          <w:b/>
          <w:bCs/>
          <w:i/>
          <w:iCs/>
        </w:rPr>
        <w:t>theoretic reasoning to address both parts of your question.</w:t>
      </w:r>
    </w:p>
    <w:p w14:paraId="035B62AD" w14:textId="77777777" w:rsidR="008A1FAF" w:rsidRDefault="008A1FAF">
      <w:pPr>
        <w:rPr>
          <w:b/>
          <w:bCs/>
        </w:rPr>
      </w:pPr>
    </w:p>
    <w:p w14:paraId="0B5D4D1E" w14:textId="77777777" w:rsidR="00EA1450" w:rsidRPr="00EA1450" w:rsidRDefault="00EA1450" w:rsidP="00EA1450">
      <w:r w:rsidRPr="00EA1450">
        <w:t>Reasoned about trading tactics and Nash equilibrium for 25 seconds</w:t>
      </w:r>
    </w:p>
    <w:p w14:paraId="156435A4" w14:textId="77777777" w:rsidR="00EA1450" w:rsidRPr="00EA1450" w:rsidRDefault="00EA1450" w:rsidP="00EA1450">
      <w:r w:rsidRPr="00EA1450">
        <w:rPr>
          <w:b/>
          <w:bCs/>
        </w:rPr>
        <w:t>Evaluating strategies</w:t>
      </w:r>
    </w:p>
    <w:p w14:paraId="406AA1D4" w14:textId="77777777" w:rsidR="00EA1450" w:rsidRPr="00EA1450" w:rsidRDefault="00EA1450" w:rsidP="00EA1450">
      <w:r w:rsidRPr="00EA1450">
        <w:t>I'm thinking through the user's query on optimal tactics for a basket of stocks, considering medium-term volatility and recovery prospects. Additionally, I'm exploring a Nash equilibrium for trade relations using game theory and potential trading strategies.</w:t>
      </w:r>
    </w:p>
    <w:p w14:paraId="55CF2645" w14:textId="77777777" w:rsidR="00EA1450" w:rsidRPr="00EA1450" w:rsidRDefault="00EA1450" w:rsidP="00EA1450">
      <w:r w:rsidRPr="00EA1450">
        <w:rPr>
          <w:b/>
          <w:bCs/>
        </w:rPr>
        <w:t>Crafting a strategy</w:t>
      </w:r>
    </w:p>
    <w:p w14:paraId="06FC0042" w14:textId="77777777" w:rsidR="00EA1450" w:rsidRPr="00EA1450" w:rsidRDefault="00EA1450" w:rsidP="00EA1450">
      <w:r w:rsidRPr="00EA1450">
        <w:t>To mitigate risk amid volatility and recovery, considering options hedging, a diversified portfolio with stop-loss orders, and perhaps a straddle or collar tactic. Medium-term horizon is key here.</w:t>
      </w:r>
    </w:p>
    <w:p w14:paraId="0CA299A1" w14:textId="77777777" w:rsidR="00EA1450" w:rsidRPr="00EA1450" w:rsidRDefault="00EA1450" w:rsidP="00EA1450">
      <w:r w:rsidRPr="00EA1450">
        <w:rPr>
          <w:b/>
          <w:bCs/>
        </w:rPr>
        <w:t>Mitigating volatility</w:t>
      </w:r>
    </w:p>
    <w:p w14:paraId="54EC6B10" w14:textId="77777777" w:rsidR="00EA1450" w:rsidRPr="00EA1450" w:rsidRDefault="00EA1450" w:rsidP="00EA1450">
      <w:r w:rsidRPr="00EA1450">
        <w:t>I'm thinking through minimizing risk with a mix of strategies: dollar cost averaging, protective puts, and diversification, all while considering the current tariff dispute and stock market volatility.</w:t>
      </w:r>
    </w:p>
    <w:p w14:paraId="0CD419C9" w14:textId="77777777" w:rsidR="00EA1450" w:rsidRPr="00EA1450" w:rsidRDefault="00EA1450" w:rsidP="00EA1450">
      <w:r w:rsidRPr="00EA1450">
        <w:rPr>
          <w:b/>
          <w:bCs/>
        </w:rPr>
        <w:t>Strategizing the approach</w:t>
      </w:r>
    </w:p>
    <w:p w14:paraId="3FEDE6BF" w14:textId="77777777" w:rsidR="00EA1450" w:rsidRPr="00EA1450" w:rsidRDefault="00EA1450" w:rsidP="00EA1450">
      <w:r w:rsidRPr="00EA1450">
        <w:t>Identifying optimal tactics for a basket of stocks includes protective puts, collar strategies, dollar cost averaging, and staggered entries with stop-loss orders, considering medium-term volatility and recovery.</w:t>
      </w:r>
    </w:p>
    <w:p w14:paraId="24BA061B" w14:textId="77777777" w:rsidR="00EA1450" w:rsidRPr="00EA1450" w:rsidRDefault="00EA1450" w:rsidP="00EA1450">
      <w:r w:rsidRPr="00EA1450">
        <w:rPr>
          <w:b/>
          <w:bCs/>
        </w:rPr>
        <w:t>Diversifying and hedging</w:t>
      </w:r>
    </w:p>
    <w:p w14:paraId="0F88EFAF" w14:textId="77777777" w:rsidR="00EA1450" w:rsidRPr="00EA1450" w:rsidRDefault="00EA1450" w:rsidP="00EA1450">
      <w:r w:rsidRPr="00EA1450">
        <w:t>Thinking through a diversified portfolio with tactical rebalancing and using options hedges like collar strategies or protective puts to mitigate risk in turbulent market conditions.</w:t>
      </w:r>
    </w:p>
    <w:p w14:paraId="135FD70E" w14:textId="77777777" w:rsidR="00EA1450" w:rsidRPr="00EA1450" w:rsidRDefault="00EA1450" w:rsidP="00EA1450">
      <w:r w:rsidRPr="00EA1450">
        <w:rPr>
          <w:b/>
          <w:bCs/>
        </w:rPr>
        <w:t>Analyzing trade dynamics</w:t>
      </w:r>
    </w:p>
    <w:p w14:paraId="5EC9FCB1" w14:textId="77777777" w:rsidR="00EA1450" w:rsidRPr="00EA1450" w:rsidRDefault="00EA1450" w:rsidP="00EA1450">
      <w:r w:rsidRPr="00EA1450">
        <w:t>I'm pulling together the potential trade dispute outcomes and game theory insights. A balanced approach would be prudent, possibly involving tarifa tlsals.</w:t>
      </w:r>
    </w:p>
    <w:p w14:paraId="05EFEC85" w14:textId="77777777" w:rsidR="00EA1450" w:rsidRPr="00EA1450" w:rsidRDefault="00EA1450" w:rsidP="00EA1450">
      <w:r w:rsidRPr="00EA1450">
        <w:rPr>
          <w:b/>
          <w:bCs/>
        </w:rPr>
        <w:t>Assessing trade dynamics</w:t>
      </w:r>
    </w:p>
    <w:p w14:paraId="6051521A" w14:textId="77777777" w:rsidR="00EA1450" w:rsidRPr="00EA1450" w:rsidRDefault="00EA1450" w:rsidP="00EA1450">
      <w:r w:rsidRPr="00EA1450">
        <w:t>OK, let me see. I'm comparing the impact of tariffs versus a cooperative agreement, noting that a cooperative equilibrium might exist if there's enough trust and manageable defection punishment.</w:t>
      </w:r>
    </w:p>
    <w:p w14:paraId="2AC79A98" w14:textId="77777777" w:rsidR="00EA1450" w:rsidRPr="00EA1450" w:rsidRDefault="00EA1450" w:rsidP="00EA1450">
      <w:r w:rsidRPr="00EA1450">
        <w:rPr>
          <w:b/>
          <w:bCs/>
        </w:rPr>
        <w:t>Balancing act</w:t>
      </w:r>
    </w:p>
    <w:p w14:paraId="46828951" w14:textId="77777777" w:rsidR="00EA1450" w:rsidRPr="00EA1450" w:rsidRDefault="00EA1450" w:rsidP="00EA1450">
      <w:r w:rsidRPr="00EA1450">
        <w:lastRenderedPageBreak/>
        <w:t>Both sides might settle on moderate tariffs, avoiding harmful extremes, and creating a stable, though not ideal, Nash equilibrium. This approach could maintain trade relations effectively.</w:t>
      </w:r>
    </w:p>
    <w:p w14:paraId="18DAC8F0" w14:textId="77777777" w:rsidR="00EA1450" w:rsidRPr="00EA1450" w:rsidRDefault="00EA1450" w:rsidP="00EA1450">
      <w:r w:rsidRPr="00EA1450">
        <w:rPr>
          <w:b/>
          <w:bCs/>
        </w:rPr>
        <w:t>Mitigating risk</w:t>
      </w:r>
    </w:p>
    <w:p w14:paraId="1C5B50DE" w14:textId="77777777" w:rsidR="00EA1450" w:rsidRPr="00EA1450" w:rsidRDefault="00EA1450" w:rsidP="00EA1450">
      <w:r w:rsidRPr="00EA1450">
        <w:t>I’m thinking a mix of hedging strategies, dollar cost averaging, rebalancing, and keeping an eye on market signals could effectively balance potential recovery opportunities with significant downside risks.</w:t>
      </w:r>
    </w:p>
    <w:p w14:paraId="763A1888" w14:textId="77777777" w:rsidR="00EA1450" w:rsidRPr="00EA1450" w:rsidRDefault="00EA1450" w:rsidP="00EA1450">
      <w:r w:rsidRPr="00EA1450">
        <w:rPr>
          <w:b/>
          <w:bCs/>
        </w:rPr>
        <w:t>Visualizing trade dynamics</w:t>
      </w:r>
    </w:p>
    <w:p w14:paraId="2DCC08FA" w14:textId="77777777" w:rsidR="00EA1450" w:rsidRPr="00EA1450" w:rsidRDefault="00EA1450" w:rsidP="00EA1450">
      <w:r w:rsidRPr="00EA1450">
        <w:t>It's becoming clear that both parties might lean towards moderate tariffs to avoid a full-scale trade war, fostering a stable but less-than-ideal equilibrium.</w:t>
      </w:r>
    </w:p>
    <w:p w14:paraId="07812422" w14:textId="77777777" w:rsidR="00EA1450" w:rsidRPr="00EA1450" w:rsidRDefault="00EA1450" w:rsidP="00EA1450">
      <w:r w:rsidRPr="00EA1450">
        <w:rPr>
          <w:b/>
          <w:bCs/>
        </w:rPr>
        <w:t>Assessing trade dynamics</w:t>
      </w:r>
    </w:p>
    <w:p w14:paraId="0053E082" w14:textId="77777777" w:rsidR="00EA1450" w:rsidRPr="00EA1450" w:rsidRDefault="00EA1450" w:rsidP="00EA1450">
      <w:r w:rsidRPr="00EA1450">
        <w:t>Hm, that's interesting. The likely Nash equilibrium for trade relations seems to be moderate non-cooperative tariffs, as unilaterally reducing them presents too great a risk without reciprocal action.</w:t>
      </w:r>
    </w:p>
    <w:p w14:paraId="2CD87886" w14:textId="77777777" w:rsidR="00EA1450" w:rsidRPr="00EA1450" w:rsidRDefault="00EA1450" w:rsidP="00EA1450">
      <w:r w:rsidRPr="00EA1450">
        <w:rPr>
          <w:b/>
          <w:bCs/>
        </w:rPr>
        <w:t>Clarifying the argument</w:t>
      </w:r>
    </w:p>
    <w:p w14:paraId="07948759" w14:textId="77777777" w:rsidR="00EA1450" w:rsidRPr="00EA1450" w:rsidRDefault="00EA1450" w:rsidP="00EA1450">
      <w:r w:rsidRPr="00EA1450">
        <w:t>The response clearly explains the likely Nash equilibrium for trade relations using game theory and economic principles. Citations may not be necessary unless specifically required, as these are widely accepted concepts.</w:t>
      </w:r>
    </w:p>
    <w:p w14:paraId="68191AF3" w14:textId="77777777" w:rsidR="00EA1450" w:rsidRPr="00EA1450" w:rsidRDefault="00EA1450" w:rsidP="00EA1450">
      <w:r w:rsidRPr="00EA1450">
        <w:rPr>
          <w:b/>
          <w:bCs/>
        </w:rPr>
        <w:t>Crafting the strategy</w:t>
      </w:r>
    </w:p>
    <w:p w14:paraId="262BD045" w14:textId="77777777" w:rsidR="00EA1450" w:rsidRPr="00EA1450" w:rsidRDefault="00EA1450" w:rsidP="00EA1450">
      <w:r w:rsidRPr="00EA1450">
        <w:t>I'm piecing together a comprehensive framework that seamlessly integrates game theory and risk management principles. This approach effectively addresses both the specific trading strategy and the broader trade relations concern.</w:t>
      </w:r>
    </w:p>
    <w:p w14:paraId="79E1A16F" w14:textId="77777777" w:rsidR="00EA1450" w:rsidRPr="00EA1450" w:rsidRDefault="00EA1450" w:rsidP="00EA1450">
      <w:r w:rsidRPr="00EA1450">
        <w:rPr>
          <w:b/>
          <w:bCs/>
        </w:rPr>
        <w:t>Structuring the analysis</w:t>
      </w:r>
    </w:p>
    <w:p w14:paraId="5FFB0C45" w14:textId="77777777" w:rsidR="00EA1450" w:rsidRPr="00EA1450" w:rsidRDefault="00EA1450" w:rsidP="00EA1450">
      <w:r w:rsidRPr="00EA1450">
        <w:t>I’m crafting the final answer by organizing it logically: first, a medium-term trading strategy for stocks, and then, game theory insights leading to a likely Nash equilibrium for international tariffs.</w:t>
      </w:r>
    </w:p>
    <w:p w14:paraId="3D12911A" w14:textId="77777777" w:rsidR="00EA1450" w:rsidRPr="00EA1450" w:rsidRDefault="00EA1450" w:rsidP="00EA1450">
      <w:r w:rsidRPr="00EA1450">
        <w:rPr>
          <w:b/>
          <w:bCs/>
        </w:rPr>
        <w:t>Formulating a gradual approach</w:t>
      </w:r>
    </w:p>
    <w:p w14:paraId="0C556AB7" w14:textId="77777777" w:rsidR="00EA1450" w:rsidRPr="00EA1450" w:rsidRDefault="00EA1450" w:rsidP="00EA1450">
      <w:r w:rsidRPr="00EA1450">
        <w:t>First, I’ll outline a "hedge and hold" strategy, using a diverse stock portfolio to minimize tariff and political risk. Afterward, I’ll explore international trade dynamics.</w:t>
      </w:r>
    </w:p>
    <w:p w14:paraId="43EBA0E8" w14:textId="77777777" w:rsidR="00EA1450" w:rsidRPr="00EA1450" w:rsidRDefault="00EA1450" w:rsidP="00EA1450">
      <w:r w:rsidRPr="00EA1450">
        <w:rPr>
          <w:b/>
          <w:bCs/>
        </w:rPr>
        <w:t>Crafting the strategy</w:t>
      </w:r>
    </w:p>
    <w:p w14:paraId="4188C77D" w14:textId="77777777" w:rsidR="00EA1450" w:rsidRPr="00EA1450" w:rsidRDefault="00EA1450" w:rsidP="00EA1450">
      <w:r w:rsidRPr="00EA1450">
        <w:t>I’m refining the strategy by integrating a diversified stock portfolio, hedging with options, and dollar-cost averaging, all aimed at reducing volatility and exposure to tariffs and geopolitical risks.</w:t>
      </w:r>
    </w:p>
    <w:p w14:paraId="3759CCC5" w14:textId="77777777" w:rsidR="00EA1450" w:rsidRPr="00EA1450" w:rsidRDefault="00EA1450" w:rsidP="00EA1450">
      <w:r w:rsidRPr="00EA1450">
        <w:rPr>
          <w:b/>
          <w:bCs/>
        </w:rPr>
        <w:t>Evaluating risk minimization</w:t>
      </w:r>
    </w:p>
    <w:p w14:paraId="0B116A8D" w14:textId="77777777" w:rsidR="00EA1450" w:rsidRPr="00EA1450" w:rsidRDefault="00EA1450" w:rsidP="00EA1450">
      <w:r w:rsidRPr="00EA1450">
        <w:t>I’m examining the "collar" strategy, balancing protective puts and covered calls to counteract market swings. Also, considering stop-loss orders to avoid significant drops in stock value.</w:t>
      </w:r>
    </w:p>
    <w:p w14:paraId="3631538D" w14:textId="77777777" w:rsidR="00EA1450" w:rsidRPr="00EA1450" w:rsidRDefault="00EA1450" w:rsidP="00EA1450">
      <w:r w:rsidRPr="00EA1450">
        <w:rPr>
          <w:b/>
          <w:bCs/>
        </w:rPr>
        <w:t>Assessing risk outcomes</w:t>
      </w:r>
    </w:p>
    <w:p w14:paraId="1D5F2822" w14:textId="77777777" w:rsidR="00EA1450" w:rsidRPr="00EA1450" w:rsidRDefault="00EA1450" w:rsidP="00EA1450">
      <w:r w:rsidRPr="00EA1450">
        <w:t>These strategies can reduce downside risks but might miss quick rebounds. Their effectiveness hinges on the specific assets and market dynamics at play.</w:t>
      </w:r>
    </w:p>
    <w:p w14:paraId="66936702" w14:textId="77777777" w:rsidR="00EA1450" w:rsidRPr="00EA1450" w:rsidRDefault="00EA1450" w:rsidP="00EA1450">
      <w:r w:rsidRPr="00EA1450">
        <w:rPr>
          <w:b/>
          <w:bCs/>
        </w:rPr>
        <w:t>Evaluating market strategies</w:t>
      </w:r>
    </w:p>
    <w:p w14:paraId="3FE39C95" w14:textId="77777777" w:rsidR="00EA1450" w:rsidRPr="00EA1450" w:rsidRDefault="00EA1450" w:rsidP="00EA1450">
      <w:r w:rsidRPr="00EA1450">
        <w:t>In uncertain markets, a hedged long position is often a balanced choice. Turned to game theory, particularly the prisoner's dilemma, to understand trade relations and tariff dynamics.</w:t>
      </w:r>
    </w:p>
    <w:p w14:paraId="19FAC657" w14:textId="77777777" w:rsidR="00EA1450" w:rsidRPr="00EA1450" w:rsidRDefault="00EA1450" w:rsidP="00EA1450">
      <w:r w:rsidRPr="00EA1450">
        <w:rPr>
          <w:b/>
          <w:bCs/>
        </w:rPr>
        <w:t>Navigating trade dynamics</w:t>
      </w:r>
    </w:p>
    <w:p w14:paraId="4497B2A6" w14:textId="77777777" w:rsidR="00EA1450" w:rsidRPr="00EA1450" w:rsidRDefault="00EA1450" w:rsidP="00EA1450">
      <w:proofErr w:type="gramStart"/>
      <w:r w:rsidRPr="00EA1450">
        <w:t>Interestingly enough, classical</w:t>
      </w:r>
      <w:proofErr w:type="gramEnd"/>
      <w:r w:rsidRPr="00EA1450">
        <w:t xml:space="preserve"> game theory suggests that unilateral tariff imposition is often preferred. However, mutual moderate protectionism might be more sustainable, fostering stable trade relations over time.</w:t>
      </w:r>
    </w:p>
    <w:p w14:paraId="0AAD693E" w14:textId="77777777" w:rsidR="00EA1450" w:rsidRPr="00EA1450" w:rsidRDefault="00EA1450" w:rsidP="00EA1450">
      <w:r w:rsidRPr="00EA1450">
        <w:t>Below is an analysis that blends risk management principles with game</w:t>
      </w:r>
      <w:r w:rsidRPr="00EA1450">
        <w:rPr>
          <w:rFonts w:ascii="Cambria Math" w:hAnsi="Cambria Math" w:cs="Cambria Math"/>
        </w:rPr>
        <w:t>‐</w:t>
      </w:r>
      <w:r w:rsidRPr="00EA1450">
        <w:t>theoretic reasoning to address both parts of your question.</w:t>
      </w:r>
    </w:p>
    <w:p w14:paraId="39AB2852" w14:textId="77777777" w:rsidR="00EA1450" w:rsidRPr="00EA1450" w:rsidRDefault="00EA1450" w:rsidP="00EA1450">
      <w:r w:rsidRPr="00EA1450">
        <w:pict w14:anchorId="321583DD">
          <v:rect id="_x0000_i1075" style="width:0;height:1.5pt" o:hralign="center" o:hrstd="t" o:hr="t" fillcolor="#a0a0a0" stroked="f"/>
        </w:pict>
      </w:r>
    </w:p>
    <w:p w14:paraId="76369F7D" w14:textId="77777777" w:rsidR="00EA1450" w:rsidRPr="00EA1450" w:rsidRDefault="00EA1450" w:rsidP="00EA1450">
      <w:pPr>
        <w:rPr>
          <w:b/>
          <w:bCs/>
        </w:rPr>
      </w:pPr>
      <w:r w:rsidRPr="00EA1450">
        <w:rPr>
          <w:b/>
          <w:bCs/>
        </w:rPr>
        <w:t>I. Trading Tactic for a Basket of Stocks</w:t>
      </w:r>
    </w:p>
    <w:p w14:paraId="2891661D" w14:textId="77777777" w:rsidR="00EA1450" w:rsidRPr="00EA1450" w:rsidRDefault="00EA1450" w:rsidP="00EA1450">
      <w:r w:rsidRPr="00EA1450">
        <w:lastRenderedPageBreak/>
        <w:t>When facing an environment characterized by significant short</w:t>
      </w:r>
      <w:r w:rsidRPr="00EA1450">
        <w:rPr>
          <w:rFonts w:ascii="Cambria Math" w:hAnsi="Cambria Math" w:cs="Cambria Math"/>
        </w:rPr>
        <w:t>‐</w:t>
      </w:r>
      <w:r w:rsidRPr="00EA1450">
        <w:t>term volatility but with a reasonable chance of medium</w:t>
      </w:r>
      <w:r w:rsidRPr="00EA1450">
        <w:rPr>
          <w:rFonts w:ascii="Cambria Math" w:hAnsi="Cambria Math" w:cs="Cambria Math"/>
        </w:rPr>
        <w:t>‐</w:t>
      </w:r>
      <w:r w:rsidRPr="00EA1450">
        <w:t xml:space="preserve">term recovery, a risk-managed </w:t>
      </w:r>
      <w:r w:rsidRPr="00EA1450">
        <w:rPr>
          <w:rFonts w:ascii="Aptos" w:hAnsi="Aptos" w:cs="Aptos"/>
        </w:rPr>
        <w:t>“</w:t>
      </w:r>
      <w:r w:rsidRPr="00EA1450">
        <w:t>hedge</w:t>
      </w:r>
      <w:r w:rsidRPr="00EA1450">
        <w:rPr>
          <w:rFonts w:ascii="Cambria Math" w:hAnsi="Cambria Math" w:cs="Cambria Math"/>
        </w:rPr>
        <w:t>‐</w:t>
      </w:r>
      <w:r w:rsidRPr="00EA1450">
        <w:t>and</w:t>
      </w:r>
      <w:r w:rsidRPr="00EA1450">
        <w:rPr>
          <w:rFonts w:ascii="Cambria Math" w:hAnsi="Cambria Math" w:cs="Cambria Math"/>
        </w:rPr>
        <w:t>‐</w:t>
      </w:r>
      <w:r w:rsidRPr="00EA1450">
        <w:t>hold</w:t>
      </w:r>
      <w:r w:rsidRPr="00EA1450">
        <w:rPr>
          <w:rFonts w:ascii="Aptos" w:hAnsi="Aptos" w:cs="Aptos"/>
        </w:rPr>
        <w:t>”</w:t>
      </w:r>
      <w:r w:rsidRPr="00EA1450">
        <w:t xml:space="preserve"> approach can help balance downside protection with exposure to eventual gains. Some tactical elements include:</w:t>
      </w:r>
    </w:p>
    <w:p w14:paraId="6D0728FE" w14:textId="77777777" w:rsidR="00EA1450" w:rsidRPr="00EA1450" w:rsidRDefault="00EA1450" w:rsidP="00EA1450">
      <w:pPr>
        <w:rPr>
          <w:b/>
          <w:bCs/>
        </w:rPr>
      </w:pPr>
      <w:r w:rsidRPr="00EA1450">
        <w:rPr>
          <w:b/>
          <w:bCs/>
        </w:rPr>
        <w:t>1. Diversification and Core Long Positions</w:t>
      </w:r>
    </w:p>
    <w:p w14:paraId="46BC9CE5" w14:textId="77777777" w:rsidR="00EA1450" w:rsidRPr="00EA1450" w:rsidRDefault="00EA1450" w:rsidP="00EA1450">
      <w:r w:rsidRPr="00EA1450">
        <w:t>Maintaining a diversified basket of fundamentally sound stocks can help ensure that no single company’s adverse news disproportionately affects the portfolio. Diversification is the first line of defense against idiosyncratic risks.</w:t>
      </w:r>
    </w:p>
    <w:p w14:paraId="4CDBEA83" w14:textId="77777777" w:rsidR="00EA1450" w:rsidRPr="00EA1450" w:rsidRDefault="00EA1450" w:rsidP="00EA1450">
      <w:pPr>
        <w:rPr>
          <w:b/>
          <w:bCs/>
        </w:rPr>
      </w:pPr>
      <w:r w:rsidRPr="00EA1450">
        <w:rPr>
          <w:b/>
          <w:bCs/>
        </w:rPr>
        <w:t>2. Hedging with Options (Protective Puts or Collar Strategies)</w:t>
      </w:r>
    </w:p>
    <w:p w14:paraId="2BC07DF4" w14:textId="77777777" w:rsidR="00EA1450" w:rsidRPr="00EA1450" w:rsidRDefault="00EA1450" w:rsidP="00EA1450">
      <w:pPr>
        <w:numPr>
          <w:ilvl w:val="0"/>
          <w:numId w:val="2"/>
        </w:numPr>
      </w:pPr>
      <w:r w:rsidRPr="00EA1450">
        <w:rPr>
          <w:b/>
          <w:bCs/>
        </w:rPr>
        <w:t>Protective Puts:</w:t>
      </w:r>
      <w:r w:rsidRPr="00EA1450">
        <w:t xml:space="preserve"> Buying put options on key positions can limit the downside if the market continues to fall. This strategy acts as insurance, capping potential losses while allowing you to remain long on the recovery.</w:t>
      </w:r>
    </w:p>
    <w:p w14:paraId="12ACD5BB" w14:textId="77777777" w:rsidR="00EA1450" w:rsidRPr="00EA1450" w:rsidRDefault="00EA1450" w:rsidP="00EA1450">
      <w:pPr>
        <w:numPr>
          <w:ilvl w:val="0"/>
          <w:numId w:val="2"/>
        </w:numPr>
      </w:pPr>
      <w:r w:rsidRPr="00EA1450">
        <w:rPr>
          <w:b/>
          <w:bCs/>
        </w:rPr>
        <w:t>Collar Strategy:</w:t>
      </w:r>
      <w:r w:rsidRPr="00EA1450">
        <w:t xml:space="preserve"> Holding the stocks while simultaneously purchasing protective puts and selling call options against them can reduce the net cost of hedging. This limits both downside and upside but is particularly attractive in a market where a recovery is expected but near</w:t>
      </w:r>
      <w:r w:rsidRPr="00EA1450">
        <w:rPr>
          <w:rFonts w:ascii="Cambria Math" w:hAnsi="Cambria Math" w:cs="Cambria Math"/>
        </w:rPr>
        <w:t>‐</w:t>
      </w:r>
      <w:r w:rsidRPr="00EA1450">
        <w:t>term volatility is high.</w:t>
      </w:r>
    </w:p>
    <w:p w14:paraId="0B90237B" w14:textId="77777777" w:rsidR="00EA1450" w:rsidRPr="00EA1450" w:rsidRDefault="00EA1450" w:rsidP="00EA1450">
      <w:pPr>
        <w:rPr>
          <w:b/>
          <w:bCs/>
        </w:rPr>
      </w:pPr>
      <w:r w:rsidRPr="00EA1450">
        <w:rPr>
          <w:b/>
          <w:bCs/>
        </w:rPr>
        <w:t>3. Dollar Cost Averaging and Tactical Rebalancing</w:t>
      </w:r>
    </w:p>
    <w:p w14:paraId="33ADD02B" w14:textId="77777777" w:rsidR="00EA1450" w:rsidRPr="00EA1450" w:rsidRDefault="00EA1450" w:rsidP="00EA1450">
      <w:r w:rsidRPr="00EA1450">
        <w:t>Instead of making a single large investment, gradually building or adjusting positions as prices fluctuate (dollar cost averaging) can reduce timing risk. Regularly rebalancing the portfolio can also lock in gains and adjust risk exposures over time.</w:t>
      </w:r>
    </w:p>
    <w:p w14:paraId="2E17DB16" w14:textId="77777777" w:rsidR="00EA1450" w:rsidRPr="00EA1450" w:rsidRDefault="00EA1450" w:rsidP="00EA1450">
      <w:pPr>
        <w:rPr>
          <w:b/>
          <w:bCs/>
        </w:rPr>
      </w:pPr>
      <w:r w:rsidRPr="00EA1450">
        <w:rPr>
          <w:b/>
          <w:bCs/>
        </w:rPr>
        <w:t>4. Use of Stop-Loss Orders</w:t>
      </w:r>
    </w:p>
    <w:p w14:paraId="643CB02F" w14:textId="77777777" w:rsidR="00EA1450" w:rsidRPr="00EA1450" w:rsidRDefault="00EA1450" w:rsidP="00EA1450">
      <w:r w:rsidRPr="00EA1450">
        <w:t>Setting stop-loss orders on some positions may help automatically limit losses during rapid declines. However, be cautious as overly tight stops might trigger sales during short-term dips that could otherwise be temporary.</w:t>
      </w:r>
    </w:p>
    <w:p w14:paraId="073FE913" w14:textId="77777777" w:rsidR="00EA1450" w:rsidRPr="00EA1450" w:rsidRDefault="00EA1450" w:rsidP="00EA1450">
      <w:r w:rsidRPr="00EA1450">
        <w:rPr>
          <w:b/>
          <w:bCs/>
        </w:rPr>
        <w:t>Overall Rationale:</w:t>
      </w:r>
      <w:r w:rsidRPr="00EA1450">
        <w:br/>
        <w:t>This combined approach allows you to participate in a potential medium-term recovery while reducing the risk of a severe drawdown during periods of high volatility. It essentially “insures” your long-term positions against adverse moves without completely abandoning them.</w:t>
      </w:r>
    </w:p>
    <w:p w14:paraId="39DD23E4" w14:textId="77777777" w:rsidR="00EA1450" w:rsidRPr="00EA1450" w:rsidRDefault="00EA1450" w:rsidP="00EA1450">
      <w:r w:rsidRPr="00EA1450">
        <w:pict w14:anchorId="7E7082C2">
          <v:rect id="_x0000_i1076" style="width:0;height:1.5pt" o:hralign="center" o:hrstd="t" o:hr="t" fillcolor="#a0a0a0" stroked="f"/>
        </w:pict>
      </w:r>
    </w:p>
    <w:p w14:paraId="73B6BF30" w14:textId="77777777" w:rsidR="00EA1450" w:rsidRPr="00EA1450" w:rsidRDefault="00EA1450" w:rsidP="00EA1450">
      <w:pPr>
        <w:rPr>
          <w:b/>
          <w:bCs/>
        </w:rPr>
      </w:pPr>
      <w:r w:rsidRPr="00EA1450">
        <w:rPr>
          <w:b/>
          <w:bCs/>
        </w:rPr>
        <w:t>II. Likely Nash Equilibrium in Trade Relations</w:t>
      </w:r>
    </w:p>
    <w:p w14:paraId="44D17AB7" w14:textId="77777777" w:rsidR="00EA1450" w:rsidRPr="00EA1450" w:rsidRDefault="00EA1450" w:rsidP="00EA1450">
      <w:r w:rsidRPr="00EA1450">
        <w:t>In a dispute involving tariffs and counter tariffs, game-theoretic analysis (often modeled by the prisoner's dilemma) provides insight into likely outcomes:</w:t>
      </w:r>
    </w:p>
    <w:p w14:paraId="335D9613" w14:textId="77777777" w:rsidR="00EA1450" w:rsidRPr="00EA1450" w:rsidRDefault="00EA1450" w:rsidP="00EA1450">
      <w:pPr>
        <w:rPr>
          <w:b/>
          <w:bCs/>
        </w:rPr>
      </w:pPr>
      <w:r w:rsidRPr="00EA1450">
        <w:rPr>
          <w:b/>
          <w:bCs/>
        </w:rPr>
        <w:t>1. Non-Cooperative Tariff Imposition as a Nash Equilibrium</w:t>
      </w:r>
    </w:p>
    <w:p w14:paraId="28531758" w14:textId="77777777" w:rsidR="00EA1450" w:rsidRPr="00EA1450" w:rsidRDefault="00EA1450" w:rsidP="00EA1450">
      <w:pPr>
        <w:numPr>
          <w:ilvl w:val="0"/>
          <w:numId w:val="3"/>
        </w:numPr>
      </w:pPr>
      <w:r w:rsidRPr="00EA1450">
        <w:rPr>
          <w:b/>
          <w:bCs/>
        </w:rPr>
        <w:t>One-Shot or Short-Term Interaction:</w:t>
      </w:r>
      <w:r w:rsidRPr="00EA1450">
        <w:br/>
        <w:t>In a one-shot setting, each side (e.g., the US and its trading partners) faces a dominant incentive to impose tariffs to protect domestic industries, regardless of the other side’s actions. If one side unilaterally reduces tariffs while the other maintains them, the unilateral mover may suffer economically. Thus, both sides imposing tariffs becomes a Nash equilibrium—even though it is mutually suboptimal—because neither has an incentive to deviate on their own.</w:t>
      </w:r>
    </w:p>
    <w:p w14:paraId="16B3468A" w14:textId="77777777" w:rsidR="00EA1450" w:rsidRPr="00EA1450" w:rsidRDefault="00EA1450" w:rsidP="00EA1450">
      <w:pPr>
        <w:numPr>
          <w:ilvl w:val="0"/>
          <w:numId w:val="3"/>
        </w:numPr>
      </w:pPr>
      <w:r w:rsidRPr="00EA1450">
        <w:rPr>
          <w:b/>
          <w:bCs/>
        </w:rPr>
        <w:t>Repeated Game with Moderate Adjustments:</w:t>
      </w:r>
      <w:r w:rsidRPr="00EA1450">
        <w:br/>
        <w:t xml:space="preserve">If the interactions are seen as repeated over time, there is potential for a more cooperative equilibrium. However, political and economic pressures tend to make commitments to full cooperation challenging. The likely outcome is a state of </w:t>
      </w:r>
      <w:r w:rsidRPr="00EA1450">
        <w:rPr>
          <w:b/>
          <w:bCs/>
        </w:rPr>
        <w:t>“mutual moderate protectionism”</w:t>
      </w:r>
      <w:r w:rsidRPr="00EA1450">
        <w:t xml:space="preserve"> where both parties agree (explicitly or implicitly) to maintain tariffs at levels that are not maximally punitive but still protective. In this equilibrium, neither side can improve its situation by unilaterally reducing tariffs, given that doing so would likely invite a disadvantage if the other side does not also moderate its stance.</w:t>
      </w:r>
    </w:p>
    <w:p w14:paraId="76A5DF1E" w14:textId="77777777" w:rsidR="00EA1450" w:rsidRPr="00EA1450" w:rsidRDefault="00EA1450" w:rsidP="00EA1450">
      <w:pPr>
        <w:rPr>
          <w:b/>
          <w:bCs/>
        </w:rPr>
      </w:pPr>
      <w:r w:rsidRPr="00EA1450">
        <w:rPr>
          <w:b/>
          <w:bCs/>
        </w:rPr>
        <w:t>2. Implications of the Equilibrium</w:t>
      </w:r>
    </w:p>
    <w:p w14:paraId="546D6A93" w14:textId="77777777" w:rsidR="00EA1450" w:rsidRPr="00EA1450" w:rsidRDefault="00EA1450" w:rsidP="00EA1450">
      <w:pPr>
        <w:numPr>
          <w:ilvl w:val="0"/>
          <w:numId w:val="4"/>
        </w:numPr>
      </w:pPr>
      <w:r w:rsidRPr="00EA1450">
        <w:rPr>
          <w:b/>
          <w:bCs/>
        </w:rPr>
        <w:lastRenderedPageBreak/>
        <w:t>Stability over Efficiency:</w:t>
      </w:r>
      <w:r w:rsidRPr="00EA1450">
        <w:br/>
        <w:t>The equilibrium is stable because any unilateral deviation (e.g., lowering tariffs) would not yield a net benefit if the other side continues to protect its domestic industries.</w:t>
      </w:r>
    </w:p>
    <w:p w14:paraId="049E59CE" w14:textId="77777777" w:rsidR="00EA1450" w:rsidRPr="00EA1450" w:rsidRDefault="00EA1450" w:rsidP="00EA1450">
      <w:pPr>
        <w:numPr>
          <w:ilvl w:val="0"/>
          <w:numId w:val="4"/>
        </w:numPr>
      </w:pPr>
      <w:r w:rsidRPr="00EA1450">
        <w:rPr>
          <w:b/>
          <w:bCs/>
        </w:rPr>
        <w:t>Suboptimal for Global Welfare:</w:t>
      </w:r>
      <w:r w:rsidRPr="00EA1450">
        <w:br/>
        <w:t>While this equilibrium may not maximize overall welfare (as both sides are better off in a fully cooperative, low-tariff scenario), it is a rational outcome given the lack of enforceable, trust-building mechanisms in the short run.</w:t>
      </w:r>
    </w:p>
    <w:p w14:paraId="49E7E37D" w14:textId="77777777" w:rsidR="00EA1450" w:rsidRPr="00EA1450" w:rsidRDefault="00EA1450" w:rsidP="00EA1450">
      <w:r w:rsidRPr="00EA1450">
        <w:pict w14:anchorId="3D5545A3">
          <v:rect id="_x0000_i1077" style="width:0;height:1.5pt" o:hralign="center" o:hrstd="t" o:hr="t" fillcolor="#a0a0a0" stroked="f"/>
        </w:pict>
      </w:r>
    </w:p>
    <w:p w14:paraId="600F2054" w14:textId="77777777" w:rsidR="00EA1450" w:rsidRPr="00EA1450" w:rsidRDefault="00EA1450" w:rsidP="00EA1450">
      <w:pPr>
        <w:rPr>
          <w:b/>
          <w:bCs/>
        </w:rPr>
      </w:pPr>
      <w:r w:rsidRPr="00EA1450">
        <w:rPr>
          <w:b/>
          <w:bCs/>
        </w:rPr>
        <w:t>Summary</w:t>
      </w:r>
    </w:p>
    <w:p w14:paraId="3F582243" w14:textId="77777777" w:rsidR="00EA1450" w:rsidRPr="00EA1450" w:rsidRDefault="00EA1450" w:rsidP="00EA1450">
      <w:pPr>
        <w:numPr>
          <w:ilvl w:val="0"/>
          <w:numId w:val="5"/>
        </w:numPr>
      </w:pPr>
      <w:r w:rsidRPr="00EA1450">
        <w:rPr>
          <w:b/>
          <w:bCs/>
        </w:rPr>
        <w:t>For a Basket of Stocks:</w:t>
      </w:r>
      <w:r w:rsidRPr="00EA1450">
        <w:br/>
        <w:t>A risk-managed “hedge</w:t>
      </w:r>
      <w:r w:rsidRPr="00EA1450">
        <w:rPr>
          <w:rFonts w:ascii="Cambria Math" w:hAnsi="Cambria Math" w:cs="Cambria Math"/>
        </w:rPr>
        <w:t>‐</w:t>
      </w:r>
      <w:r w:rsidRPr="00EA1450">
        <w:t>and</w:t>
      </w:r>
      <w:r w:rsidRPr="00EA1450">
        <w:rPr>
          <w:rFonts w:ascii="Cambria Math" w:hAnsi="Cambria Math" w:cs="Cambria Math"/>
        </w:rPr>
        <w:t>‐</w:t>
      </w:r>
      <w:r w:rsidRPr="00EA1450">
        <w:t>hold</w:t>
      </w:r>
      <w:r w:rsidRPr="00EA1450">
        <w:rPr>
          <w:rFonts w:ascii="Aptos" w:hAnsi="Aptos" w:cs="Aptos"/>
        </w:rPr>
        <w:t>”</w:t>
      </w:r>
      <w:r w:rsidRPr="00EA1450">
        <w:t xml:space="preserve"> strategy that combines diversification, hedging (via protective puts or collar strategies), dollar cost averaging, and tactical rebalancing can help reduce downside risk while still capturing a medium-term recovery. This approach minimizes risk without entirely giving up on potential gains.</w:t>
      </w:r>
    </w:p>
    <w:p w14:paraId="332745D3" w14:textId="77777777" w:rsidR="00EA1450" w:rsidRPr="00EA1450" w:rsidRDefault="00EA1450" w:rsidP="00EA1450">
      <w:pPr>
        <w:numPr>
          <w:ilvl w:val="0"/>
          <w:numId w:val="5"/>
        </w:numPr>
      </w:pPr>
      <w:r w:rsidRPr="00EA1450">
        <w:rPr>
          <w:b/>
          <w:bCs/>
        </w:rPr>
        <w:t>For Trade Relations:</w:t>
      </w:r>
      <w:r w:rsidRPr="00EA1450">
        <w:br/>
        <w:t>The likely Nash equilibrium is one of mutual moderate protectionism where both the US and its trading partners maintain tariffs. In this state, neither side can unilaterally lower its tariffs without risking a relative competitive disadvantage, leading to a stable—but less-than-ideal—outcome.</w:t>
      </w:r>
    </w:p>
    <w:p w14:paraId="04AE6F32" w14:textId="77777777" w:rsidR="00EA1450" w:rsidRPr="00EA1450" w:rsidRDefault="00EA1450" w:rsidP="00EA1450">
      <w:r w:rsidRPr="00EA1450">
        <w:t>This analysis assumes that both market participants and policymakers are rational and that their decisions are driven by both short-term pressures and long-term strategic considerations.</w:t>
      </w:r>
    </w:p>
    <w:p w14:paraId="6AC20BFE" w14:textId="77777777" w:rsidR="00EA1450" w:rsidRPr="00EA1450" w:rsidRDefault="00EA1450"/>
    <w:sectPr w:rsidR="00EA1450" w:rsidRPr="00EA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0D4"/>
    <w:multiLevelType w:val="multilevel"/>
    <w:tmpl w:val="FC8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024"/>
    <w:multiLevelType w:val="multilevel"/>
    <w:tmpl w:val="006A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7FE0"/>
    <w:multiLevelType w:val="multilevel"/>
    <w:tmpl w:val="2C6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D675E"/>
    <w:multiLevelType w:val="multilevel"/>
    <w:tmpl w:val="92B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A31DF"/>
    <w:multiLevelType w:val="multilevel"/>
    <w:tmpl w:val="DBB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112970">
    <w:abstractNumId w:val="1"/>
  </w:num>
  <w:num w:numId="2" w16cid:durableId="88475839">
    <w:abstractNumId w:val="0"/>
  </w:num>
  <w:num w:numId="3" w16cid:durableId="933784943">
    <w:abstractNumId w:val="3"/>
  </w:num>
  <w:num w:numId="4" w16cid:durableId="2021002972">
    <w:abstractNumId w:val="2"/>
  </w:num>
  <w:num w:numId="5" w16cid:durableId="108013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F5"/>
    <w:rsid w:val="001F066E"/>
    <w:rsid w:val="00203912"/>
    <w:rsid w:val="003770AA"/>
    <w:rsid w:val="003C39F2"/>
    <w:rsid w:val="00497F2E"/>
    <w:rsid w:val="004A3DDB"/>
    <w:rsid w:val="00650EF5"/>
    <w:rsid w:val="00701F07"/>
    <w:rsid w:val="008A1FAF"/>
    <w:rsid w:val="00A558D1"/>
    <w:rsid w:val="00CA1569"/>
    <w:rsid w:val="00EA1450"/>
    <w:rsid w:val="00EE4AE0"/>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E129"/>
  <w15:chartTrackingRefBased/>
  <w15:docId w15:val="{CDC2D7D3-F848-474F-B780-05F89E3C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EF5"/>
    <w:rPr>
      <w:rFonts w:eastAsiaTheme="majorEastAsia" w:cstheme="majorBidi"/>
      <w:color w:val="272727" w:themeColor="text1" w:themeTint="D8"/>
    </w:rPr>
  </w:style>
  <w:style w:type="paragraph" w:styleId="Title">
    <w:name w:val="Title"/>
    <w:basedOn w:val="Normal"/>
    <w:next w:val="Normal"/>
    <w:link w:val="TitleChar"/>
    <w:uiPriority w:val="10"/>
    <w:qFormat/>
    <w:rsid w:val="0065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E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E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EF5"/>
    <w:rPr>
      <w:i/>
      <w:iCs/>
      <w:color w:val="404040" w:themeColor="text1" w:themeTint="BF"/>
    </w:rPr>
  </w:style>
  <w:style w:type="paragraph" w:styleId="ListParagraph">
    <w:name w:val="List Paragraph"/>
    <w:basedOn w:val="Normal"/>
    <w:uiPriority w:val="34"/>
    <w:qFormat/>
    <w:rsid w:val="00650EF5"/>
    <w:pPr>
      <w:ind w:left="720"/>
      <w:contextualSpacing/>
    </w:pPr>
  </w:style>
  <w:style w:type="character" w:styleId="IntenseEmphasis">
    <w:name w:val="Intense Emphasis"/>
    <w:basedOn w:val="DefaultParagraphFont"/>
    <w:uiPriority w:val="21"/>
    <w:qFormat/>
    <w:rsid w:val="00650EF5"/>
    <w:rPr>
      <w:i/>
      <w:iCs/>
      <w:color w:val="0F4761" w:themeColor="accent1" w:themeShade="BF"/>
    </w:rPr>
  </w:style>
  <w:style w:type="paragraph" w:styleId="IntenseQuote">
    <w:name w:val="Intense Quote"/>
    <w:basedOn w:val="Normal"/>
    <w:next w:val="Normal"/>
    <w:link w:val="IntenseQuoteChar"/>
    <w:uiPriority w:val="30"/>
    <w:qFormat/>
    <w:rsid w:val="0065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EF5"/>
    <w:rPr>
      <w:i/>
      <w:iCs/>
      <w:color w:val="0F4761" w:themeColor="accent1" w:themeShade="BF"/>
    </w:rPr>
  </w:style>
  <w:style w:type="character" w:styleId="IntenseReference">
    <w:name w:val="Intense Reference"/>
    <w:basedOn w:val="DefaultParagraphFont"/>
    <w:uiPriority w:val="32"/>
    <w:qFormat/>
    <w:rsid w:val="00650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370">
      <w:bodyDiv w:val="1"/>
      <w:marLeft w:val="0"/>
      <w:marRight w:val="0"/>
      <w:marTop w:val="0"/>
      <w:marBottom w:val="0"/>
      <w:divBdr>
        <w:top w:val="none" w:sz="0" w:space="0" w:color="auto"/>
        <w:left w:val="none" w:sz="0" w:space="0" w:color="auto"/>
        <w:bottom w:val="none" w:sz="0" w:space="0" w:color="auto"/>
        <w:right w:val="none" w:sz="0" w:space="0" w:color="auto"/>
      </w:divBdr>
      <w:divsChild>
        <w:div w:id="1011837145">
          <w:marLeft w:val="0"/>
          <w:marRight w:val="0"/>
          <w:marTop w:val="0"/>
          <w:marBottom w:val="0"/>
          <w:divBdr>
            <w:top w:val="none" w:sz="0" w:space="0" w:color="auto"/>
            <w:left w:val="none" w:sz="0" w:space="0" w:color="auto"/>
            <w:bottom w:val="none" w:sz="0" w:space="0" w:color="auto"/>
            <w:right w:val="none" w:sz="0" w:space="0" w:color="auto"/>
          </w:divBdr>
          <w:divsChild>
            <w:div w:id="174073657">
              <w:marLeft w:val="0"/>
              <w:marRight w:val="0"/>
              <w:marTop w:val="0"/>
              <w:marBottom w:val="0"/>
              <w:divBdr>
                <w:top w:val="none" w:sz="0" w:space="0" w:color="auto"/>
                <w:left w:val="none" w:sz="0" w:space="0" w:color="auto"/>
                <w:bottom w:val="none" w:sz="0" w:space="0" w:color="auto"/>
                <w:right w:val="none" w:sz="0" w:space="0" w:color="auto"/>
              </w:divBdr>
              <w:divsChild>
                <w:div w:id="1406999948">
                  <w:marLeft w:val="0"/>
                  <w:marRight w:val="0"/>
                  <w:marTop w:val="0"/>
                  <w:marBottom w:val="0"/>
                  <w:divBdr>
                    <w:top w:val="none" w:sz="0" w:space="0" w:color="auto"/>
                    <w:left w:val="none" w:sz="0" w:space="0" w:color="auto"/>
                    <w:bottom w:val="none" w:sz="0" w:space="0" w:color="auto"/>
                    <w:right w:val="none" w:sz="0" w:space="0" w:color="auto"/>
                  </w:divBdr>
                  <w:divsChild>
                    <w:div w:id="803498418">
                      <w:marLeft w:val="0"/>
                      <w:marRight w:val="0"/>
                      <w:marTop w:val="0"/>
                      <w:marBottom w:val="0"/>
                      <w:divBdr>
                        <w:top w:val="none" w:sz="0" w:space="0" w:color="auto"/>
                        <w:left w:val="none" w:sz="0" w:space="0" w:color="auto"/>
                        <w:bottom w:val="none" w:sz="0" w:space="0" w:color="auto"/>
                        <w:right w:val="none" w:sz="0" w:space="0" w:color="auto"/>
                      </w:divBdr>
                      <w:divsChild>
                        <w:div w:id="1722560907">
                          <w:marLeft w:val="0"/>
                          <w:marRight w:val="0"/>
                          <w:marTop w:val="0"/>
                          <w:marBottom w:val="0"/>
                          <w:divBdr>
                            <w:top w:val="none" w:sz="0" w:space="0" w:color="auto"/>
                            <w:left w:val="none" w:sz="0" w:space="0" w:color="auto"/>
                            <w:bottom w:val="none" w:sz="0" w:space="0" w:color="auto"/>
                            <w:right w:val="none" w:sz="0" w:space="0" w:color="auto"/>
                          </w:divBdr>
                        </w:div>
                      </w:divsChild>
                    </w:div>
                    <w:div w:id="1012562612">
                      <w:marLeft w:val="0"/>
                      <w:marRight w:val="0"/>
                      <w:marTop w:val="0"/>
                      <w:marBottom w:val="0"/>
                      <w:divBdr>
                        <w:top w:val="none" w:sz="0" w:space="0" w:color="auto"/>
                        <w:left w:val="none" w:sz="0" w:space="0" w:color="auto"/>
                        <w:bottom w:val="none" w:sz="0" w:space="0" w:color="auto"/>
                        <w:right w:val="none" w:sz="0" w:space="0" w:color="auto"/>
                      </w:divBdr>
                      <w:divsChild>
                        <w:div w:id="277952754">
                          <w:marLeft w:val="0"/>
                          <w:marRight w:val="0"/>
                          <w:marTop w:val="0"/>
                          <w:marBottom w:val="0"/>
                          <w:divBdr>
                            <w:top w:val="none" w:sz="0" w:space="0" w:color="auto"/>
                            <w:left w:val="none" w:sz="0" w:space="0" w:color="auto"/>
                            <w:bottom w:val="none" w:sz="0" w:space="0" w:color="auto"/>
                            <w:right w:val="none" w:sz="0" w:space="0" w:color="auto"/>
                          </w:divBdr>
                          <w:divsChild>
                            <w:div w:id="2036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639">
                      <w:marLeft w:val="0"/>
                      <w:marRight w:val="0"/>
                      <w:marTop w:val="0"/>
                      <w:marBottom w:val="0"/>
                      <w:divBdr>
                        <w:top w:val="none" w:sz="0" w:space="0" w:color="auto"/>
                        <w:left w:val="none" w:sz="0" w:space="0" w:color="auto"/>
                        <w:bottom w:val="none" w:sz="0" w:space="0" w:color="auto"/>
                        <w:right w:val="none" w:sz="0" w:space="0" w:color="auto"/>
                      </w:divBdr>
                      <w:divsChild>
                        <w:div w:id="436340110">
                          <w:marLeft w:val="0"/>
                          <w:marRight w:val="0"/>
                          <w:marTop w:val="0"/>
                          <w:marBottom w:val="0"/>
                          <w:divBdr>
                            <w:top w:val="none" w:sz="0" w:space="0" w:color="auto"/>
                            <w:left w:val="none" w:sz="0" w:space="0" w:color="auto"/>
                            <w:bottom w:val="none" w:sz="0" w:space="0" w:color="auto"/>
                            <w:right w:val="none" w:sz="0" w:space="0" w:color="auto"/>
                          </w:divBdr>
                          <w:divsChild>
                            <w:div w:id="1794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1096">
      <w:bodyDiv w:val="1"/>
      <w:marLeft w:val="0"/>
      <w:marRight w:val="0"/>
      <w:marTop w:val="0"/>
      <w:marBottom w:val="0"/>
      <w:divBdr>
        <w:top w:val="none" w:sz="0" w:space="0" w:color="auto"/>
        <w:left w:val="none" w:sz="0" w:space="0" w:color="auto"/>
        <w:bottom w:val="none" w:sz="0" w:space="0" w:color="auto"/>
        <w:right w:val="none" w:sz="0" w:space="0" w:color="auto"/>
      </w:divBdr>
    </w:div>
    <w:div w:id="62265232">
      <w:bodyDiv w:val="1"/>
      <w:marLeft w:val="0"/>
      <w:marRight w:val="0"/>
      <w:marTop w:val="0"/>
      <w:marBottom w:val="0"/>
      <w:divBdr>
        <w:top w:val="none" w:sz="0" w:space="0" w:color="auto"/>
        <w:left w:val="none" w:sz="0" w:space="0" w:color="auto"/>
        <w:bottom w:val="none" w:sz="0" w:space="0" w:color="auto"/>
        <w:right w:val="none" w:sz="0" w:space="0" w:color="auto"/>
      </w:divBdr>
    </w:div>
    <w:div w:id="399401384">
      <w:bodyDiv w:val="1"/>
      <w:marLeft w:val="0"/>
      <w:marRight w:val="0"/>
      <w:marTop w:val="0"/>
      <w:marBottom w:val="0"/>
      <w:divBdr>
        <w:top w:val="none" w:sz="0" w:space="0" w:color="auto"/>
        <w:left w:val="none" w:sz="0" w:space="0" w:color="auto"/>
        <w:bottom w:val="none" w:sz="0" w:space="0" w:color="auto"/>
        <w:right w:val="none" w:sz="0" w:space="0" w:color="auto"/>
      </w:divBdr>
    </w:div>
    <w:div w:id="608657470">
      <w:bodyDiv w:val="1"/>
      <w:marLeft w:val="0"/>
      <w:marRight w:val="0"/>
      <w:marTop w:val="0"/>
      <w:marBottom w:val="0"/>
      <w:divBdr>
        <w:top w:val="none" w:sz="0" w:space="0" w:color="auto"/>
        <w:left w:val="none" w:sz="0" w:space="0" w:color="auto"/>
        <w:bottom w:val="none" w:sz="0" w:space="0" w:color="auto"/>
        <w:right w:val="none" w:sz="0" w:space="0" w:color="auto"/>
      </w:divBdr>
    </w:div>
    <w:div w:id="701637087">
      <w:bodyDiv w:val="1"/>
      <w:marLeft w:val="0"/>
      <w:marRight w:val="0"/>
      <w:marTop w:val="0"/>
      <w:marBottom w:val="0"/>
      <w:divBdr>
        <w:top w:val="none" w:sz="0" w:space="0" w:color="auto"/>
        <w:left w:val="none" w:sz="0" w:space="0" w:color="auto"/>
        <w:bottom w:val="none" w:sz="0" w:space="0" w:color="auto"/>
        <w:right w:val="none" w:sz="0" w:space="0" w:color="auto"/>
      </w:divBdr>
    </w:div>
    <w:div w:id="790781259">
      <w:bodyDiv w:val="1"/>
      <w:marLeft w:val="0"/>
      <w:marRight w:val="0"/>
      <w:marTop w:val="0"/>
      <w:marBottom w:val="0"/>
      <w:divBdr>
        <w:top w:val="none" w:sz="0" w:space="0" w:color="auto"/>
        <w:left w:val="none" w:sz="0" w:space="0" w:color="auto"/>
        <w:bottom w:val="none" w:sz="0" w:space="0" w:color="auto"/>
        <w:right w:val="none" w:sz="0" w:space="0" w:color="auto"/>
      </w:divBdr>
    </w:div>
    <w:div w:id="1122773810">
      <w:bodyDiv w:val="1"/>
      <w:marLeft w:val="0"/>
      <w:marRight w:val="0"/>
      <w:marTop w:val="0"/>
      <w:marBottom w:val="0"/>
      <w:divBdr>
        <w:top w:val="none" w:sz="0" w:space="0" w:color="auto"/>
        <w:left w:val="none" w:sz="0" w:space="0" w:color="auto"/>
        <w:bottom w:val="none" w:sz="0" w:space="0" w:color="auto"/>
        <w:right w:val="none" w:sz="0" w:space="0" w:color="auto"/>
      </w:divBdr>
      <w:divsChild>
        <w:div w:id="683023231">
          <w:marLeft w:val="0"/>
          <w:marRight w:val="0"/>
          <w:marTop w:val="0"/>
          <w:marBottom w:val="0"/>
          <w:divBdr>
            <w:top w:val="none" w:sz="0" w:space="0" w:color="auto"/>
            <w:left w:val="none" w:sz="0" w:space="0" w:color="auto"/>
            <w:bottom w:val="none" w:sz="0" w:space="0" w:color="auto"/>
            <w:right w:val="none" w:sz="0" w:space="0" w:color="auto"/>
          </w:divBdr>
          <w:divsChild>
            <w:div w:id="819884555">
              <w:marLeft w:val="0"/>
              <w:marRight w:val="0"/>
              <w:marTop w:val="0"/>
              <w:marBottom w:val="0"/>
              <w:divBdr>
                <w:top w:val="none" w:sz="0" w:space="0" w:color="auto"/>
                <w:left w:val="none" w:sz="0" w:space="0" w:color="auto"/>
                <w:bottom w:val="none" w:sz="0" w:space="0" w:color="auto"/>
                <w:right w:val="none" w:sz="0" w:space="0" w:color="auto"/>
              </w:divBdr>
              <w:divsChild>
                <w:div w:id="338166041">
                  <w:marLeft w:val="0"/>
                  <w:marRight w:val="0"/>
                  <w:marTop w:val="0"/>
                  <w:marBottom w:val="0"/>
                  <w:divBdr>
                    <w:top w:val="none" w:sz="0" w:space="0" w:color="auto"/>
                    <w:left w:val="none" w:sz="0" w:space="0" w:color="auto"/>
                    <w:bottom w:val="none" w:sz="0" w:space="0" w:color="auto"/>
                    <w:right w:val="none" w:sz="0" w:space="0" w:color="auto"/>
                  </w:divBdr>
                  <w:divsChild>
                    <w:div w:id="1098335928">
                      <w:marLeft w:val="0"/>
                      <w:marRight w:val="0"/>
                      <w:marTop w:val="0"/>
                      <w:marBottom w:val="0"/>
                      <w:divBdr>
                        <w:top w:val="none" w:sz="0" w:space="0" w:color="auto"/>
                        <w:left w:val="none" w:sz="0" w:space="0" w:color="auto"/>
                        <w:bottom w:val="none" w:sz="0" w:space="0" w:color="auto"/>
                        <w:right w:val="none" w:sz="0" w:space="0" w:color="auto"/>
                      </w:divBdr>
                      <w:divsChild>
                        <w:div w:id="449518289">
                          <w:marLeft w:val="0"/>
                          <w:marRight w:val="0"/>
                          <w:marTop w:val="0"/>
                          <w:marBottom w:val="0"/>
                          <w:divBdr>
                            <w:top w:val="none" w:sz="0" w:space="0" w:color="auto"/>
                            <w:left w:val="none" w:sz="0" w:space="0" w:color="auto"/>
                            <w:bottom w:val="none" w:sz="0" w:space="0" w:color="auto"/>
                            <w:right w:val="none" w:sz="0" w:space="0" w:color="auto"/>
                          </w:divBdr>
                          <w:divsChild>
                            <w:div w:id="1594632222">
                              <w:marLeft w:val="0"/>
                              <w:marRight w:val="0"/>
                              <w:marTop w:val="0"/>
                              <w:marBottom w:val="0"/>
                              <w:divBdr>
                                <w:top w:val="none" w:sz="0" w:space="0" w:color="auto"/>
                                <w:left w:val="none" w:sz="0" w:space="0" w:color="auto"/>
                                <w:bottom w:val="none" w:sz="0" w:space="0" w:color="auto"/>
                                <w:right w:val="none" w:sz="0" w:space="0" w:color="auto"/>
                              </w:divBdr>
                              <w:divsChild>
                                <w:div w:id="1342203707">
                                  <w:marLeft w:val="0"/>
                                  <w:marRight w:val="0"/>
                                  <w:marTop w:val="0"/>
                                  <w:marBottom w:val="0"/>
                                  <w:divBdr>
                                    <w:top w:val="none" w:sz="0" w:space="0" w:color="auto"/>
                                    <w:left w:val="none" w:sz="0" w:space="0" w:color="auto"/>
                                    <w:bottom w:val="none" w:sz="0" w:space="0" w:color="auto"/>
                                    <w:right w:val="none" w:sz="0" w:space="0" w:color="auto"/>
                                  </w:divBdr>
                                  <w:divsChild>
                                    <w:div w:id="399644555">
                                      <w:marLeft w:val="0"/>
                                      <w:marRight w:val="0"/>
                                      <w:marTop w:val="0"/>
                                      <w:marBottom w:val="0"/>
                                      <w:divBdr>
                                        <w:top w:val="none" w:sz="0" w:space="0" w:color="auto"/>
                                        <w:left w:val="none" w:sz="0" w:space="0" w:color="auto"/>
                                        <w:bottom w:val="none" w:sz="0" w:space="0" w:color="auto"/>
                                        <w:right w:val="none" w:sz="0" w:space="0" w:color="auto"/>
                                      </w:divBdr>
                                      <w:divsChild>
                                        <w:div w:id="10081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287111">
          <w:marLeft w:val="0"/>
          <w:marRight w:val="0"/>
          <w:marTop w:val="0"/>
          <w:marBottom w:val="0"/>
          <w:divBdr>
            <w:top w:val="none" w:sz="0" w:space="0" w:color="auto"/>
            <w:left w:val="none" w:sz="0" w:space="0" w:color="auto"/>
            <w:bottom w:val="none" w:sz="0" w:space="0" w:color="auto"/>
            <w:right w:val="none" w:sz="0" w:space="0" w:color="auto"/>
          </w:divBdr>
          <w:divsChild>
            <w:div w:id="1810440242">
              <w:marLeft w:val="0"/>
              <w:marRight w:val="0"/>
              <w:marTop w:val="0"/>
              <w:marBottom w:val="0"/>
              <w:divBdr>
                <w:top w:val="none" w:sz="0" w:space="0" w:color="auto"/>
                <w:left w:val="none" w:sz="0" w:space="0" w:color="auto"/>
                <w:bottom w:val="none" w:sz="0" w:space="0" w:color="auto"/>
                <w:right w:val="none" w:sz="0" w:space="0" w:color="auto"/>
              </w:divBdr>
              <w:divsChild>
                <w:div w:id="1036544715">
                  <w:marLeft w:val="0"/>
                  <w:marRight w:val="0"/>
                  <w:marTop w:val="0"/>
                  <w:marBottom w:val="0"/>
                  <w:divBdr>
                    <w:top w:val="none" w:sz="0" w:space="0" w:color="auto"/>
                    <w:left w:val="none" w:sz="0" w:space="0" w:color="auto"/>
                    <w:bottom w:val="none" w:sz="0" w:space="0" w:color="auto"/>
                    <w:right w:val="none" w:sz="0" w:space="0" w:color="auto"/>
                  </w:divBdr>
                  <w:divsChild>
                    <w:div w:id="43452024">
                      <w:marLeft w:val="0"/>
                      <w:marRight w:val="0"/>
                      <w:marTop w:val="0"/>
                      <w:marBottom w:val="0"/>
                      <w:divBdr>
                        <w:top w:val="none" w:sz="0" w:space="0" w:color="auto"/>
                        <w:left w:val="none" w:sz="0" w:space="0" w:color="auto"/>
                        <w:bottom w:val="none" w:sz="0" w:space="0" w:color="auto"/>
                        <w:right w:val="none" w:sz="0" w:space="0" w:color="auto"/>
                      </w:divBdr>
                      <w:divsChild>
                        <w:div w:id="1806268034">
                          <w:marLeft w:val="0"/>
                          <w:marRight w:val="0"/>
                          <w:marTop w:val="0"/>
                          <w:marBottom w:val="0"/>
                          <w:divBdr>
                            <w:top w:val="none" w:sz="0" w:space="0" w:color="auto"/>
                            <w:left w:val="none" w:sz="0" w:space="0" w:color="auto"/>
                            <w:bottom w:val="none" w:sz="0" w:space="0" w:color="auto"/>
                            <w:right w:val="none" w:sz="0" w:space="0" w:color="auto"/>
                          </w:divBdr>
                          <w:divsChild>
                            <w:div w:id="1416127271">
                              <w:marLeft w:val="0"/>
                              <w:marRight w:val="0"/>
                              <w:marTop w:val="0"/>
                              <w:marBottom w:val="0"/>
                              <w:divBdr>
                                <w:top w:val="none" w:sz="0" w:space="0" w:color="auto"/>
                                <w:left w:val="none" w:sz="0" w:space="0" w:color="auto"/>
                                <w:bottom w:val="none" w:sz="0" w:space="0" w:color="auto"/>
                                <w:right w:val="none" w:sz="0" w:space="0" w:color="auto"/>
                              </w:divBdr>
                              <w:divsChild>
                                <w:div w:id="941568870">
                                  <w:marLeft w:val="0"/>
                                  <w:marRight w:val="0"/>
                                  <w:marTop w:val="0"/>
                                  <w:marBottom w:val="0"/>
                                  <w:divBdr>
                                    <w:top w:val="none" w:sz="0" w:space="0" w:color="auto"/>
                                    <w:left w:val="none" w:sz="0" w:space="0" w:color="auto"/>
                                    <w:bottom w:val="none" w:sz="0" w:space="0" w:color="auto"/>
                                    <w:right w:val="none" w:sz="0" w:space="0" w:color="auto"/>
                                  </w:divBdr>
                                  <w:divsChild>
                                    <w:div w:id="18715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00625">
                  <w:marLeft w:val="0"/>
                  <w:marRight w:val="0"/>
                  <w:marTop w:val="0"/>
                  <w:marBottom w:val="0"/>
                  <w:divBdr>
                    <w:top w:val="none" w:sz="0" w:space="0" w:color="auto"/>
                    <w:left w:val="none" w:sz="0" w:space="0" w:color="auto"/>
                    <w:bottom w:val="none" w:sz="0" w:space="0" w:color="auto"/>
                    <w:right w:val="none" w:sz="0" w:space="0" w:color="auto"/>
                  </w:divBdr>
                  <w:divsChild>
                    <w:div w:id="1943949896">
                      <w:marLeft w:val="0"/>
                      <w:marRight w:val="0"/>
                      <w:marTop w:val="0"/>
                      <w:marBottom w:val="0"/>
                      <w:divBdr>
                        <w:top w:val="none" w:sz="0" w:space="0" w:color="auto"/>
                        <w:left w:val="none" w:sz="0" w:space="0" w:color="auto"/>
                        <w:bottom w:val="none" w:sz="0" w:space="0" w:color="auto"/>
                        <w:right w:val="none" w:sz="0" w:space="0" w:color="auto"/>
                      </w:divBdr>
                      <w:divsChild>
                        <w:div w:id="2037384258">
                          <w:marLeft w:val="0"/>
                          <w:marRight w:val="0"/>
                          <w:marTop w:val="0"/>
                          <w:marBottom w:val="0"/>
                          <w:divBdr>
                            <w:top w:val="none" w:sz="0" w:space="0" w:color="auto"/>
                            <w:left w:val="none" w:sz="0" w:space="0" w:color="auto"/>
                            <w:bottom w:val="none" w:sz="0" w:space="0" w:color="auto"/>
                            <w:right w:val="none" w:sz="0" w:space="0" w:color="auto"/>
                          </w:divBdr>
                          <w:divsChild>
                            <w:div w:id="1994140574">
                              <w:marLeft w:val="0"/>
                              <w:marRight w:val="0"/>
                              <w:marTop w:val="0"/>
                              <w:marBottom w:val="0"/>
                              <w:divBdr>
                                <w:top w:val="none" w:sz="0" w:space="0" w:color="auto"/>
                                <w:left w:val="none" w:sz="0" w:space="0" w:color="auto"/>
                                <w:bottom w:val="none" w:sz="0" w:space="0" w:color="auto"/>
                                <w:right w:val="none" w:sz="0" w:space="0" w:color="auto"/>
                              </w:divBdr>
                              <w:divsChild>
                                <w:div w:id="358698913">
                                  <w:marLeft w:val="0"/>
                                  <w:marRight w:val="0"/>
                                  <w:marTop w:val="0"/>
                                  <w:marBottom w:val="0"/>
                                  <w:divBdr>
                                    <w:top w:val="none" w:sz="0" w:space="0" w:color="auto"/>
                                    <w:left w:val="none" w:sz="0" w:space="0" w:color="auto"/>
                                    <w:bottom w:val="none" w:sz="0" w:space="0" w:color="auto"/>
                                    <w:right w:val="none" w:sz="0" w:space="0" w:color="auto"/>
                                  </w:divBdr>
                                </w:div>
                              </w:divsChild>
                            </w:div>
                            <w:div w:id="711930406">
                              <w:marLeft w:val="0"/>
                              <w:marRight w:val="0"/>
                              <w:marTop w:val="0"/>
                              <w:marBottom w:val="0"/>
                              <w:divBdr>
                                <w:top w:val="none" w:sz="0" w:space="0" w:color="auto"/>
                                <w:left w:val="none" w:sz="0" w:space="0" w:color="auto"/>
                                <w:bottom w:val="none" w:sz="0" w:space="0" w:color="auto"/>
                                <w:right w:val="none" w:sz="0" w:space="0" w:color="auto"/>
                              </w:divBdr>
                              <w:divsChild>
                                <w:div w:id="2118016344">
                                  <w:marLeft w:val="0"/>
                                  <w:marRight w:val="0"/>
                                  <w:marTop w:val="0"/>
                                  <w:marBottom w:val="0"/>
                                  <w:divBdr>
                                    <w:top w:val="none" w:sz="0" w:space="0" w:color="auto"/>
                                    <w:left w:val="none" w:sz="0" w:space="0" w:color="auto"/>
                                    <w:bottom w:val="none" w:sz="0" w:space="0" w:color="auto"/>
                                    <w:right w:val="none" w:sz="0" w:space="0" w:color="auto"/>
                                  </w:divBdr>
                                  <w:divsChild>
                                    <w:div w:id="18831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85864">
      <w:bodyDiv w:val="1"/>
      <w:marLeft w:val="0"/>
      <w:marRight w:val="0"/>
      <w:marTop w:val="0"/>
      <w:marBottom w:val="0"/>
      <w:divBdr>
        <w:top w:val="none" w:sz="0" w:space="0" w:color="auto"/>
        <w:left w:val="none" w:sz="0" w:space="0" w:color="auto"/>
        <w:bottom w:val="none" w:sz="0" w:space="0" w:color="auto"/>
        <w:right w:val="none" w:sz="0" w:space="0" w:color="auto"/>
      </w:divBdr>
    </w:div>
    <w:div w:id="1528714730">
      <w:bodyDiv w:val="1"/>
      <w:marLeft w:val="0"/>
      <w:marRight w:val="0"/>
      <w:marTop w:val="0"/>
      <w:marBottom w:val="0"/>
      <w:divBdr>
        <w:top w:val="none" w:sz="0" w:space="0" w:color="auto"/>
        <w:left w:val="none" w:sz="0" w:space="0" w:color="auto"/>
        <w:bottom w:val="none" w:sz="0" w:space="0" w:color="auto"/>
        <w:right w:val="none" w:sz="0" w:space="0" w:color="auto"/>
      </w:divBdr>
    </w:div>
    <w:div w:id="1603033954">
      <w:bodyDiv w:val="1"/>
      <w:marLeft w:val="0"/>
      <w:marRight w:val="0"/>
      <w:marTop w:val="0"/>
      <w:marBottom w:val="0"/>
      <w:divBdr>
        <w:top w:val="none" w:sz="0" w:space="0" w:color="auto"/>
        <w:left w:val="none" w:sz="0" w:space="0" w:color="auto"/>
        <w:bottom w:val="none" w:sz="0" w:space="0" w:color="auto"/>
        <w:right w:val="none" w:sz="0" w:space="0" w:color="auto"/>
      </w:divBdr>
      <w:divsChild>
        <w:div w:id="1792674976">
          <w:marLeft w:val="0"/>
          <w:marRight w:val="0"/>
          <w:marTop w:val="0"/>
          <w:marBottom w:val="0"/>
          <w:divBdr>
            <w:top w:val="none" w:sz="0" w:space="0" w:color="auto"/>
            <w:left w:val="none" w:sz="0" w:space="0" w:color="auto"/>
            <w:bottom w:val="none" w:sz="0" w:space="0" w:color="auto"/>
            <w:right w:val="none" w:sz="0" w:space="0" w:color="auto"/>
          </w:divBdr>
          <w:divsChild>
            <w:div w:id="468983176">
              <w:marLeft w:val="0"/>
              <w:marRight w:val="0"/>
              <w:marTop w:val="0"/>
              <w:marBottom w:val="0"/>
              <w:divBdr>
                <w:top w:val="none" w:sz="0" w:space="0" w:color="auto"/>
                <w:left w:val="none" w:sz="0" w:space="0" w:color="auto"/>
                <w:bottom w:val="none" w:sz="0" w:space="0" w:color="auto"/>
                <w:right w:val="none" w:sz="0" w:space="0" w:color="auto"/>
              </w:divBdr>
              <w:divsChild>
                <w:div w:id="438841955">
                  <w:marLeft w:val="0"/>
                  <w:marRight w:val="0"/>
                  <w:marTop w:val="0"/>
                  <w:marBottom w:val="0"/>
                  <w:divBdr>
                    <w:top w:val="none" w:sz="0" w:space="0" w:color="auto"/>
                    <w:left w:val="none" w:sz="0" w:space="0" w:color="auto"/>
                    <w:bottom w:val="none" w:sz="0" w:space="0" w:color="auto"/>
                    <w:right w:val="none" w:sz="0" w:space="0" w:color="auto"/>
                  </w:divBdr>
                  <w:divsChild>
                    <w:div w:id="688028682">
                      <w:marLeft w:val="0"/>
                      <w:marRight w:val="0"/>
                      <w:marTop w:val="0"/>
                      <w:marBottom w:val="0"/>
                      <w:divBdr>
                        <w:top w:val="none" w:sz="0" w:space="0" w:color="auto"/>
                        <w:left w:val="none" w:sz="0" w:space="0" w:color="auto"/>
                        <w:bottom w:val="none" w:sz="0" w:space="0" w:color="auto"/>
                        <w:right w:val="none" w:sz="0" w:space="0" w:color="auto"/>
                      </w:divBdr>
                      <w:divsChild>
                        <w:div w:id="232934296">
                          <w:marLeft w:val="0"/>
                          <w:marRight w:val="0"/>
                          <w:marTop w:val="0"/>
                          <w:marBottom w:val="0"/>
                          <w:divBdr>
                            <w:top w:val="none" w:sz="0" w:space="0" w:color="auto"/>
                            <w:left w:val="none" w:sz="0" w:space="0" w:color="auto"/>
                            <w:bottom w:val="none" w:sz="0" w:space="0" w:color="auto"/>
                            <w:right w:val="none" w:sz="0" w:space="0" w:color="auto"/>
                          </w:divBdr>
                        </w:div>
                      </w:divsChild>
                    </w:div>
                    <w:div w:id="741949407">
                      <w:marLeft w:val="0"/>
                      <w:marRight w:val="0"/>
                      <w:marTop w:val="0"/>
                      <w:marBottom w:val="0"/>
                      <w:divBdr>
                        <w:top w:val="none" w:sz="0" w:space="0" w:color="auto"/>
                        <w:left w:val="none" w:sz="0" w:space="0" w:color="auto"/>
                        <w:bottom w:val="none" w:sz="0" w:space="0" w:color="auto"/>
                        <w:right w:val="none" w:sz="0" w:space="0" w:color="auto"/>
                      </w:divBdr>
                      <w:divsChild>
                        <w:div w:id="754789607">
                          <w:marLeft w:val="0"/>
                          <w:marRight w:val="0"/>
                          <w:marTop w:val="0"/>
                          <w:marBottom w:val="0"/>
                          <w:divBdr>
                            <w:top w:val="none" w:sz="0" w:space="0" w:color="auto"/>
                            <w:left w:val="none" w:sz="0" w:space="0" w:color="auto"/>
                            <w:bottom w:val="none" w:sz="0" w:space="0" w:color="auto"/>
                            <w:right w:val="none" w:sz="0" w:space="0" w:color="auto"/>
                          </w:divBdr>
                          <w:divsChild>
                            <w:div w:id="11572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2100">
                      <w:marLeft w:val="0"/>
                      <w:marRight w:val="0"/>
                      <w:marTop w:val="0"/>
                      <w:marBottom w:val="0"/>
                      <w:divBdr>
                        <w:top w:val="none" w:sz="0" w:space="0" w:color="auto"/>
                        <w:left w:val="none" w:sz="0" w:space="0" w:color="auto"/>
                        <w:bottom w:val="none" w:sz="0" w:space="0" w:color="auto"/>
                        <w:right w:val="none" w:sz="0" w:space="0" w:color="auto"/>
                      </w:divBdr>
                      <w:divsChild>
                        <w:div w:id="1944610844">
                          <w:marLeft w:val="0"/>
                          <w:marRight w:val="0"/>
                          <w:marTop w:val="0"/>
                          <w:marBottom w:val="0"/>
                          <w:divBdr>
                            <w:top w:val="none" w:sz="0" w:space="0" w:color="auto"/>
                            <w:left w:val="none" w:sz="0" w:space="0" w:color="auto"/>
                            <w:bottom w:val="none" w:sz="0" w:space="0" w:color="auto"/>
                            <w:right w:val="none" w:sz="0" w:space="0" w:color="auto"/>
                          </w:divBdr>
                          <w:divsChild>
                            <w:div w:id="14934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79208">
      <w:bodyDiv w:val="1"/>
      <w:marLeft w:val="0"/>
      <w:marRight w:val="0"/>
      <w:marTop w:val="0"/>
      <w:marBottom w:val="0"/>
      <w:divBdr>
        <w:top w:val="none" w:sz="0" w:space="0" w:color="auto"/>
        <w:left w:val="none" w:sz="0" w:space="0" w:color="auto"/>
        <w:bottom w:val="none" w:sz="0" w:space="0" w:color="auto"/>
        <w:right w:val="none" w:sz="0" w:space="0" w:color="auto"/>
      </w:divBdr>
      <w:divsChild>
        <w:div w:id="1610314165">
          <w:marLeft w:val="0"/>
          <w:marRight w:val="0"/>
          <w:marTop w:val="0"/>
          <w:marBottom w:val="0"/>
          <w:divBdr>
            <w:top w:val="none" w:sz="0" w:space="0" w:color="auto"/>
            <w:left w:val="none" w:sz="0" w:space="0" w:color="auto"/>
            <w:bottom w:val="none" w:sz="0" w:space="0" w:color="auto"/>
            <w:right w:val="none" w:sz="0" w:space="0" w:color="auto"/>
          </w:divBdr>
          <w:divsChild>
            <w:div w:id="299962155">
              <w:marLeft w:val="0"/>
              <w:marRight w:val="0"/>
              <w:marTop w:val="0"/>
              <w:marBottom w:val="0"/>
              <w:divBdr>
                <w:top w:val="none" w:sz="0" w:space="0" w:color="auto"/>
                <w:left w:val="none" w:sz="0" w:space="0" w:color="auto"/>
                <w:bottom w:val="none" w:sz="0" w:space="0" w:color="auto"/>
                <w:right w:val="none" w:sz="0" w:space="0" w:color="auto"/>
              </w:divBdr>
              <w:divsChild>
                <w:div w:id="924650454">
                  <w:marLeft w:val="0"/>
                  <w:marRight w:val="0"/>
                  <w:marTop w:val="0"/>
                  <w:marBottom w:val="0"/>
                  <w:divBdr>
                    <w:top w:val="none" w:sz="0" w:space="0" w:color="auto"/>
                    <w:left w:val="none" w:sz="0" w:space="0" w:color="auto"/>
                    <w:bottom w:val="none" w:sz="0" w:space="0" w:color="auto"/>
                    <w:right w:val="none" w:sz="0" w:space="0" w:color="auto"/>
                  </w:divBdr>
                  <w:divsChild>
                    <w:div w:id="1659724448">
                      <w:marLeft w:val="0"/>
                      <w:marRight w:val="0"/>
                      <w:marTop w:val="0"/>
                      <w:marBottom w:val="0"/>
                      <w:divBdr>
                        <w:top w:val="none" w:sz="0" w:space="0" w:color="auto"/>
                        <w:left w:val="none" w:sz="0" w:space="0" w:color="auto"/>
                        <w:bottom w:val="none" w:sz="0" w:space="0" w:color="auto"/>
                        <w:right w:val="none" w:sz="0" w:space="0" w:color="auto"/>
                      </w:divBdr>
                      <w:divsChild>
                        <w:div w:id="1786121162">
                          <w:marLeft w:val="0"/>
                          <w:marRight w:val="0"/>
                          <w:marTop w:val="0"/>
                          <w:marBottom w:val="0"/>
                          <w:divBdr>
                            <w:top w:val="none" w:sz="0" w:space="0" w:color="auto"/>
                            <w:left w:val="none" w:sz="0" w:space="0" w:color="auto"/>
                            <w:bottom w:val="none" w:sz="0" w:space="0" w:color="auto"/>
                            <w:right w:val="none" w:sz="0" w:space="0" w:color="auto"/>
                          </w:divBdr>
                          <w:divsChild>
                            <w:div w:id="931477978">
                              <w:marLeft w:val="0"/>
                              <w:marRight w:val="0"/>
                              <w:marTop w:val="0"/>
                              <w:marBottom w:val="0"/>
                              <w:divBdr>
                                <w:top w:val="none" w:sz="0" w:space="0" w:color="auto"/>
                                <w:left w:val="none" w:sz="0" w:space="0" w:color="auto"/>
                                <w:bottom w:val="none" w:sz="0" w:space="0" w:color="auto"/>
                                <w:right w:val="none" w:sz="0" w:space="0" w:color="auto"/>
                              </w:divBdr>
                              <w:divsChild>
                                <w:div w:id="1480725944">
                                  <w:marLeft w:val="0"/>
                                  <w:marRight w:val="0"/>
                                  <w:marTop w:val="0"/>
                                  <w:marBottom w:val="0"/>
                                  <w:divBdr>
                                    <w:top w:val="none" w:sz="0" w:space="0" w:color="auto"/>
                                    <w:left w:val="none" w:sz="0" w:space="0" w:color="auto"/>
                                    <w:bottom w:val="none" w:sz="0" w:space="0" w:color="auto"/>
                                    <w:right w:val="none" w:sz="0" w:space="0" w:color="auto"/>
                                  </w:divBdr>
                                  <w:divsChild>
                                    <w:div w:id="1560431894">
                                      <w:marLeft w:val="0"/>
                                      <w:marRight w:val="0"/>
                                      <w:marTop w:val="0"/>
                                      <w:marBottom w:val="0"/>
                                      <w:divBdr>
                                        <w:top w:val="none" w:sz="0" w:space="0" w:color="auto"/>
                                        <w:left w:val="none" w:sz="0" w:space="0" w:color="auto"/>
                                        <w:bottom w:val="none" w:sz="0" w:space="0" w:color="auto"/>
                                        <w:right w:val="none" w:sz="0" w:space="0" w:color="auto"/>
                                      </w:divBdr>
                                      <w:divsChild>
                                        <w:div w:id="5747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26676">
          <w:marLeft w:val="0"/>
          <w:marRight w:val="0"/>
          <w:marTop w:val="0"/>
          <w:marBottom w:val="0"/>
          <w:divBdr>
            <w:top w:val="none" w:sz="0" w:space="0" w:color="auto"/>
            <w:left w:val="none" w:sz="0" w:space="0" w:color="auto"/>
            <w:bottom w:val="none" w:sz="0" w:space="0" w:color="auto"/>
            <w:right w:val="none" w:sz="0" w:space="0" w:color="auto"/>
          </w:divBdr>
          <w:divsChild>
            <w:div w:id="817503712">
              <w:marLeft w:val="0"/>
              <w:marRight w:val="0"/>
              <w:marTop w:val="0"/>
              <w:marBottom w:val="0"/>
              <w:divBdr>
                <w:top w:val="none" w:sz="0" w:space="0" w:color="auto"/>
                <w:left w:val="none" w:sz="0" w:space="0" w:color="auto"/>
                <w:bottom w:val="none" w:sz="0" w:space="0" w:color="auto"/>
                <w:right w:val="none" w:sz="0" w:space="0" w:color="auto"/>
              </w:divBdr>
              <w:divsChild>
                <w:div w:id="1059984605">
                  <w:marLeft w:val="0"/>
                  <w:marRight w:val="0"/>
                  <w:marTop w:val="0"/>
                  <w:marBottom w:val="0"/>
                  <w:divBdr>
                    <w:top w:val="none" w:sz="0" w:space="0" w:color="auto"/>
                    <w:left w:val="none" w:sz="0" w:space="0" w:color="auto"/>
                    <w:bottom w:val="none" w:sz="0" w:space="0" w:color="auto"/>
                    <w:right w:val="none" w:sz="0" w:space="0" w:color="auto"/>
                  </w:divBdr>
                  <w:divsChild>
                    <w:div w:id="1502430064">
                      <w:marLeft w:val="0"/>
                      <w:marRight w:val="0"/>
                      <w:marTop w:val="0"/>
                      <w:marBottom w:val="0"/>
                      <w:divBdr>
                        <w:top w:val="none" w:sz="0" w:space="0" w:color="auto"/>
                        <w:left w:val="none" w:sz="0" w:space="0" w:color="auto"/>
                        <w:bottom w:val="none" w:sz="0" w:space="0" w:color="auto"/>
                        <w:right w:val="none" w:sz="0" w:space="0" w:color="auto"/>
                      </w:divBdr>
                      <w:divsChild>
                        <w:div w:id="1802458397">
                          <w:marLeft w:val="0"/>
                          <w:marRight w:val="0"/>
                          <w:marTop w:val="0"/>
                          <w:marBottom w:val="0"/>
                          <w:divBdr>
                            <w:top w:val="none" w:sz="0" w:space="0" w:color="auto"/>
                            <w:left w:val="none" w:sz="0" w:space="0" w:color="auto"/>
                            <w:bottom w:val="none" w:sz="0" w:space="0" w:color="auto"/>
                            <w:right w:val="none" w:sz="0" w:space="0" w:color="auto"/>
                          </w:divBdr>
                          <w:divsChild>
                            <w:div w:id="113449775">
                              <w:marLeft w:val="0"/>
                              <w:marRight w:val="0"/>
                              <w:marTop w:val="0"/>
                              <w:marBottom w:val="0"/>
                              <w:divBdr>
                                <w:top w:val="none" w:sz="0" w:space="0" w:color="auto"/>
                                <w:left w:val="none" w:sz="0" w:space="0" w:color="auto"/>
                                <w:bottom w:val="none" w:sz="0" w:space="0" w:color="auto"/>
                                <w:right w:val="none" w:sz="0" w:space="0" w:color="auto"/>
                              </w:divBdr>
                              <w:divsChild>
                                <w:div w:id="63843064">
                                  <w:marLeft w:val="0"/>
                                  <w:marRight w:val="0"/>
                                  <w:marTop w:val="0"/>
                                  <w:marBottom w:val="0"/>
                                  <w:divBdr>
                                    <w:top w:val="none" w:sz="0" w:space="0" w:color="auto"/>
                                    <w:left w:val="none" w:sz="0" w:space="0" w:color="auto"/>
                                    <w:bottom w:val="none" w:sz="0" w:space="0" w:color="auto"/>
                                    <w:right w:val="none" w:sz="0" w:space="0" w:color="auto"/>
                                  </w:divBdr>
                                  <w:divsChild>
                                    <w:div w:id="1148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18895">
                  <w:marLeft w:val="0"/>
                  <w:marRight w:val="0"/>
                  <w:marTop w:val="0"/>
                  <w:marBottom w:val="0"/>
                  <w:divBdr>
                    <w:top w:val="none" w:sz="0" w:space="0" w:color="auto"/>
                    <w:left w:val="none" w:sz="0" w:space="0" w:color="auto"/>
                    <w:bottom w:val="none" w:sz="0" w:space="0" w:color="auto"/>
                    <w:right w:val="none" w:sz="0" w:space="0" w:color="auto"/>
                  </w:divBdr>
                  <w:divsChild>
                    <w:div w:id="1737512203">
                      <w:marLeft w:val="0"/>
                      <w:marRight w:val="0"/>
                      <w:marTop w:val="0"/>
                      <w:marBottom w:val="0"/>
                      <w:divBdr>
                        <w:top w:val="none" w:sz="0" w:space="0" w:color="auto"/>
                        <w:left w:val="none" w:sz="0" w:space="0" w:color="auto"/>
                        <w:bottom w:val="none" w:sz="0" w:space="0" w:color="auto"/>
                        <w:right w:val="none" w:sz="0" w:space="0" w:color="auto"/>
                      </w:divBdr>
                      <w:divsChild>
                        <w:div w:id="1651402201">
                          <w:marLeft w:val="0"/>
                          <w:marRight w:val="0"/>
                          <w:marTop w:val="0"/>
                          <w:marBottom w:val="0"/>
                          <w:divBdr>
                            <w:top w:val="none" w:sz="0" w:space="0" w:color="auto"/>
                            <w:left w:val="none" w:sz="0" w:space="0" w:color="auto"/>
                            <w:bottom w:val="none" w:sz="0" w:space="0" w:color="auto"/>
                            <w:right w:val="none" w:sz="0" w:space="0" w:color="auto"/>
                          </w:divBdr>
                          <w:divsChild>
                            <w:div w:id="364141853">
                              <w:marLeft w:val="0"/>
                              <w:marRight w:val="0"/>
                              <w:marTop w:val="0"/>
                              <w:marBottom w:val="0"/>
                              <w:divBdr>
                                <w:top w:val="none" w:sz="0" w:space="0" w:color="auto"/>
                                <w:left w:val="none" w:sz="0" w:space="0" w:color="auto"/>
                                <w:bottom w:val="none" w:sz="0" w:space="0" w:color="auto"/>
                                <w:right w:val="none" w:sz="0" w:space="0" w:color="auto"/>
                              </w:divBdr>
                              <w:divsChild>
                                <w:div w:id="53164814">
                                  <w:marLeft w:val="0"/>
                                  <w:marRight w:val="0"/>
                                  <w:marTop w:val="0"/>
                                  <w:marBottom w:val="0"/>
                                  <w:divBdr>
                                    <w:top w:val="none" w:sz="0" w:space="0" w:color="auto"/>
                                    <w:left w:val="none" w:sz="0" w:space="0" w:color="auto"/>
                                    <w:bottom w:val="none" w:sz="0" w:space="0" w:color="auto"/>
                                    <w:right w:val="none" w:sz="0" w:space="0" w:color="auto"/>
                                  </w:divBdr>
                                </w:div>
                              </w:divsChild>
                            </w:div>
                            <w:div w:id="1630816751">
                              <w:marLeft w:val="0"/>
                              <w:marRight w:val="0"/>
                              <w:marTop w:val="0"/>
                              <w:marBottom w:val="0"/>
                              <w:divBdr>
                                <w:top w:val="none" w:sz="0" w:space="0" w:color="auto"/>
                                <w:left w:val="none" w:sz="0" w:space="0" w:color="auto"/>
                                <w:bottom w:val="none" w:sz="0" w:space="0" w:color="auto"/>
                                <w:right w:val="none" w:sz="0" w:space="0" w:color="auto"/>
                              </w:divBdr>
                              <w:divsChild>
                                <w:div w:id="1479765382">
                                  <w:marLeft w:val="0"/>
                                  <w:marRight w:val="0"/>
                                  <w:marTop w:val="0"/>
                                  <w:marBottom w:val="0"/>
                                  <w:divBdr>
                                    <w:top w:val="none" w:sz="0" w:space="0" w:color="auto"/>
                                    <w:left w:val="none" w:sz="0" w:space="0" w:color="auto"/>
                                    <w:bottom w:val="none" w:sz="0" w:space="0" w:color="auto"/>
                                    <w:right w:val="none" w:sz="0" w:space="0" w:color="auto"/>
                                  </w:divBdr>
                                  <w:divsChild>
                                    <w:div w:id="12518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3343</Words>
  <Characters>19056</Characters>
  <Application>Microsoft Office Word</Application>
  <DocSecurity>0</DocSecurity>
  <Lines>158</Lines>
  <Paragraphs>44</Paragraphs>
  <ScaleCrop>false</ScaleCrop>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9</cp:revision>
  <dcterms:created xsi:type="dcterms:W3CDTF">2025-02-03T07:19:00Z</dcterms:created>
  <dcterms:modified xsi:type="dcterms:W3CDTF">2025-02-03T07:24:00Z</dcterms:modified>
</cp:coreProperties>
</file>