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Agriculture intelligente face au climat et sensible au genre au Nicaragua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CA-3-P005771001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Casa Canadiense - Pueblito Canada </w:t>
      </w:r>
    </w:p>
    <w:p>
      <w:r>
        <w:rPr>
          <w:b/>
        </w:rPr>
        <w:t xml:space="preserve">Type de financement : </w:t>
      </w:r>
      <w:r>
        <w:t>Aid grant excluding debt reorganisation</w:t>
      </w:r>
    </w:p>
    <w:p>
      <w:r>
        <w:rPr>
          <w:b/>
        </w:rPr>
        <w:t xml:space="preserve">Dates : </w:t>
      </w:r>
      <w:r>
        <w:t>2021-03-31T00:00:00 au 2022-12-19T00:00:00</w:t>
      </w:r>
    </w:p>
    <w:p>
      <w:r>
        <w:rPr>
          <w:b/>
        </w:rPr>
        <w:t xml:space="preserve">Engagement : </w:t>
      </w:r>
      <w:r>
        <w:t>277143.73</w:t>
      </w:r>
    </w:p>
    <w:p>
      <w:r>
        <w:rPr>
          <w:b/>
        </w:rPr>
        <w:t xml:space="preserve">Total envoye en $ : </w:t>
      </w:r>
      <w:r>
        <w:t>271471.0</w:t>
      </w:r>
    </w:p>
    <w:p>
      <w:r>
        <w:rPr>
          <w:b/>
        </w:rPr>
        <w:t xml:space="preserve">Description : </w:t>
      </w:r>
      <w:r>
        <w:t>The project aims to improve the resilience of women, men, girls and boys to climate change-related food insecurity, especially addressing its gendered impacts. It seeks to: (1) increase the practice of gender-responsive climate-smart agriculture, thus increasing peoples’ access to diverse foods; and (2) increase women’s participation in decision-making at the local level. The project supports vulnerable women-headed households who are reliant on subsistence farming.  Project activities include: (1) promoting gender-responsive climate-smart agriculture technologies, the use of drought-resistant varieties of beans and maize, community seed banks, and community garden planting to help increase women’s incomes; (2) providing training on entrepreneurship and financial management, market links, gender equality, women’s rights and leadership to women’s groups; and (3) conducting gender sensitization sessions for women and men leaders, youth, and male family members to increase community support for women to participate in decision-making.  The project aims to directly impact 3,345 direct beneficiaries (of which 1,750 women and girls) and 6,500 indirect beneficiaries for a total of nearly 10,000 people reached.  The project is implemented by Casa-Pueblito with partners including Gloria Quintanilla Women’s Cooperative, UCA Tierra y Agua, Community of Jiñocua, and Hogar Luceros del Amanecer.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2021-03-31T00:00:00</w:t>
      </w:r>
      <w:r>
        <w:rPr>
          <w:b/>
        </w:rPr>
        <w:t xml:space="preserve">Type : </w:t>
      </w:r>
      <w:r>
        <w:t>Commitment</w:t>
      </w:r>
      <w:r>
        <w:rPr>
          <w:b/>
        </w:rPr>
        <w:t xml:space="preserve"> Montant : </w:t>
      </w:r>
      <w:r>
        <w:t>277143.73</w:t>
      </w:r>
    </w:p>
    <w:p>
      <w:r>
        <w:rPr>
          <w:b/>
        </w:rPr>
        <w:t xml:space="preserve">Date : </w:t>
      </w:r>
      <w:r>
        <w:t>2021-04-20T00:00:00</w:t>
      </w:r>
      <w:r>
        <w:rPr>
          <w:b/>
        </w:rPr>
        <w:t xml:space="preserve">Type : </w:t>
      </w:r>
      <w:r>
        <w:t>Disbursement</w:t>
      </w:r>
      <w:r>
        <w:rPr>
          <w:b/>
        </w:rPr>
        <w:t xml:space="preserve"> Montant : </w:t>
      </w:r>
      <w:r>
        <w:t>92380.00</w:t>
      </w:r>
    </w:p>
    <w:p>
      <w:r>
        <w:rPr>
          <w:b/>
        </w:rPr>
        <w:t xml:space="preserve">Date : </w:t>
      </w:r>
      <w:r>
        <w:t>2021-12-09T00:00:00</w:t>
      </w:r>
      <w:r>
        <w:rPr>
          <w:b/>
        </w:rPr>
        <w:t xml:space="preserve">Type : </w:t>
      </w:r>
      <w:r>
        <w:t>Disbursement</w:t>
      </w:r>
      <w:r>
        <w:rPr>
          <w:b/>
        </w:rPr>
        <w:t xml:space="preserve"> Montant : </w:t>
      </w:r>
      <w:r>
        <w:t>20672.00</w:t>
      </w:r>
    </w:p>
    <w:p>
      <w:r>
        <w:rPr>
          <w:b/>
        </w:rPr>
        <w:t xml:space="preserve">Date : </w:t>
      </w:r>
      <w:r>
        <w:t>2022-03-02T00:00:00</w:t>
      </w:r>
      <w:r>
        <w:rPr>
          <w:b/>
        </w:rPr>
        <w:t xml:space="preserve">Type : </w:t>
      </w:r>
      <w:r>
        <w:t>Disbursement</w:t>
      </w:r>
      <w:r>
        <w:rPr>
          <w:b/>
        </w:rPr>
        <w:t xml:space="preserve"> Montant : </w:t>
      </w:r>
      <w:r>
        <w:t>98330.00</w:t>
      </w:r>
    </w:p>
    <w:p>
      <w:r>
        <w:rPr>
          <w:b/>
        </w:rPr>
        <w:t xml:space="preserve">Date : </w:t>
      </w:r>
      <w:r>
        <w:t>2022-05-20T00:00:00</w:t>
      </w:r>
      <w:r>
        <w:rPr>
          <w:b/>
        </w:rPr>
        <w:t xml:space="preserve">Type : </w:t>
      </w:r>
      <w:r>
        <w:t>Disbursement</w:t>
      </w:r>
      <w:r>
        <w:rPr>
          <w:b/>
        </w:rPr>
        <w:t xml:space="preserve"> Montant : </w:t>
      </w:r>
      <w:r>
        <w:t>47876.00</w:t>
      </w:r>
    </w:p>
    <w:p>
      <w:r>
        <w:rPr>
          <w:b/>
        </w:rPr>
        <w:t xml:space="preserve">Date : </w:t>
      </w:r>
      <w:r>
        <w:t>2022-12-19T00:00:00</w:t>
      </w:r>
      <w:r>
        <w:rPr>
          <w:b/>
        </w:rPr>
        <w:t xml:space="preserve">Type : </w:t>
      </w:r>
      <w:r>
        <w:t>Disbursement</w:t>
      </w:r>
      <w:r>
        <w:rPr>
          <w:b/>
        </w:rPr>
        <w:t xml:space="preserve"> Montant : </w:t>
      </w:r>
      <w:r>
        <w:t>12213.00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