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Assessed Contribution - Commonwealth Foundation - 2022 to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CA-3-P005159006</w:t>
      </w:r>
    </w:p>
    <w:p>
      <w:r>
        <w:rPr>
          <w:b/>
        </w:rPr>
        <w:t xml:space="preserve">Lieu : </w:t>
      </w:r>
      <w:r>
        <w:t>Developing countries, unspecified</w:t>
      </w:r>
    </w:p>
    <w:p>
      <w:r>
        <w:rPr>
          <w:b/>
        </w:rPr>
        <w:t xml:space="preserve">Agence executive partenaire : </w:t>
      </w:r>
      <w:r>
        <w:t>Uncoded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2022-07-01T00:00:00 au 2023-06-30T00:00:00</w:t>
      </w:r>
    </w:p>
    <w:p>
      <w:r>
        <w:rPr>
          <w:b/>
        </w:rPr>
        <w:t xml:space="preserve">Engagement : </w:t>
      </w:r>
      <w:r>
        <w:t>1134945.68</w:t>
      </w:r>
    </w:p>
    <w:p>
      <w:r>
        <w:rPr>
          <w:b/>
        </w:rPr>
        <w:t xml:space="preserve">Total envoye en $ : </w:t>
      </w:r>
      <w:r>
        <w:t>1117025.03</w:t>
      </w:r>
    </w:p>
    <w:p>
      <w:r>
        <w:rPr>
          <w:b/>
        </w:rPr>
        <w:t xml:space="preserve">Description : </w:t>
      </w:r>
      <w:r>
        <w:t>This assessed contribution represents Canada’s long-term support to the Commonwealth Foundation. The Commonwealth Foundation uses these funds and other members’ funding, to achieve its mandate. The Commonwealth Foundation’s mandate includes: (1) supporting the active and constructive participation of Commonwealth citizens in all aspects of their governance; (2) nurturing the growth of vibrant and free civil societies in all Commonwealth countries; and (3) advancing the principles and ideals of the Commonwealth.  The current Strategic Plan (2021 to 2026) orients the work of the Foundation around three focus areas: (1) health justice; (2) climate justice; and (3) freedom of expression, with the crosscutting themes of gender equality and the needs and aspirations of civil society in small and vulnerable states.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2022-07-01T00:00:00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1134945.68</w:t>
      </w:r>
    </w:p>
    <w:p>
      <w:r>
        <w:rPr>
          <w:b/>
        </w:rPr>
        <w:t xml:space="preserve">Date : </w:t>
      </w:r>
      <w:r>
        <w:t>2022-10-13T00:00:00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1117025.03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