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Compete Caribbean+ - program 2024 to 2029</w:t>
      </w:r>
    </w:p>
    <w:p/>
    <w:p>
      <w:r>
        <w:rPr>
          <w:b/>
        </w:rPr>
        <w:t xml:space="preserve">Organisme : </w:t>
      </w:r>
      <w:r>
        <w:t>Affaires Mondiales Canada</w:t>
      </w:r>
    </w:p>
    <w:p>
      <w:r>
        <w:rPr>
          <w:b/>
        </w:rPr>
        <w:t xml:space="preserve">Numero de projet : </w:t>
      </w:r>
      <w:r>
        <w:t>CA-3-P013036001</w:t>
      </w:r>
    </w:p>
    <w:p>
      <w:r>
        <w:rPr>
          <w:b/>
        </w:rPr>
        <w:t xml:space="preserve">Lieu : </w:t>
      </w:r>
      <w:r>
        <w:t>Pays en développement, non spécifié</w:t>
      </w:r>
    </w:p>
    <w:p>
      <w:r>
        <w:rPr>
          <w:b/>
        </w:rPr>
        <w:t xml:space="preserve">Agence executive partenaire : </w:t>
      </w:r>
      <w:r>
        <w:t xml:space="preserve">BID - Banque interaméricaine de développement </w:t>
      </w:r>
    </w:p>
    <w:p>
      <w:r>
        <w:rPr>
          <w:b/>
        </w:rPr>
        <w:t xml:space="preserve">Type de financement : </w:t>
      </w:r>
      <w:r>
        <w:t>Don hors réorganisation de la dette (y compris quasi-dons)</w:t>
      </w:r>
    </w:p>
    <w:p>
      <w:r>
        <w:rPr>
          <w:b/>
        </w:rPr>
        <w:t xml:space="preserve">Dates : </w:t>
      </w:r>
      <w:r>
        <w:t>2024-12-05T00:00:00 au 2029-03-31T00:00:00</w:t>
      </w:r>
    </w:p>
    <w:p>
      <w:r>
        <w:rPr>
          <w:b/>
        </w:rPr>
        <w:t xml:space="preserve">Engagement : </w:t>
      </w:r>
      <w:r>
        <w:t>5000000.00</w:t>
      </w:r>
    </w:p>
    <w:p>
      <w:r>
        <w:rPr>
          <w:b/>
        </w:rPr>
        <w:t xml:space="preserve">Total envoye en $ : </w:t>
      </w:r>
      <w:r>
        <w:t>2500000.0</w:t>
      </w:r>
    </w:p>
    <w:p>
      <w:r>
        <w:rPr>
          <w:b/>
        </w:rPr>
        <w:t xml:space="preserve">Description : </w:t>
      </w:r>
      <w:r>
        <w:t>Les dirigeants des pays caribéens ont régulièrement souligné l’importance de la croissance et de la diversification du secteur privé dans la satisfaction des aspirations de la région en matière de compétitivité au niveau mondial et de création d’emplois. Le programme Compete Caribbean répond à cette priorité en se concentrant sur le renforcement de la croissance sensible au genre et résiliente face aux changements climatiques par l’amélioration de l’environnement des affaires et le soutien à l’innovation des entreprises. Ce programme s’appuie sur les données et les meilleures pratiques tirées de l’expérience acquise au cours de 2 de ses phases, depuis 2010, en mettant l’accent sur les possibilités offertes par les économies verte et bleue. Les activités du projet comprennent : 1) améliorer la compétitivité, l’action climatique et l’inclusivité du secteur privé dans les Caraïbes; 2) renforcer les capacités des gouvernements à soutenir les entreprises résilientes face aux changements climatiques et sensibles aux différences entre les genres; 3) promouvoir la recherche et le développement pour l’innovation climatique dans les secteurs public et privé. Le projet cible tous les pays membres de la Communauté des Caraïbes (CARICOM), tandis que le Canada se concentre sur le financement des pays de la CARICOM admissibles à l’aide publique au développement, soit le Bélize, la Dominique, la Grenade, la Guyane, la Jamaïque, Sainte-Lucie, le Suriname et Saint-Vincent-et-les-Grenadines.</w:t>
      </w:r>
    </w:p>
    <w:p>
      <w:pPr>
        <w:pStyle w:val="Heading2"/>
      </w:pPr>
      <w:r>
        <w:t>Transactions</w:t>
      </w:r>
    </w:p>
    <w:p>
      <w:r>
        <w:rPr>
          <w:b/>
        </w:rPr>
        <w:t xml:space="preserve">Date : </w:t>
      </w:r>
      <w:r>
        <w:t>2024-12-05T00:00:00</w:t>
      </w:r>
      <w:r>
        <w:rPr>
          <w:b/>
        </w:rPr>
        <w:t xml:space="preserve">Type : </w:t>
      </w:r>
      <w:r>
        <w:t>Engagement</w:t>
      </w:r>
      <w:r>
        <w:rPr>
          <w:b/>
        </w:rPr>
        <w:t xml:space="preserve"> Montant : </w:t>
      </w:r>
      <w:r>
        <w:t>5000000.00</w:t>
      </w:r>
    </w:p>
    <w:p>
      <w:r>
        <w:rPr>
          <w:b/>
        </w:rPr>
        <w:t xml:space="preserve">Date : </w:t>
      </w:r>
      <w:r>
        <w:t>2024-12-19T00:00:00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