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Contribution statutaire - Secrétariat du Commonwealth - 2023 à 2025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CA-3-P005160007</w:t>
      </w:r>
    </w:p>
    <w:p>
      <w:r>
        <w:rPr>
          <w:b/>
        </w:rPr>
        <w:t xml:space="preserve">Lieu : </w:t>
      </w:r>
      <w:r>
        <w:t>Pays en développement, non spécifié</w:t>
      </w:r>
    </w:p>
    <w:p>
      <w:r>
        <w:rPr>
          <w:b/>
        </w:rPr>
        <w:t xml:space="preserve">Agence executive partenaire : </w:t>
      </w:r>
      <w:r>
        <w:t xml:space="preserve">Secrétariat du Commonwealth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2023-07-21T00:00:00 au 2025-06-30T00:00:00</w:t>
      </w:r>
    </w:p>
    <w:p>
      <w:r>
        <w:rPr>
          <w:b/>
        </w:rPr>
        <w:t xml:space="preserve">Engagement : </w:t>
      </w:r>
      <w:r>
        <w:t>11230903.62</w:t>
      </w:r>
    </w:p>
    <w:p>
      <w:r>
        <w:rPr>
          <w:b/>
        </w:rPr>
        <w:t xml:space="preserve">Total envoye en $ : </w:t>
      </w:r>
      <w:r>
        <w:t>11256254.21</w:t>
      </w:r>
    </w:p>
    <w:p>
      <w:r>
        <w:rPr>
          <w:b/>
        </w:rPr>
        <w:t xml:space="preserve">Description : </w:t>
      </w:r>
      <w:r>
        <w:t>Cette contribution statutaire au Secrétariat du Commonwealth constitue un appui à long terme du Canada à l’organisation. Le Secrétariat du Commonwealth utilise ces fonds, ainsi que ceux d’autres membres, pour la réalisation de son mandat. Le mandat du Secrétariat consiste à : 1) soutenir le Commonwealth en tant que secrétariat général; 2) entreprendre l’élaboration de politiques et des efforts de promotion (notamment en faveur des petits États et des États vulnérables); 3) fournir une assistance aux pays membres sous la forme de services techniques et consultatifs.  Le Plan stratégique actuel (2021 à 2025) oriente le travail du Secrétariat autour de quatre objectifs : (1) démocratie et gouvernance; (2) développement durable; (3) résilience et action climatique; (4) petits États et autres États vulnérables.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2023-07-21T00:00:00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11230903.62</w:t>
      </w:r>
    </w:p>
    <w:p>
      <w:r>
        <w:rPr>
          <w:b/>
        </w:rPr>
        <w:t xml:space="preserve">Date : </w:t>
      </w:r>
      <w:r>
        <w:t>2023-09-25T00:00:00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5462985.13</w:t>
      </w:r>
    </w:p>
    <w:p>
      <w:r>
        <w:rPr>
          <w:b/>
        </w:rPr>
        <w:t xml:space="preserve">Date : </w:t>
      </w:r>
      <w:r>
        <w:t>2024-07-09T00:00:00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5793269.08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