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Afghanistan - services de santé et de protection - Save the Children Canada - 2024</w:t>
      </w:r>
    </w:p>
    <w:p/>
    <w:p>
      <w:r>
        <w:rPr>
          <w:b/>
        </w:rPr>
        <w:t xml:space="preserve">Organisme : </w:t>
      </w:r>
      <w:r>
        <w:t>Affaires Mondiales Canada</w:t>
      </w:r>
    </w:p>
    <w:p>
      <w:r>
        <w:rPr>
          <w:b/>
        </w:rPr>
        <w:t xml:space="preserve">Numero de projet : </w:t>
      </w:r>
      <w:r>
        <w:t>CA-3-P015027001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2025-01-14T00:00:00 au 2025-12-31T00:00:00</w:t>
      </w:r>
    </w:p>
    <w:p>
      <w:r>
        <w:rPr>
          <w:b/>
        </w:rPr>
        <w:t xml:space="preserve">Engagement : </w:t>
      </w:r>
      <w:r>
        <w:t>1500000.00</w:t>
      </w:r>
    </w:p>
    <w:p>
      <w:r>
        <w:rPr>
          <w:b/>
        </w:rPr>
        <w:t xml:space="preserve">Total envoye en $ : </w:t>
      </w:r>
      <w:r>
        <w:t>1500000.0</w:t>
      </w:r>
    </w:p>
    <w:p>
      <w:r>
        <w:rPr>
          <w:b/>
        </w:rPr>
        <w:t xml:space="preserve">Description : </w:t>
      </w:r>
      <w:r>
        <w:t>Octobre 2024 - L'Afghanistan continue de connaître une détérioration des conditions humanitaires, avec des niveaux élevés de besoins dans toutes les provinces et tous les secteurs. En 2024, on estime que 23,7 millions de personnes auront besoin d'une aide humanitaire en raison des conséquences de nombreuses années de conflit, de l'insécurité alimentaire chronique, des déplacements, de la crise économique générale et des événements climatiques.  Avec le soutien de AMC, Save the Children Canada contribue à fournir une assistance humanitaire vitale en matière de santé, de nutrition et de soutien psychosocial en Afghanistan. Les activités du projet comprennent : 1) fournir des services de santé essentiels, y compris un soutien psychosocial; 2) former des prestataires de soins de santé; 3) la remettre en état d'établissements de santé; 4) fournir services de protection.</w:t>
      </w:r>
    </w:p>
    <w:p>
      <w:pPr>
        <w:pStyle w:val="Heading2"/>
      </w:pPr>
      <w:r>
        <w:t>Transactions</w:t>
      </w:r>
    </w:p>
    <w:p>
      <w:r>
        <w:rPr>
          <w:b/>
        </w:rPr>
        <w:t xml:space="preserve">Date : </w:t>
      </w:r>
      <w:r>
        <w:t>2025-01-14T00:00:00</w:t>
      </w:r>
      <w:r>
        <w:rPr>
          <w:b/>
        </w:rPr>
        <w:t xml:space="preserve">Type : </w:t>
      </w:r>
      <w:r>
        <w:t>Engagement</w:t>
      </w:r>
      <w:r>
        <w:rPr>
          <w:b/>
        </w:rPr>
        <w:t xml:space="preserve"> Montant : </w:t>
      </w:r>
      <w:r>
        <w:t>1500000.00</w:t>
      </w:r>
    </w:p>
    <w:p>
      <w:r>
        <w:rPr>
          <w:b/>
        </w:rPr>
        <w:t xml:space="preserve">Date : </w:t>
      </w:r>
      <w:r>
        <w:t>2025-01-16T00:00:00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