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Environmental Rehabilitation and Improving Livelihoods in Cox's Bazar</w:t>
      </w:r>
    </w:p>
    <w:p/>
    <w:p>
      <w:r>
        <w:rPr>
          <w:b/>
        </w:rPr>
        <w:t xml:space="preserve">Organisme : </w:t>
      </w:r>
      <w:r>
        <w:t>Affaires Mondiales Canada</w:t>
      </w:r>
    </w:p>
    <w:p>
      <w:r>
        <w:rPr>
          <w:b/>
        </w:rPr>
        <w:t xml:space="preserve">Numero de projet : </w:t>
      </w:r>
      <w:r>
        <w:t>CA-3-P006361001</w:t>
      </w:r>
    </w:p>
    <w:p>
      <w:r>
        <w:rPr>
          <w:b/>
        </w:rPr>
        <w:t xml:space="preserve">Lieu : </w:t>
      </w:r>
      <w:r/>
    </w:p>
    <w:p>
      <w:r>
        <w:rPr>
          <w:b/>
        </w:rPr>
        <w:t xml:space="preserve">Agence executive partenaire : </w:t>
      </w:r>
      <w:r>
        <w:t xml:space="preserve">UNDP - United Nations Development Programme </w:t>
      </w:r>
    </w:p>
    <w:p>
      <w:r>
        <w:rPr>
          <w:b/>
        </w:rPr>
        <w:t xml:space="preserve">Type de financement : </w:t>
      </w:r>
      <w:r>
        <w:t>Aid grant excluding debt reorganisation</w:t>
      </w:r>
    </w:p>
    <w:p>
      <w:r>
        <w:rPr>
          <w:b/>
        </w:rPr>
        <w:t xml:space="preserve">Dates : </w:t>
      </w:r>
      <w:r>
        <w:t>2019-02-01T00:00:00 au 2022-06-30T00:00:00</w:t>
      </w:r>
    </w:p>
    <w:p>
      <w:r>
        <w:rPr>
          <w:b/>
        </w:rPr>
        <w:t xml:space="preserve">Engagement : </w:t>
      </w:r>
      <w:r>
        <w:t>20000000.00</w:t>
      </w:r>
    </w:p>
    <w:p>
      <w:r>
        <w:rPr>
          <w:b/>
        </w:rPr>
        <w:t xml:space="preserve">Total envoye en $ : </w:t>
      </w:r>
      <w:r>
        <w:t>19999999.95</w:t>
      </w:r>
    </w:p>
    <w:p>
      <w:r>
        <w:rPr>
          <w:b/>
        </w:rPr>
        <w:t xml:space="preserve">Description : </w:t>
      </w:r>
      <w:r>
        <w:t>The project aims to secure a safe and healthy environment for the affected host community population in Cox’s Bazar in Bangladesh. It aims to do so by: (1) addressing their urgent cooking fuel needs; (2) improving their economic livelihoods and food security; and (3) rehabilitating the natural resource base while preventing further environmental degradation in the region. Being one of the world’s largest refugee camps, Cox’s Bazar has hosted an unprecedented number of Rohingya since August 2017. This is putting immense pressure on scarce natural resources in the area, resulting in degraded natural forests, barren hills and an emerging water crisis. This situation calls for responses in order to help restore the environment and ecosystem, as well as measures to prevent further degradation and to support early restoration. The project objectives include supplying alternative clean cooking fuel and technology to women-headed households; providing livelihood and income generation support, particularly to vulnerable women and girls; and fostering environmental practices to reduce pollution and encourage sustainable natural resource management. Project activities include:  (1) distributing liquid petroleum gas (LPG) stove kits, including burners, hoses, regulator and gas cylinders; providing monthly refills of LPG; training on safe usage, best practices in cooking methods and fire safety; raising awareness on community fire safety and prevention through distributing outreach material (for example, radio communication, leaflets, posters); and providing fire service and civil defence training on safe usage and management of the LPG cook-stoves; (2) providing training and start-up support for fostering livelihoods and income-generation; establishing gender-inclusive, climate-sensitive farmer field schools for improving food production and post-harvest storage of high demand and high nutrition crops; promoting the adoption of climate-sensitive farming and fishing technologies and practices; and (3) implementing cash-for-work programs for land stabilization through erosion control, reforestation and maintenance work; establishing agro-forestry and collaborative forest management systems; and implementing cash-for work programs for planting of fast-growing wood fuel plants/tree nurseries and seedling production.  This project is a component of the US$118 million multi-donor “UN-Joint-Project To Address Cooking Fuel Needs, Environmental Degradation and Food Security for Populations Affected By The Refugee Crisis”  implemented by the International Organization for Migration (IOM), the World Food Programme (WFP) and the Food and Agricultural Organization(FAO) and administered by the UNDP.</w:t>
      </w:r>
    </w:p>
    <w:p>
      <w:pPr>
        <w:pStyle w:val="Heading2"/>
      </w:pPr>
      <w:r>
        <w:t>Transactions</w:t>
      </w:r>
    </w:p>
    <w:p>
      <w:r>
        <w:rPr>
          <w:b/>
        </w:rPr>
        <w:t xml:space="preserve">Date : </w:t>
      </w:r>
      <w:r>
        <w:t>2019-02-01T00:00:00</w:t>
      </w:r>
      <w:r>
        <w:rPr>
          <w:b/>
        </w:rPr>
        <w:t xml:space="preserve">Type : </w:t>
      </w:r>
      <w:r>
        <w:t>Commitment</w:t>
      </w:r>
      <w:r>
        <w:rPr>
          <w:b/>
        </w:rPr>
        <w:t xml:space="preserve"> Montant : </w:t>
      </w:r>
      <w:r>
        <w:t>20000000.00</w:t>
      </w:r>
    </w:p>
    <w:p>
      <w:r>
        <w:rPr>
          <w:b/>
        </w:rPr>
        <w:t xml:space="preserve">Date : </w:t>
      </w:r>
      <w:r>
        <w:t>2019-02-07T00:00:00</w:t>
      </w:r>
      <w:r>
        <w:rPr>
          <w:b/>
        </w:rPr>
        <w:t xml:space="preserve">Type : </w:t>
      </w:r>
      <w:r>
        <w:t>Disbursement</w:t>
      </w:r>
      <w:r>
        <w:rPr>
          <w:b/>
        </w:rPr>
        <w:t xml:space="preserve"> Montant : </w:t>
      </w:r>
      <w:r>
        <w:t>10000000.00</w:t>
      </w:r>
    </w:p>
    <w:p>
      <w:r>
        <w:rPr>
          <w:b/>
        </w:rPr>
        <w:t xml:space="preserve">Date : </w:t>
      </w:r>
      <w:r>
        <w:t>2020-02-26T00:00:00</w:t>
      </w:r>
      <w:r>
        <w:rPr>
          <w:b/>
        </w:rPr>
        <w:t xml:space="preserve">Type : </w:t>
      </w:r>
      <w:r>
        <w:t>Disbursement</w:t>
      </w:r>
      <w:r>
        <w:rPr>
          <w:b/>
        </w:rPr>
        <w:t xml:space="preserve"> Montant : </w:t>
      </w:r>
      <w:r>
        <w:t>8436528.95</w:t>
      </w:r>
    </w:p>
    <w:p>
      <w:r>
        <w:rPr>
          <w:b/>
        </w:rPr>
        <w:t xml:space="preserve">Date : </w:t>
      </w:r>
      <w:r>
        <w:t>2020-10-23T00:00:00</w:t>
      </w:r>
      <w:r>
        <w:rPr>
          <w:b/>
        </w:rPr>
        <w:t xml:space="preserve">Type : </w:t>
      </w:r>
      <w:r>
        <w:t>Disbursement</w:t>
      </w:r>
      <w:r>
        <w:rPr>
          <w:b/>
        </w:rPr>
        <w:t xml:space="preserve"> Montant : </w:t>
      </w:r>
      <w:r>
        <w:t>1563471.00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