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 de promotion de l’égalité des genres, de la résilience, des opportunités et de l’inclusion</w:t>
      </w:r>
    </w:p>
    <w:p/>
    <w:p>
      <w:r>
        <w:rPr>
          <w:b/>
        </w:rPr>
        <w:t xml:space="preserve">Organisme : </w:t>
      </w:r>
      <w:r>
        <w:t>Affaires Mondiales Canada</w:t>
      </w:r>
    </w:p>
    <w:p>
      <w:r>
        <w:rPr>
          <w:b/>
        </w:rPr>
        <w:t xml:space="preserve">Numero de projet : </w:t>
      </w:r>
      <w:r>
        <w:t>CA-3-P013813002</w:t>
      </w:r>
    </w:p>
    <w:p>
      <w:r>
        <w:rPr>
          <w:b/>
        </w:rPr>
        <w:t xml:space="preserve">Lieu : </w:t>
      </w:r>
      <w:r>
        <w:t>Afrique, régional, Amérique, régional, Asie, régional</w:t>
      </w:r>
    </w:p>
    <w:p>
      <w:r>
        <w:rPr>
          <w:b/>
        </w:rPr>
        <w:t xml:space="preserve">Agence executive partenaire : </w:t>
      </w:r>
      <w:r>
        <w:t xml:space="preserve">IFC - International Finance Corporation </w:t>
      </w:r>
    </w:p>
    <w:p>
      <w:r>
        <w:rPr>
          <w:b/>
        </w:rPr>
        <w:t xml:space="preserve">Type de financement : </w:t>
      </w:r>
      <w:r>
        <w:t>Don hors réorganisation de la dette (y compris quasi-dons)</w:t>
      </w:r>
    </w:p>
    <w:p>
      <w:r>
        <w:rPr>
          <w:b/>
        </w:rPr>
        <w:t xml:space="preserve">Dates : </w:t>
      </w:r>
      <w:r>
        <w:t>2024-03-28T00:00:00 au 2031-03-31T00:00:00</w:t>
      </w:r>
    </w:p>
    <w:p>
      <w:r>
        <w:rPr>
          <w:b/>
        </w:rPr>
        <w:t xml:space="preserve">Engagement : </w:t>
      </w:r>
      <w:r>
        <w:t>5500000.00</w:t>
      </w:r>
    </w:p>
    <w:p>
      <w:r>
        <w:rPr>
          <w:b/>
        </w:rPr>
        <w:t xml:space="preserve">Total envoye en $ : </w:t>
      </w:r>
      <w:r>
        <w:t>5500000.0</w:t>
      </w:r>
    </w:p>
    <w:p>
      <w:r>
        <w:rPr>
          <w:b/>
        </w:rPr>
        <w:t xml:space="preserve">Description : </w:t>
      </w:r>
      <w:r>
        <w:t>Le Fonds de promotion de l’égalité des genres, de la résilience, des opportunités et de l’inclusion dans le monde vise à améliorer les vies des femmes dans les pays en développement en modifiant les pratiques des entreprises et en créant des possibilités économiques pour les femmes. Ce fonds vise des résultats en matière d’égalité des genres en offrant un soutien financier et des services consultatifs pour aider les entreprises à atteindre l’égalité des genres dans leurs fonctions principales. Cela comprend l’emploi de personnes, la livraison de biens et de services et l’affectation de capitaux. Le Fonds offre des prêts et utilise d’autres outils financiers pour soutenir les entreprises dont la stratégie de croissance est alignée sur les objectifs en matière d’égalité des genres. Il s’agit notamment de promouvoir le leadership des femmes et de stimuler l’emploi des femmes dans les secteurs où elles sont sous-représentées. Grâce à des services consultatifs, le Fonds aide les entreprises à adopter et à mettre en œuvre des politiques et des pratiques opérationnelles qui améliorent la vie des femmes dans toute leur diversité. Le Fonds vise à soutenir le leadership et l’inclusion des femmes par des actions dans cinq domaines prioritaires : 1) accélérer l’accès au financement pour les femmes et les entreprises dirigées par des femmes; 2) rendre les chaînes d’approvisionnement inclusives; 3) éliminer les obstacles à l’emploi et au leadership; 4) combler le fossé numérique; 5) accélérer l’action climatique inclusive et favorable à l’égalité des genres.</w:t>
      </w:r>
    </w:p>
    <w:p>
      <w:pPr>
        <w:pStyle w:val="Heading2"/>
      </w:pPr>
      <w:r>
        <w:t>Transactions</w:t>
      </w:r>
    </w:p>
    <w:p>
      <w:r>
        <w:rPr>
          <w:b/>
        </w:rPr>
        <w:t xml:space="preserve">Date : </w:t>
      </w:r>
      <w:r>
        <w:t>2024-03-28T00:00:00</w:t>
      </w:r>
      <w:r>
        <w:rPr>
          <w:b/>
        </w:rPr>
        <w:t xml:space="preserve">Type : </w:t>
      </w:r>
      <w:r>
        <w:t>Engagement</w:t>
      </w:r>
      <w:r>
        <w:rPr>
          <w:b/>
        </w:rPr>
        <w:t xml:space="preserve"> Montant : </w:t>
      </w:r>
      <w:r>
        <w:t>5500000.00</w:t>
      </w:r>
    </w:p>
    <w:p>
      <w:r>
        <w:rPr>
          <w:b/>
        </w:rPr>
        <w:t xml:space="preserve">Date : </w:t>
      </w:r>
      <w:r>
        <w:t>2024-03-31T00:00:00</w:t>
      </w:r>
      <w:r>
        <w:rPr>
          <w:b/>
        </w:rPr>
        <w:t xml:space="preserve">Type : </w:t>
      </w:r>
      <w:r>
        <w:t>Déboursé</w:t>
      </w:r>
      <w:r>
        <w:rPr>
          <w:b/>
        </w:rPr>
        <w:t xml:space="preserve"> Montant : </w:t>
      </w:r>
      <w:r>
        <w:t>5500000.00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