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canadien pour le climat et la nature pour le secteur privé en Asie - Assistance technique</w:t>
      </w:r>
    </w:p>
    <w:p/>
    <w:p>
      <w:r>
        <w:rPr>
          <w:b/>
        </w:rPr>
        <w:t xml:space="preserve">Organisme : </w:t>
      </w:r>
      <w:r>
        <w:t>Affaires Mondiales Canada</w:t>
      </w:r>
    </w:p>
    <w:p>
      <w:r>
        <w:rPr>
          <w:b/>
        </w:rPr>
        <w:t xml:space="preserve">Numero de projet : </w:t>
      </w:r>
      <w:r>
        <w:t>CA-3-P012801002</w:t>
      </w:r>
    </w:p>
    <w:p>
      <w:r>
        <w:rPr>
          <w:b/>
        </w:rPr>
        <w:t xml:space="preserve">Lieu : </w:t>
      </w:r>
      <w:r>
        <w:t>Asie, régional, Océanie, régional</w:t>
      </w:r>
    </w:p>
    <w:p>
      <w:r>
        <w:rPr>
          <w:b/>
        </w:rPr>
        <w:t xml:space="preserve">Agence executive partenaire : </w:t>
      </w:r>
      <w:r>
        <w:t xml:space="preserve">Banque asiatique de développement </w:t>
      </w:r>
    </w:p>
    <w:p>
      <w:r>
        <w:rPr>
          <w:b/>
        </w:rPr>
        <w:t xml:space="preserve">Type de financement : </w:t>
      </w:r>
      <w:r>
        <w:t>Don hors réorganisation de la dette (y compris quasi-dons)</w:t>
      </w:r>
    </w:p>
    <w:p>
      <w:r>
        <w:rPr>
          <w:b/>
        </w:rPr>
        <w:t xml:space="preserve">Dates : </w:t>
      </w:r>
      <w:r>
        <w:t>2024-03-12T00:00:00 au 2036-12-31T00:00:00</w:t>
      </w:r>
    </w:p>
    <w:p>
      <w:r>
        <w:rPr>
          <w:b/>
        </w:rPr>
        <w:t xml:space="preserve">Engagement : </w:t>
      </w:r>
      <w:r>
        <w:t>10000000.00</w:t>
      </w:r>
    </w:p>
    <w:p>
      <w:r>
        <w:rPr>
          <w:b/>
        </w:rPr>
        <w:t xml:space="preserve">Total envoye en $ : </w:t>
      </w:r>
      <w:r>
        <w:t>10000000.0</w:t>
      </w:r>
    </w:p>
    <w:p>
      <w:r>
        <w:rPr>
          <w:b/>
        </w:rPr>
        <w:t xml:space="preserve">Description : </w:t>
      </w:r>
      <w:r>
        <w:t>Ce mécanisme d’assistance technique appuie le Fonds canadien pour le climat et la nature pour le secteur privé en Asie (CANPA). Le CANPA est un partenariat entre le gouvernement du Canada et la Banque asiatique de développement (BAD) visant à aider les pays en développement de l’Indo-Pacifique à faire la transition vers des économies inclusives, à faibles émissions et résilientes face au climat. L’assistance technique permet de faire progresser les principaux objectifs du CANPA en matière d’adaptation aux changements climatiques, de solutions fondées sur la nature et d’égalité des genres. Pour ce faire, l’assistance technique est fournie pour appuyer la préparation et la mise en œuvre de projets qui sont admissibles au financement à des conditions de faveur du CANPA ou qui en bénéficient. L’assistance technique soutient également la recherche et la diffusion des connaissances, les conseils stratégiques et le renforcement des capacités afin d’améliorer les conditions du marché pour les investissements du secteur privé dans les initiatives climatiques qui favorisent l’égalité des genres dans la région Indo-Pacifique.</w:t>
      </w:r>
    </w:p>
    <w:p>
      <w:pPr>
        <w:pStyle w:val="Heading2"/>
      </w:pPr>
      <w:r>
        <w:t>Transactions</w:t>
      </w:r>
    </w:p>
    <w:p>
      <w:r>
        <w:rPr>
          <w:b/>
        </w:rPr>
        <w:t xml:space="preserve">Date : </w:t>
      </w:r>
      <w:r>
        <w:t>2024-03-12T00:00:00</w:t>
      </w:r>
      <w:r>
        <w:rPr>
          <w:b/>
        </w:rPr>
        <w:t xml:space="preserve">Type : </w:t>
      </w:r>
      <w:r>
        <w:t>Engagement</w:t>
      </w:r>
      <w:r>
        <w:rPr>
          <w:b/>
        </w:rPr>
        <w:t xml:space="preserve"> Montant : </w:t>
      </w:r>
      <w:r>
        <w:t>10000000.00</w:t>
      </w:r>
    </w:p>
    <w:p>
      <w:r>
        <w:rPr>
          <w:b/>
        </w:rPr>
        <w:t xml:space="preserve">Date : </w:t>
      </w:r>
      <w:r>
        <w:t>2024-07-15T00:00:00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