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Génération illimitée - Sillage vert et initiatives numériques</w:t>
      </w:r>
    </w:p>
    <w:p/>
    <w:p>
      <w:r>
        <w:rPr>
          <w:b/>
        </w:rPr>
        <w:t xml:space="preserve">Organisme : </w:t>
      </w:r>
      <w:r>
        <w:t>Affaires Mondiales Canada</w:t>
      </w:r>
    </w:p>
    <w:p>
      <w:r>
        <w:rPr>
          <w:b/>
        </w:rPr>
        <w:t xml:space="preserve">Numero de projet : </w:t>
      </w:r>
      <w:r>
        <w:t>CA-3-P012994001</w:t>
      </w:r>
    </w:p>
    <w:p>
      <w:r>
        <w:rPr>
          <w:b/>
        </w:rPr>
        <w:t xml:space="preserve">Lieu : </w:t>
      </w:r>
      <w:r>
        <w:t>Afrique, régional, Amérique, régional, Asie,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2023-11-06T00:00:00 au 2029-03-31T00:00:00</w:t>
      </w:r>
    </w:p>
    <w:p>
      <w:r>
        <w:rPr>
          <w:b/>
        </w:rPr>
        <w:t xml:space="preserve">Engagement : </w:t>
      </w:r>
      <w:r>
        <w:t>19000000.00</w:t>
      </w:r>
    </w:p>
    <w:p>
      <w:r>
        <w:rPr>
          <w:b/>
        </w:rPr>
        <w:t xml:space="preserve">Total envoye en $ : </w:t>
      </w:r>
      <w:r>
        <w:t>15000000.0</w:t>
      </w:r>
    </w:p>
    <w:p>
      <w:r>
        <w:rPr>
          <w:b/>
        </w:rPr>
        <w:t xml:space="preserve">Description : </w:t>
      </w:r>
      <w:r>
        <w:t>Ce projet vise à aider 10 millions de jeunes à prendre des mesures écologiques concrètes pour protéger et s’adapter aux effets dévastateurs de la crise environnementale sur leurs familles et leurs communautés par le biais de l’initiative Green Rising de Generation Unlimited (GenU). Le projet rassemble des organisations dirigées par des jeunes, des organisations de la société civile, des fondations, des plateformes technologiques, des gouvernements et des partenaires du secteur privé pour aider les jeunes à élaborer et à mettre en œuvre des stratégies d’adaptation et d’atténuation aux changements climatiques, y compris des approches visant l’égalité des genres.  Les activités de ce projet comprennent : 1) renforcer les compétences transférables de quatre millions de jeunes sur la résilience climatique dans leurs communautés par l’éducation, la formation, les ateliers et l’élaboration de plans de réduction des risques de catastrophe; 2) aider deux millions d’étudiants à renforcer la résilience climatique dans leurs communautés; 3) former 300 jeunes à développer des mentalités entrepreneuriales vertes et des compétences en résolution de problèmes dans la conception d’entreprises sociales. Ils visent à relever les défis environnementaux les plus urgents dans leurs communautés; 4) fournir à 200 000 jeunes éco-entrepreneurs l’accès à des opportunités de compétences vertes, de plaidoyer, d’engagement communautaire et de présentation de leurs idées d’entreprises vertes par le biais d’un marché numérique; 5) renforcer les compétences vertes de trois millions de jeunes grâce à la technologie SMS.</w:t>
      </w:r>
    </w:p>
    <w:p>
      <w:pPr>
        <w:pStyle w:val="Heading2"/>
      </w:pPr>
      <w:r>
        <w:t>Transactions</w:t>
      </w:r>
    </w:p>
    <w:p>
      <w:r>
        <w:rPr>
          <w:b/>
        </w:rPr>
        <w:t xml:space="preserve">Date : </w:t>
      </w:r>
      <w:r>
        <w:t>2023-11-06T00:00:00</w:t>
      </w:r>
      <w:r>
        <w:rPr>
          <w:b/>
        </w:rPr>
        <w:t xml:space="preserve">Type : </w:t>
      </w:r>
      <w:r>
        <w:t>Engagement</w:t>
      </w:r>
      <w:r>
        <w:rPr>
          <w:b/>
        </w:rPr>
        <w:t xml:space="preserve"> Montant : </w:t>
      </w:r>
      <w:r>
        <w:t>19000000.00</w:t>
      </w:r>
    </w:p>
    <w:p>
      <w:r>
        <w:rPr>
          <w:b/>
        </w:rPr>
        <w:t xml:space="preserve">Date : </w:t>
      </w:r>
      <w:r>
        <w:t>2023-12-07T00:00:00</w:t>
      </w:r>
      <w:r>
        <w:rPr>
          <w:b/>
        </w:rPr>
        <w:t xml:space="preserve">Type : </w:t>
      </w:r>
      <w:r>
        <w:t>Déboursé</w:t>
      </w:r>
      <w:r>
        <w:rPr>
          <w:b/>
        </w:rPr>
        <w:t xml:space="preserve"> Montant : </w:t>
      </w:r>
      <w:r>
        <w:t>5000000.00</w:t>
      </w:r>
    </w:p>
    <w:p>
      <w:r>
        <w:rPr>
          <w:b/>
        </w:rPr>
        <w:t xml:space="preserve">Date : </w:t>
      </w:r>
      <w:r>
        <w:t>2024-11-20T00:00:00</w:t>
      </w:r>
      <w:r>
        <w:rPr>
          <w:b/>
        </w:rPr>
        <w:t xml:space="preserve">Type : </w:t>
      </w:r>
      <w:r>
        <w:t>Déboursé</w:t>
      </w:r>
      <w:r>
        <w:rPr>
          <w:b/>
        </w:rPr>
        <w:t xml:space="preserve"> Montant : </w:t>
      </w:r>
      <w:r>
        <w:t>2000000.00</w:t>
      </w:r>
    </w:p>
    <w:p>
      <w:r>
        <w:rPr>
          <w:b/>
        </w:rPr>
        <w:t xml:space="preserve">Date : </w:t>
      </w:r>
      <w:r>
        <w:t>2024-11-20T00:00:00</w:t>
      </w:r>
      <w:r>
        <w:rPr>
          <w:b/>
        </w:rPr>
        <w:t xml:space="preserve">Type : </w:t>
      </w:r>
      <w:r>
        <w:t>Déboursé</w:t>
      </w:r>
      <w:r>
        <w:rPr>
          <w:b/>
        </w:rPr>
        <w:t xml:space="preserve"> Montant : </w:t>
      </w:r>
      <w:r>
        <w:t>8000000.00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