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Humanitarian Response to the Afghanistan Crisis  - Emergency Response - UNHCR 2022</w:t>
      </w:r>
    </w:p>
    <w:p/>
    <w:p>
      <w:r>
        <w:rPr>
          <w:b/>
        </w:rPr>
        <w:t xml:space="preserve">Organisme : </w:t>
      </w:r>
      <w:r>
        <w:t>Affaires Mondiales Canada</w:t>
      </w:r>
    </w:p>
    <w:p>
      <w:r>
        <w:rPr>
          <w:b/>
        </w:rPr>
        <w:t xml:space="preserve">Numero de projet : </w:t>
      </w:r>
      <w:r>
        <w:t>CA-3-P011210001</w:t>
      </w:r>
    </w:p>
    <w:p>
      <w:r>
        <w:rPr>
          <w:b/>
        </w:rPr>
        <w:t xml:space="preserve">Lieu : </w:t>
      </w:r>
      <w:r/>
    </w:p>
    <w:p>
      <w:r>
        <w:rPr>
          <w:b/>
        </w:rPr>
        <w:t xml:space="preserve">Agence executive partenaire : </w:t>
      </w:r>
      <w:r>
        <w:t xml:space="preserve">UNHCR - United Nations High Commissioner for Refugees </w:t>
      </w:r>
    </w:p>
    <w:p>
      <w:r>
        <w:rPr>
          <w:b/>
        </w:rPr>
        <w:t xml:space="preserve">Type de financement : </w:t>
      </w:r>
      <w:r>
        <w:t>Aid grant excluding debt reorganisation</w:t>
      </w:r>
    </w:p>
    <w:p>
      <w:r>
        <w:rPr>
          <w:b/>
        </w:rPr>
        <w:t xml:space="preserve">Dates : </w:t>
      </w:r>
      <w:r>
        <w:t>2022-01-21T00:00:00 au 2023-11-09T00:00:00</w:t>
      </w:r>
    </w:p>
    <w:p>
      <w:r>
        <w:rPr>
          <w:b/>
        </w:rPr>
        <w:t xml:space="preserve">Engagement : </w:t>
      </w:r>
      <w:r>
        <w:t>2000000.00</w:t>
      </w:r>
    </w:p>
    <w:p>
      <w:r>
        <w:rPr>
          <w:b/>
        </w:rPr>
        <w:t xml:space="preserve">Total envoye en $ : </w:t>
      </w:r>
      <w:r>
        <w:t>2000000.0</w:t>
      </w:r>
    </w:p>
    <w:p>
      <w:r>
        <w:rPr>
          <w:b/>
        </w:rPr>
        <w:t xml:space="preserve">Description : </w:t>
      </w:r>
      <w:r>
        <w:t>December 2021 - Before the Taliban takeover, the humanitarian situation in Afghanistan was already one of the worst in the world. Since the Taliban takeover, humanitarian needs have worsened, and the challenging operational context has been further complicated. In 2022, an estimated 24 million people will require humanitarian assistance due to conflict, chronic food insecurity, displacement, the coronavirus (COVID-19) and climatic events.  The United Nations High Commissioner for Refugees (UNHCR) provides international protection and assistance to the world’s refugees, stateless persons, asylum seekers, and in some instances, internally displaced persons. With the support of GAC and other donors, the project aims to provide assistance and protection to refugees, internally displaced persons and other persons of concern in Afghanistan. Project activities include: (1) providing shelter, clothing and other essential non-food items; (2) providing adequate water, sanitation and health services, including in reproductive health; (3) providing opportunities for education and livelihood support; (4) providing protection (including against sexual and gender-based violence and including child protection), working to register asylum seekers and refugees, and helping to issue identity documents; and (5) expanding opportunities for durable solutions for persons of concern.</w:t>
      </w:r>
    </w:p>
    <w:p>
      <w:pPr>
        <w:pStyle w:val="Heading2"/>
      </w:pPr>
      <w:r>
        <w:t>Transactions</w:t>
      </w:r>
    </w:p>
    <w:p>
      <w:r>
        <w:rPr>
          <w:b/>
        </w:rPr>
        <w:t xml:space="preserve">Date : </w:t>
      </w:r>
      <w:r>
        <w:t>2022-01-21T00:00:00</w:t>
      </w:r>
      <w:r>
        <w:rPr>
          <w:b/>
        </w:rPr>
        <w:t xml:space="preserve">Type : </w:t>
      </w:r>
      <w:r>
        <w:t>Commitment</w:t>
      </w:r>
      <w:r>
        <w:rPr>
          <w:b/>
        </w:rPr>
        <w:t xml:space="preserve"> Montant : </w:t>
      </w:r>
      <w:r>
        <w:t>2000000.00</w:t>
      </w:r>
    </w:p>
    <w:p>
      <w:r>
        <w:rPr>
          <w:b/>
        </w:rPr>
        <w:t xml:space="preserve">Date : </w:t>
      </w:r>
      <w:r>
        <w:t>2022-01-24T00:00:00</w:t>
      </w:r>
      <w:r>
        <w:rPr>
          <w:b/>
        </w:rPr>
        <w:t xml:space="preserve">Type : </w:t>
      </w:r>
      <w:r>
        <w:t>Disbursement</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