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L’égalité de genre par l’agroécologie menée par les femmes en Afrique de l’Ouest</w:t>
      </w:r>
    </w:p>
    <w:p/>
    <w:p>
      <w:r>
        <w:rPr>
          <w:b/>
        </w:rPr>
        <w:t xml:space="preserve">Organisme : </w:t>
      </w:r>
      <w:r>
        <w:t>Affaires Mondiales Canada</w:t>
      </w:r>
    </w:p>
    <w:p>
      <w:r>
        <w:rPr>
          <w:b/>
        </w:rPr>
        <w:t xml:space="preserve">Numero de projet : </w:t>
      </w:r>
      <w:r>
        <w:t>CA-3-P008178001</w:t>
      </w:r>
    </w:p>
    <w:p>
      <w:r>
        <w:rPr>
          <w:b/>
        </w:rPr>
        <w:t xml:space="preserve">Lieu : </w:t>
      </w:r>
      <w:r>
        <w:t>Sud du Sahara, régional</w:t>
      </w:r>
    </w:p>
    <w:p>
      <w:r>
        <w:rPr>
          <w:b/>
        </w:rPr>
        <w:t xml:space="preserve">Agence executive partenaire : </w:t>
      </w:r>
      <w:r>
        <w:t xml:space="preserve">Inter Pares </w:t>
      </w:r>
    </w:p>
    <w:p>
      <w:r>
        <w:rPr>
          <w:b/>
        </w:rPr>
        <w:t xml:space="preserve">Type de financement : </w:t>
      </w:r>
      <w:r>
        <w:t>Don hors réorganisation de la dette (y compris quasi-dons)</w:t>
      </w:r>
    </w:p>
    <w:p>
      <w:r>
        <w:rPr>
          <w:b/>
        </w:rPr>
        <w:t xml:space="preserve">Dates : </w:t>
      </w:r>
      <w:r>
        <w:t>2022-01-21T00:00:00 au 2026-10-31T00:00:00</w:t>
      </w:r>
    </w:p>
    <w:p>
      <w:r>
        <w:rPr>
          <w:b/>
        </w:rPr>
        <w:t xml:space="preserve">Engagement : </w:t>
      </w:r>
      <w:r>
        <w:t>5499100.00</w:t>
      </w:r>
    </w:p>
    <w:p>
      <w:r>
        <w:rPr>
          <w:b/>
        </w:rPr>
        <w:t xml:space="preserve">Total envoye en $ : </w:t>
      </w:r>
      <w:r>
        <w:t>3739414.0</w:t>
      </w:r>
    </w:p>
    <w:p>
      <w:r>
        <w:rPr>
          <w:b/>
        </w:rPr>
        <w:t xml:space="preserve">Description : </w:t>
      </w:r>
      <w:r>
        <w:t>Le projet aborde les défis agricoles auxquels sont confrontés les femmes et les filles vivant dans des régions rurales en raison de l’inégalité d’accès aux connaissances et aux ressources naturelles et financières. Ces défis comprennent également des possibilités d’action politique, de prise de décision et de leadership. En renforçant les droits des femmes tout en aidant celles-ci à mettre en œuvre des approches agroécologiques et des pratiques d’exploitation durables, le projet contribue à réduire la pauvreté et à améliorer la résilience climatique au sein des communautés. Il apporte des changements significatifs dans la vie des femmes, des filles et de leurs communautés rurales.  Les intervenants du projet collaborent avec des partenaires locaux dans des pays ciblés qui organisent et encadrent au niveau des villages les groupes de femmes pour renforcer le pouvoir et l’influence de ces dernières. Les partenaires locaux offrent de la formation en agroécologie afin de favoriser la production de cultures nutritives et adaptées au fil des générations pour prospérer dans les régions locales.  Le projet aide à mettre sur pied des réseaux de transformation et de distribution détenus et exploités par des collectifs de femmes qui vendent directement aux consommateurs dans les zones urbaines voisines.  Les partenaire locaux de mise en œuvre sont les suivants : Inades Formation Burkina Faso, Inades Formation Togo, Enda Pronat (au Sénégal) et Tiniguena (en Guinée-Bissau). Le projet peut également compter sur un partenaire régional, COPAGEN (Coalition pour la protection du patrimoine génétique africain).</w:t>
      </w:r>
    </w:p>
    <w:p>
      <w:pPr>
        <w:pStyle w:val="Heading2"/>
      </w:pPr>
      <w:r>
        <w:t>Transactions</w:t>
      </w:r>
    </w:p>
    <w:p>
      <w:r>
        <w:rPr>
          <w:b/>
        </w:rPr>
        <w:t xml:space="preserve">Date : </w:t>
      </w:r>
      <w:r>
        <w:t>2022-01-21T00:00:00</w:t>
      </w:r>
      <w:r>
        <w:rPr>
          <w:b/>
        </w:rPr>
        <w:t xml:space="preserve">Type : </w:t>
      </w:r>
      <w:r>
        <w:t>Engagement</w:t>
      </w:r>
      <w:r>
        <w:rPr>
          <w:b/>
        </w:rPr>
        <w:t xml:space="preserve"> Montant : </w:t>
      </w:r>
      <w:r>
        <w:t>5499100.00</w:t>
      </w:r>
    </w:p>
    <w:p>
      <w:r>
        <w:rPr>
          <w:b/>
        </w:rPr>
        <w:t xml:space="preserve">Date : </w:t>
      </w:r>
      <w:r>
        <w:t>2022-03-01T00:00:00</w:t>
      </w:r>
      <w:r>
        <w:rPr>
          <w:b/>
        </w:rPr>
        <w:t xml:space="preserve">Type : </w:t>
      </w:r>
      <w:r>
        <w:t>Déboursé</w:t>
      </w:r>
      <w:r>
        <w:rPr>
          <w:b/>
        </w:rPr>
        <w:t xml:space="preserve"> Montant : </w:t>
      </w:r>
      <w:r>
        <w:t>523708.00</w:t>
      </w:r>
    </w:p>
    <w:p>
      <w:r>
        <w:rPr>
          <w:b/>
        </w:rPr>
        <w:t xml:space="preserve">Date : </w:t>
      </w:r>
      <w:r>
        <w:t>2022-09-22T00:00:00</w:t>
      </w:r>
      <w:r>
        <w:rPr>
          <w:b/>
        </w:rPr>
        <w:t xml:space="preserve">Type : </w:t>
      </w:r>
      <w:r>
        <w:t>Déboursé</w:t>
      </w:r>
      <w:r>
        <w:rPr>
          <w:b/>
        </w:rPr>
        <w:t xml:space="preserve"> Montant : </w:t>
      </w:r>
      <w:r>
        <w:t>553897.00</w:t>
      </w:r>
    </w:p>
    <w:p>
      <w:r>
        <w:rPr>
          <w:b/>
        </w:rPr>
        <w:t xml:space="preserve">Date : </w:t>
      </w:r>
      <w:r>
        <w:t>2023-02-08T00:00:00</w:t>
      </w:r>
      <w:r>
        <w:rPr>
          <w:b/>
        </w:rPr>
        <w:t xml:space="preserve">Type : </w:t>
      </w:r>
      <w:r>
        <w:t>Déboursé</w:t>
      </w:r>
      <w:r>
        <w:rPr>
          <w:b/>
        </w:rPr>
        <w:t xml:space="preserve"> Montant : </w:t>
      </w:r>
      <w:r>
        <w:t>529983.00</w:t>
      </w:r>
    </w:p>
    <w:p>
      <w:r>
        <w:rPr>
          <w:b/>
        </w:rPr>
        <w:t xml:space="preserve">Date : </w:t>
      </w:r>
      <w:r>
        <w:t>2023-07-25T00:00:00</w:t>
      </w:r>
      <w:r>
        <w:rPr>
          <w:b/>
        </w:rPr>
        <w:t xml:space="preserve">Type : </w:t>
      </w:r>
      <w:r>
        <w:t>Déboursé</w:t>
      </w:r>
      <w:r>
        <w:rPr>
          <w:b/>
        </w:rPr>
        <w:t xml:space="preserve"> Montant : </w:t>
      </w:r>
      <w:r>
        <w:t>526638.00</w:t>
      </w:r>
    </w:p>
    <w:p>
      <w:r>
        <w:rPr>
          <w:b/>
        </w:rPr>
        <w:t xml:space="preserve">Date : </w:t>
      </w:r>
      <w:r>
        <w:t>2023-09-27T00:00:00</w:t>
      </w:r>
      <w:r>
        <w:rPr>
          <w:b/>
        </w:rPr>
        <w:t xml:space="preserve">Type : </w:t>
      </w:r>
      <w:r>
        <w:t>Déboursé</w:t>
      </w:r>
      <w:r>
        <w:rPr>
          <w:b/>
        </w:rPr>
        <w:t xml:space="preserve"> Montant : </w:t>
      </w:r>
      <w:r>
        <w:t>490564.00</w:t>
      </w:r>
    </w:p>
    <w:p>
      <w:r>
        <w:rPr>
          <w:b/>
        </w:rPr>
        <w:t xml:space="preserve">Date : </w:t>
      </w:r>
      <w:r>
        <w:t>2024-03-25T00:00:00</w:t>
      </w:r>
      <w:r>
        <w:rPr>
          <w:b/>
        </w:rPr>
        <w:t xml:space="preserve">Type : </w:t>
      </w:r>
      <w:r>
        <w:t>Déboursé</w:t>
      </w:r>
      <w:r>
        <w:rPr>
          <w:b/>
        </w:rPr>
        <w:t xml:space="preserve"> Montant : </w:t>
      </w:r>
      <w:r>
        <w:t>583384.00</w:t>
      </w:r>
    </w:p>
    <w:p>
      <w:r>
        <w:rPr>
          <w:b/>
        </w:rPr>
        <w:t xml:space="preserve">Date : </w:t>
      </w:r>
      <w:r>
        <w:t>2024-10-10T00:00:00</w:t>
      </w:r>
      <w:r>
        <w:rPr>
          <w:b/>
        </w:rPr>
        <w:t xml:space="preserve">Type : </w:t>
      </w:r>
      <w:r>
        <w:t>Déboursé</w:t>
      </w:r>
      <w:r>
        <w:rPr>
          <w:b/>
        </w:rPr>
        <w:t xml:space="preserve"> Montant : </w:t>
      </w:r>
      <w:r>
        <w:t>531240.00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