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chaîne des semences agricoles pour le pouvoir des femmes rurales</w:t>
      </w:r>
    </w:p>
    <w:p/>
    <w:p>
      <w:r>
        <w:rPr>
          <w:b/>
        </w:rPr>
        <w:t xml:space="preserve">Organisme : </w:t>
      </w:r>
      <w:r>
        <w:t>Affaires Mondiales Canada</w:t>
      </w:r>
    </w:p>
    <w:p>
      <w:r>
        <w:rPr>
          <w:b/>
        </w:rPr>
        <w:t xml:space="preserve">Numero de projet : </w:t>
      </w:r>
      <w:r>
        <w:t>CA-3-P008001001</w:t>
      </w:r>
    </w:p>
    <w:p>
      <w:r>
        <w:rPr>
          <w:b/>
        </w:rPr>
        <w:t xml:space="preserve">Lieu : </w:t>
      </w:r>
      <w:r/>
    </w:p>
    <w:p>
      <w:r>
        <w:rPr>
          <w:b/>
        </w:rPr>
        <w:t xml:space="preserve">Agence executive partenaire : </w:t>
      </w:r>
      <w:r>
        <w:t xml:space="preserve">Université de Sherbrooke </w:t>
      </w:r>
    </w:p>
    <w:p>
      <w:r>
        <w:rPr>
          <w:b/>
        </w:rPr>
        <w:t xml:space="preserve">Type de financement : </w:t>
      </w:r>
      <w:r>
        <w:t>Don hors réorganisation de la dette (y compris quasi-dons)</w:t>
      </w:r>
    </w:p>
    <w:p>
      <w:r>
        <w:rPr>
          <w:b/>
        </w:rPr>
        <w:t xml:space="preserve">Dates : </w:t>
      </w:r>
      <w:r>
        <w:t>2022-04-20T00:00:00 au 2026-10-31T00:00:00</w:t>
      </w:r>
    </w:p>
    <w:p>
      <w:r>
        <w:rPr>
          <w:b/>
        </w:rPr>
        <w:t xml:space="preserve">Engagement : </w:t>
      </w:r>
      <w:r>
        <w:t>2009600.00</w:t>
      </w:r>
    </w:p>
    <w:p>
      <w:r>
        <w:rPr>
          <w:b/>
        </w:rPr>
        <w:t xml:space="preserve">Total envoye en $ : </w:t>
      </w:r>
      <w:r>
        <w:t>1053540.2499999998</w:t>
      </w:r>
    </w:p>
    <w:p>
      <w:r>
        <w:rPr>
          <w:b/>
        </w:rPr>
        <w:t xml:space="preserve">Description : </w:t>
      </w:r>
      <w:r>
        <w:t>Ce projet de l'Université de Sherbrooke se concentre sur les possibilités concurrentielles d'autonomiser les femmes rurales, de réduire leur pauvreté et d'encourager l'égalité des sexes, à condition d'améliorer la mise en réseau des femmes dans le secteur émergent des réseaux de semences. Une compréhension des techniques de production agricole intelligentes sur le plan climatique devrait compléter ce projet. L'objectif final est d'améliorer le bien-être socio-économique des femmes et des filles vulnérables dans les communes rurales de la région de Koutiala au Mali. Les bénéficiaires directs sont 25 000 femmes rurales en âge de travailler au Mali.  Deux ONG locales partenaires, dont l’Association malienne d'éveil au développement durable (AMEDD) et l'Association malienne pour la sécurité et la souveraineté (AMASSA Afrique Verte), se démarquent par des initiatives fortes en matière de changements climatiques et de réduction de la pauvreté. Ce projet vise à développer des stratégies pour aborder ces questions en utilisant les meilleures pratiques des organisations. Les deux ONG espèrent développer des synergies efficaces en travaillant étroitement avec des projets internationaux dans le même secteur. À la fin du projet, elles utiliseront un processus de capitalisation qui guidera la mise à l'échelle des pratiques dans une approche de laboratoire vivant. Le projet promeut également l'égalité des sexes et envisage de soutenir les organes de gouvernance. De plus, le projet cherche à renseigner des indicateurs de performance clés pour mesurer les progrès de la mise en œuvre de la politique d'aide internationale féministe du Canada dans les domaines d'action pertinents.</w:t>
      </w:r>
    </w:p>
    <w:p>
      <w:pPr>
        <w:pStyle w:val="Heading2"/>
      </w:pPr>
      <w:r>
        <w:t>Transactions</w:t>
      </w:r>
    </w:p>
    <w:p>
      <w:r>
        <w:rPr>
          <w:b/>
        </w:rPr>
        <w:t xml:space="preserve">Date : </w:t>
      </w:r>
      <w:r>
        <w:t>2022-04-20T00:00:00</w:t>
      </w:r>
      <w:r>
        <w:rPr>
          <w:b/>
        </w:rPr>
        <w:t xml:space="preserve">Type : </w:t>
      </w:r>
      <w:r>
        <w:t>Engagement</w:t>
      </w:r>
      <w:r>
        <w:rPr>
          <w:b/>
        </w:rPr>
        <w:t xml:space="preserve"> Montant : </w:t>
      </w:r>
      <w:r>
        <w:t>2009600.00</w:t>
      </w:r>
    </w:p>
    <w:p>
      <w:r>
        <w:rPr>
          <w:b/>
        </w:rPr>
        <w:t xml:space="preserve">Date : </w:t>
      </w:r>
      <w:r>
        <w:t>2023-02-17T00:00:00</w:t>
      </w:r>
      <w:r>
        <w:rPr>
          <w:b/>
        </w:rPr>
        <w:t xml:space="preserve">Type : </w:t>
      </w:r>
      <w:r>
        <w:t>Déboursé</w:t>
      </w:r>
      <w:r>
        <w:rPr>
          <w:b/>
        </w:rPr>
        <w:t xml:space="preserve"> Montant : </w:t>
      </w:r>
      <w:r>
        <w:t>95367.92</w:t>
      </w:r>
    </w:p>
    <w:p>
      <w:r>
        <w:rPr>
          <w:b/>
        </w:rPr>
        <w:t xml:space="preserve">Date : </w:t>
      </w:r>
      <w:r>
        <w:t>2023-03-31T00:00:00</w:t>
      </w:r>
      <w:r>
        <w:rPr>
          <w:b/>
        </w:rPr>
        <w:t xml:space="preserve">Type : </w:t>
      </w:r>
      <w:r>
        <w:t>Déboursé</w:t>
      </w:r>
      <w:r>
        <w:rPr>
          <w:b/>
        </w:rPr>
        <w:t xml:space="preserve"> Montant : </w:t>
      </w:r>
      <w:r>
        <w:t>278000.00</w:t>
      </w:r>
    </w:p>
    <w:p>
      <w:r>
        <w:rPr>
          <w:b/>
        </w:rPr>
        <w:t xml:space="preserve">Date : </w:t>
      </w:r>
      <w:r>
        <w:t>2024-03-31T00:00:00</w:t>
      </w:r>
      <w:r>
        <w:rPr>
          <w:b/>
        </w:rPr>
        <w:t xml:space="preserve">Type : </w:t>
      </w:r>
      <w:r>
        <w:t>Déboursé</w:t>
      </w:r>
      <w:r>
        <w:rPr>
          <w:b/>
        </w:rPr>
        <w:t xml:space="preserve"> Montant : </w:t>
      </w:r>
      <w:r>
        <w:t>318387.00</w:t>
      </w:r>
    </w:p>
    <w:p>
      <w:r>
        <w:rPr>
          <w:b/>
        </w:rPr>
        <w:t xml:space="preserve">Date : </w:t>
      </w:r>
      <w:r>
        <w:t>2024-04-23T00:00:00</w:t>
      </w:r>
      <w:r>
        <w:rPr>
          <w:b/>
        </w:rPr>
        <w:t xml:space="preserve">Type : </w:t>
      </w:r>
      <w:r>
        <w:t>Déboursé</w:t>
      </w:r>
      <w:r>
        <w:rPr>
          <w:b/>
        </w:rPr>
        <w:t xml:space="preserve"> Montant : </w:t>
      </w:r>
      <w:r>
        <w:t>546.36</w:t>
      </w:r>
    </w:p>
    <w:p>
      <w:r>
        <w:rPr>
          <w:b/>
        </w:rPr>
        <w:t xml:space="preserve">Date : </w:t>
      </w:r>
      <w:r>
        <w:t>2024-07-30T00:00:00</w:t>
      </w:r>
      <w:r>
        <w:rPr>
          <w:b/>
        </w:rPr>
        <w:t xml:space="preserve">Type : </w:t>
      </w:r>
      <w:r>
        <w:t>Déboursé</w:t>
      </w:r>
      <w:r>
        <w:rPr>
          <w:b/>
        </w:rPr>
        <w:t xml:space="preserve"> Montant : </w:t>
      </w:r>
      <w:r>
        <w:t>269667.82</w:t>
      </w:r>
    </w:p>
    <w:p>
      <w:r>
        <w:rPr>
          <w:b/>
        </w:rPr>
        <w:t xml:space="preserve">Date : </w:t>
      </w:r>
      <w:r>
        <w:t>2024-10-10T00:00:00</w:t>
      </w:r>
      <w:r>
        <w:rPr>
          <w:b/>
        </w:rPr>
        <w:t xml:space="preserve">Type : </w:t>
      </w:r>
      <w:r>
        <w:t>Déboursé</w:t>
      </w:r>
      <w:r>
        <w:rPr>
          <w:b/>
        </w:rPr>
        <w:t xml:space="preserve"> Montant : </w:t>
      </w:r>
      <w:r>
        <w:t>91571.15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