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à la tête de l'action climatique</w:t>
      </w:r>
    </w:p>
    <w:p/>
    <w:p>
      <w:r>
        <w:rPr>
          <w:b/>
        </w:rPr>
        <w:t xml:space="preserve">Organisme : </w:t>
      </w:r>
      <w:r>
        <w:t>Affaires Mondiales Canada</w:t>
      </w:r>
    </w:p>
    <w:p>
      <w:r>
        <w:rPr>
          <w:b/>
        </w:rPr>
        <w:t xml:space="preserve">Numero de projet : </w:t>
      </w:r>
      <w:r>
        <w:t>CA-3-P011213001</w:t>
      </w:r>
    </w:p>
    <w:p>
      <w:r>
        <w:rPr>
          <w:b/>
        </w:rPr>
        <w:t xml:space="preserve">Lieu : </w:t>
      </w:r>
      <w:r>
        <w:t>Afrique, régional, Amérique, régional, Asie, régional</w:t>
      </w:r>
    </w:p>
    <w:p>
      <w:r>
        <w:rPr>
          <w:b/>
        </w:rPr>
        <w:t xml:space="preserve">Agence executive partenaire : </w:t>
      </w:r>
      <w:r>
        <w:t xml:space="preserve">Fondo Centroamericano de mujeres </w:t>
      </w:r>
    </w:p>
    <w:p>
      <w:r>
        <w:rPr>
          <w:b/>
        </w:rPr>
        <w:t xml:space="preserve">Type de financement : </w:t>
      </w:r>
      <w:r>
        <w:t>Don hors réorganisation de la dette (y compris quasi-dons)</w:t>
      </w:r>
    </w:p>
    <w:p>
      <w:r>
        <w:rPr>
          <w:b/>
        </w:rPr>
        <w:t xml:space="preserve">Dates : </w:t>
      </w:r>
      <w:r>
        <w:t>2023-03-24T00:00:00 au 2026-03-31T00:00:00</w:t>
      </w:r>
    </w:p>
    <w:p>
      <w:r>
        <w:rPr>
          <w:b/>
        </w:rPr>
        <w:t xml:space="preserve">Engagement : </w:t>
      </w:r>
      <w:r>
        <w:t>11000000.00</w:t>
      </w:r>
    </w:p>
    <w:p>
      <w:r>
        <w:rPr>
          <w:b/>
        </w:rPr>
        <w:t xml:space="preserve">Total envoye en $ : </w:t>
      </w:r>
      <w:r>
        <w:t>9358484.86</w:t>
      </w:r>
    </w:p>
    <w:p>
      <w:r>
        <w:rPr>
          <w:b/>
        </w:rPr>
        <w:t xml:space="preserve">Description : </w:t>
      </w:r>
      <w:r>
        <w:t>Ce projet vise à lutter contre les inégalités entre les genres et à instaurer une justice environnementale en renforçant les mouvements et les groupes de défense de l'environnement, du climat et des droits des femmes dans les pays en développement. Il cherche à influencer les principaux décideurs (gouvernements, investisseurs et donateurs) afin qu'ils prennent des mesures urgentes pour se désinvestir des industries des combustibles fossiles, défendre les écosystèmes essentiels et soutenir des solutions climatiques inclusives, durables et justes du point de vue du genre. L'Alliance mondiale pour une action verte et fondé sur le genre, dirigée par le Fondo Centroamericano de Mujeres, un fonds pour les femmes travaillant en Amérique centrale, en collaboration avec Both ENDS, une ONG mondiale de justice environnementale, et Mama Cash, un fonds pour les femmes travaillant à l'échelle internationale, met en œuvre ce projet.  Les activités du projet comprennent : 1) le renforcement des capacités des organismes communautaires dirigées par des femmes dans les pays en développement à mener des activités de lobbying et de plaidoyer en faveur de solutions climatiques tenant compte du genre; 2) l'établissement de liens entre les mouvements pour le climat, l'environnement et les droits des femmes aux niveaux local et national dans les pays sélectionnés, ainsi qu’aux niveaux régional et international; 3) l'engagement d’organismes communautaires dirigées par des femmes, d’activistes et de défenseurs de l'environnement et des droits humains dans la prise de décision sur les politiques, les investissements et le financement climatiques vers l’adoption d'actions climatiques et environnementales inclusives et justes entres les genres.  Le projet bénéficie directement aux femmes, aux organismes communautaires dirigées par des femmes et aux défenseurs de l'environnement, du climat et des droits des femmes de pays éligibles à l'aide internationale en Afrique, en Asie, en Europe de l'Est, en Amérique latine et dans le Pacifique, qui s'efforcent de faire progresser les solutions climatiques qui tiennent compte de l'égalité des genres. Le projet bénéficie à long terme à 100 à 150 organismes communautaires issues de communautés autochtones, rurales, marginalisées et vulnérables.</w:t>
      </w:r>
    </w:p>
    <w:p>
      <w:pPr>
        <w:pStyle w:val="Heading2"/>
      </w:pPr>
      <w:r>
        <w:t>Transactions</w:t>
      </w:r>
    </w:p>
    <w:p>
      <w:r>
        <w:rPr>
          <w:b/>
        </w:rPr>
        <w:t xml:space="preserve">Date : </w:t>
      </w:r>
      <w:r>
        <w:t>2023-03-24T00:00:00</w:t>
      </w:r>
      <w:r>
        <w:rPr>
          <w:b/>
        </w:rPr>
        <w:t xml:space="preserve">Type : </w:t>
      </w:r>
      <w:r>
        <w:t>Engagement</w:t>
      </w:r>
      <w:r>
        <w:rPr>
          <w:b/>
        </w:rPr>
        <w:t xml:space="preserve"> Montant : </w:t>
      </w:r>
      <w:r>
        <w:t>11000000.00</w:t>
      </w:r>
    </w:p>
    <w:p>
      <w:r>
        <w:rPr>
          <w:b/>
        </w:rPr>
        <w:t xml:space="preserve">Date : </w:t>
      </w:r>
      <w:r>
        <w:t>2023-03-28T00:00:00</w:t>
      </w:r>
      <w:r>
        <w:rPr>
          <w:b/>
        </w:rPr>
        <w:t xml:space="preserve">Type : </w:t>
      </w:r>
      <w:r>
        <w:t>Déboursé</w:t>
      </w:r>
      <w:r>
        <w:rPr>
          <w:b/>
        </w:rPr>
        <w:t xml:space="preserve"> Montant : </w:t>
      </w:r>
      <w:r>
        <w:t>3289859.00</w:t>
      </w:r>
    </w:p>
    <w:p>
      <w:r>
        <w:rPr>
          <w:b/>
        </w:rPr>
        <w:t xml:space="preserve">Date : </w:t>
      </w:r>
      <w:r>
        <w:t>2024-02-28T00:00:00</w:t>
      </w:r>
      <w:r>
        <w:rPr>
          <w:b/>
        </w:rPr>
        <w:t xml:space="preserve">Type : </w:t>
      </w:r>
      <w:r>
        <w:t>Déboursé</w:t>
      </w:r>
      <w:r>
        <w:rPr>
          <w:b/>
        </w:rPr>
        <w:t xml:space="preserve"> Montant : </w:t>
      </w:r>
      <w:r>
        <w:t>1834632.45</w:t>
      </w:r>
    </w:p>
    <w:p>
      <w:r>
        <w:rPr>
          <w:b/>
        </w:rPr>
        <w:t xml:space="preserve">Date : </w:t>
      </w:r>
      <w:r>
        <w:t>2024-07-18T00:00:00</w:t>
      </w:r>
      <w:r>
        <w:rPr>
          <w:b/>
        </w:rPr>
        <w:t xml:space="preserve">Type : </w:t>
      </w:r>
      <w:r>
        <w:t>Déboursé</w:t>
      </w:r>
      <w:r>
        <w:rPr>
          <w:b/>
        </w:rPr>
        <w:t xml:space="preserve"> Montant : </w:t>
      </w:r>
      <w:r>
        <w:t>3008660.67</w:t>
      </w:r>
    </w:p>
    <w:p>
      <w:r>
        <w:rPr>
          <w:b/>
        </w:rPr>
        <w:t xml:space="preserve">Date : </w:t>
      </w:r>
      <w:r>
        <w:t>2024-12-10T00:00:00</w:t>
      </w:r>
      <w:r>
        <w:rPr>
          <w:b/>
        </w:rPr>
        <w:t xml:space="preserve">Type : </w:t>
      </w:r>
      <w:r>
        <w:t>Déboursé</w:t>
      </w:r>
      <w:r>
        <w:rPr>
          <w:b/>
        </w:rPr>
        <w:t xml:space="preserve"> Montant : </w:t>
      </w:r>
      <w:r>
        <w:t>1225332.74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