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Lutter contre la dégradation de l'environnement et favoriser l’énergie plus verte</w:t>
      </w:r>
    </w:p>
    <w:p/>
    <w:p>
      <w:r>
        <w:rPr>
          <w:b/>
        </w:rPr>
        <w:t xml:space="preserve">Organisme : </w:t>
      </w:r>
      <w:r>
        <w:t>Affaires Mondiales Canada</w:t>
      </w:r>
    </w:p>
    <w:p>
      <w:r>
        <w:rPr>
          <w:b/>
        </w:rPr>
        <w:t xml:space="preserve">Numero de projet : </w:t>
      </w:r>
      <w:r>
        <w:t>CA-3-P010741001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2022-03-29T00:00:00 au 2024-09-30T00:00:00</w:t>
      </w:r>
    </w:p>
    <w:p>
      <w:r>
        <w:rPr>
          <w:b/>
        </w:rPr>
        <w:t xml:space="preserve">Engagement : </w:t>
      </w:r>
      <w:r>
        <w:t>30000000.00</w:t>
      </w:r>
    </w:p>
    <w:p>
      <w:r>
        <w:rPr>
          <w:b/>
        </w:rPr>
        <w:t xml:space="preserve">Total envoye en $ : </w:t>
      </w:r>
      <w:r>
        <w:t>30000000.0</w:t>
      </w:r>
    </w:p>
    <w:p>
      <w:r>
        <w:rPr>
          <w:b/>
        </w:rPr>
        <w:t xml:space="preserve">Description : </w:t>
      </w:r>
      <w:r>
        <w:t>Ce projet vise à contribuer à la remise en état de l’environnement et au développement à long terme du district de Cox’s Bazar en soutenant une approche durable sur le plan écologique dans les communautés d’accueil et les camps de réfugiés rohingyas. Les activités de ce projet comprennent : 1) assurer l’accès à une énergie plus propre par un approvisionnement continu en gaz de pétrole liquéfié destiné à servir de combustible de rechange pour la cuisson à la place du bois de chauffage afin de réduire la déforestation dans le district de Cox’s Bazar; 2) contribuer à la protection de l’environnement et des écosystèmes en remettant en état les forêts locales et les bassins versants, en vue d’améliorer la résilience face aux glissements de terrain, aux inondations et aux sécheresses dans le contexte des changements climatiques; 3) élaborer et mettre à jour des plans de gestion de l’environnement et des bassins versants en recourant à la planification participative à l’échelle du territoire; 4) fournir un soutien technique à une plateforme de surveillance mixte multisectorielle pour les évaluations environnementales et socio-écologiques; 5) promouvoir les technologies fondées sur l’énergie renouvelable dans les communautés agricoles; 6) former les femmes rohingyas bénéficiaires au renforcement de la résilience par le développement de compétences écologiques. Le projet vise à satisfaire 14 % des besoins en gaz de pétrole liquéfié d’un maximum de 900 000 réfugiés rohingyas sur toute sa durée. De plus, jusqu’à 167 000 personnes dans les communautés d’accueil et de réfugiés devraient bénéficier indirectement de l’amélioration de la gestion des écosystèmes et des ressources dans leur environnement.</w:t>
      </w:r>
    </w:p>
    <w:p>
      <w:pPr>
        <w:pStyle w:val="Heading2"/>
      </w:pPr>
      <w:r>
        <w:t>Transactions</w:t>
      </w:r>
    </w:p>
    <w:p>
      <w:r>
        <w:rPr>
          <w:b/>
        </w:rPr>
        <w:t xml:space="preserve">Date : </w:t>
      </w:r>
      <w:r>
        <w:t>2022-03-29T00:00:00</w:t>
      </w:r>
      <w:r>
        <w:rPr>
          <w:b/>
        </w:rPr>
        <w:t xml:space="preserve">Type : </w:t>
      </w:r>
      <w:r>
        <w:t>Engagement</w:t>
      </w:r>
      <w:r>
        <w:rPr>
          <w:b/>
        </w:rPr>
        <w:t xml:space="preserve"> Montant : </w:t>
      </w:r>
      <w:r>
        <w:t>30000000.00</w:t>
      </w:r>
    </w:p>
    <w:p>
      <w:r>
        <w:rPr>
          <w:b/>
        </w:rPr>
        <w:t xml:space="preserve">Date : </w:t>
      </w:r>
      <w:r>
        <w:t>2022-03-30T00:00:00</w:t>
      </w:r>
      <w:r>
        <w:rPr>
          <w:b/>
        </w:rPr>
        <w:t xml:space="preserve">Type : </w:t>
      </w:r>
      <w:r>
        <w:t>Déboursé</w:t>
      </w:r>
      <w:r>
        <w:rPr>
          <w:b/>
        </w:rPr>
        <w:t xml:space="preserve"> Montant : </w:t>
      </w:r>
      <w:r>
        <w:t>15000000.00</w:t>
      </w:r>
    </w:p>
    <w:p>
      <w:r>
        <w:rPr>
          <w:b/>
        </w:rPr>
        <w:t xml:space="preserve">Date : </w:t>
      </w:r>
      <w:r>
        <w:t>2023-03-17T00:00:00</w:t>
      </w:r>
      <w:r>
        <w:rPr>
          <w:b/>
        </w:rPr>
        <w:t xml:space="preserve">Type : </w:t>
      </w:r>
      <w:r>
        <w:t>Déboursé</w:t>
      </w:r>
      <w:r>
        <w:rPr>
          <w:b/>
        </w:rPr>
        <w:t xml:space="preserve"> Montant : </w:t>
      </w:r>
      <w:r>
        <w:t>-7500000.00</w:t>
      </w:r>
    </w:p>
    <w:p>
      <w:r>
        <w:rPr>
          <w:b/>
        </w:rPr>
        <w:t xml:space="preserve">Date : </w:t>
      </w:r>
      <w:r>
        <w:t>2023-03-17T00:00:00</w:t>
      </w:r>
      <w:r>
        <w:rPr>
          <w:b/>
        </w:rPr>
        <w:t xml:space="preserve">Type : </w:t>
      </w:r>
      <w:r>
        <w:t>Déboursé</w:t>
      </w:r>
      <w:r>
        <w:rPr>
          <w:b/>
        </w:rPr>
        <w:t xml:space="preserve"> Montant : </w:t>
      </w:r>
      <w:r>
        <w:t>7500000.00</w:t>
      </w:r>
    </w:p>
    <w:p>
      <w:r>
        <w:rPr>
          <w:b/>
        </w:rPr>
        <w:t xml:space="preserve">Date : </w:t>
      </w:r>
      <w:r>
        <w:t>2023-03-17T00:00:00</w:t>
      </w:r>
      <w:r>
        <w:rPr>
          <w:b/>
        </w:rPr>
        <w:t xml:space="preserve">Type : </w:t>
      </w:r>
      <w:r>
        <w:t>Déboursé</w:t>
      </w:r>
      <w:r>
        <w:rPr>
          <w:b/>
        </w:rPr>
        <w:t xml:space="preserve"> Montant : </w:t>
      </w:r>
      <w:r>
        <w:t>7500000.00</w:t>
      </w:r>
    </w:p>
    <w:p>
      <w:r>
        <w:rPr>
          <w:b/>
        </w:rPr>
        <w:t xml:space="preserve">Date : </w:t>
      </w:r>
      <w:r>
        <w:t>2024-01-15T00:00:00</w:t>
      </w:r>
      <w:r>
        <w:rPr>
          <w:b/>
        </w:rPr>
        <w:t xml:space="preserve">Type : </w:t>
      </w:r>
      <w:r>
        <w:t>Déboursé</w:t>
      </w:r>
      <w:r>
        <w:rPr>
          <w:b/>
        </w:rPr>
        <w:t xml:space="preserve"> Montant : </w:t>
      </w:r>
      <w:r>
        <w:t>7500000.00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