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de financement catalytique pour les petites et moyennes entreprises agricoles</w:t>
      </w:r>
    </w:p>
    <w:p/>
    <w:p>
      <w:r>
        <w:rPr>
          <w:b/>
        </w:rPr>
        <w:t xml:space="preserve">Organisme : </w:t>
      </w:r>
      <w:r>
        <w:t>Affaires Mondiales Canada</w:t>
      </w:r>
    </w:p>
    <w:p>
      <w:r>
        <w:rPr>
          <w:b/>
        </w:rPr>
        <w:t xml:space="preserve">Numero de projet : </w:t>
      </w:r>
      <w:r>
        <w:t>CA-3-P010883001</w:t>
      </w:r>
    </w:p>
    <w:p>
      <w:r>
        <w:rPr>
          <w:b/>
        </w:rPr>
        <w:t xml:space="preserve">Lieu : </w:t>
      </w:r>
      <w:r>
        <w:t>Afrique, régional</w:t>
      </w:r>
    </w:p>
    <w:p>
      <w:r>
        <w:rPr>
          <w:b/>
        </w:rPr>
        <w:t xml:space="preserve">Agence executive partenaire : </w:t>
      </w:r>
      <w:r>
        <w:t xml:space="preserve">Groupe de la Banque africaine de développement </w:t>
      </w:r>
    </w:p>
    <w:p>
      <w:r>
        <w:rPr>
          <w:b/>
        </w:rPr>
        <w:t xml:space="preserve">Type de financement : </w:t>
      </w:r>
      <w:r>
        <w:t>Don remboursable</w:t>
      </w:r>
    </w:p>
    <w:p>
      <w:r>
        <w:rPr>
          <w:b/>
        </w:rPr>
        <w:t xml:space="preserve">Dates : </w:t>
      </w:r>
      <w:r>
        <w:t>2022-03-29T00:00:00 au 2042-06-30T00:00:00</w:t>
      </w:r>
    </w:p>
    <w:p>
      <w:r>
        <w:rPr>
          <w:b/>
        </w:rPr>
        <w:t xml:space="preserve">Engagement : </w:t>
      </w:r>
      <w:r>
        <w:t>80000000.00</w:t>
      </w:r>
    </w:p>
    <w:p>
      <w:r>
        <w:rPr>
          <w:b/>
        </w:rPr>
        <w:t xml:space="preserve">Total envoye en $ : </w:t>
      </w:r>
      <w:r>
        <w:t>80000000.0</w:t>
      </w:r>
    </w:p>
    <w:p>
      <w:r>
        <w:rPr>
          <w:b/>
        </w:rPr>
        <w:t xml:space="preserve">Description : </w:t>
      </w:r>
      <w:r>
        <w:t>Ce projet vise à fournir aux intermédiaires financiers et non financiers des capitaux ayant des effets catalyseurs pour faire croître le montant de leurs prêts aux petites et moyennes entreprises (PME) agricoles axées sur les répercussions partout en Afrique. Une contribution remboursable est utilisée dans le cadre de ce projet pour soutenir le Mécanisme de financement catalyseur pour les PME agricoles afin de concevoir un ensemble de produits financiers novateurs qui attireront des investissements du secteur privé pour les PME agricoles qui contribuent à rendre les systèmes agroalimentaires sains, équitables, résilients au climat et durables. Des prêts à des conditions avantageuses seront accordés, par l’entremise du Mécanisme de financement, à des intermédiaires financiers et non financiers admissibles pour soutenir les besoins financiers des PME agricoles axées sur les répercussions.</w:t>
      </w:r>
    </w:p>
    <w:p>
      <w:pPr>
        <w:pStyle w:val="Heading2"/>
      </w:pPr>
      <w:r>
        <w:t>Transactions</w:t>
      </w:r>
    </w:p>
    <w:p>
      <w:r>
        <w:rPr>
          <w:b/>
        </w:rPr>
        <w:t xml:space="preserve">Date : </w:t>
      </w:r>
      <w:r>
        <w:t>2022-03-29T00:00:00</w:t>
      </w:r>
      <w:r>
        <w:rPr>
          <w:b/>
        </w:rPr>
        <w:t xml:space="preserve">Type : </w:t>
      </w:r>
      <w:r>
        <w:t>Engagement</w:t>
      </w:r>
      <w:r>
        <w:rPr>
          <w:b/>
        </w:rPr>
        <w:t xml:space="preserve"> Montant : </w:t>
      </w:r>
      <w:r>
        <w:t>80000000.00</w:t>
      </w:r>
    </w:p>
    <w:p>
      <w:r>
        <w:rPr>
          <w:b/>
        </w:rPr>
        <w:t xml:space="preserve">Date : </w:t>
      </w:r>
      <w:r>
        <w:t>2022-03-30T00:00:00</w:t>
      </w:r>
      <w:r>
        <w:rPr>
          <w:b/>
        </w:rPr>
        <w:t xml:space="preserve">Type : </w:t>
      </w:r>
      <w:r>
        <w:t>Déboursé</w:t>
      </w:r>
      <w:r>
        <w:rPr>
          <w:b/>
        </w:rPr>
        <w:t xml:space="preserve"> Montant : </w:t>
      </w:r>
      <w:r>
        <w:t>80000000.00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