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d’égalité des genres et les énergies renouvelables des PEID</w:t>
      </w:r>
    </w:p>
    <w:p/>
    <w:p>
      <w:r>
        <w:rPr>
          <w:b/>
        </w:rPr>
        <w:t xml:space="preserve">Organisme : </w:t>
      </w:r>
      <w:r>
        <w:t>Affaires Mondiales Canada</w:t>
      </w:r>
    </w:p>
    <w:p>
      <w:r>
        <w:rPr>
          <w:b/>
        </w:rPr>
        <w:t xml:space="preserve">Numero de projet : </w:t>
      </w:r>
      <w:r>
        <w:t>CA-3-P006167004</w:t>
      </w:r>
    </w:p>
    <w:p>
      <w:r>
        <w:rPr>
          <w:b/>
        </w:rPr>
        <w:t xml:space="preserve">Lieu : </w:t>
      </w:r>
      <w:r>
        <w:t>Afrique, régional, Amérique, régional, Asie,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2020-03-29T00:00:00 au 2043-03-30T00:00:00</w:t>
      </w:r>
    </w:p>
    <w:p>
      <w:r>
        <w:rPr>
          <w:b/>
        </w:rPr>
        <w:t xml:space="preserve">Engagement : </w:t>
      </w:r>
      <w:r>
        <w:t>10000000.00</w:t>
      </w:r>
    </w:p>
    <w:p>
      <w:r>
        <w:rPr>
          <w:b/>
        </w:rPr>
        <w:t xml:space="preserve">Total envoye en $ : </w:t>
      </w:r>
      <w:r>
        <w:t>10000000.0</w:t>
      </w:r>
    </w:p>
    <w:p>
      <w:r>
        <w:rPr>
          <w:b/>
        </w:rPr>
        <w:t xml:space="preserve">Description : </w:t>
      </w:r>
      <w:r>
        <w:t>Ce projet vise à améliorer l’égalité entre les genres dans le secteur de l’énergie renouvelable dans les petits États insulaires en développement (PEID). Le projet appuie les activités qui augmentent les occasions d’emploi pour les femmes et l’utilisation productive de l’énergie pour les entreprises des femmes et leurs moyens de subsistance. Le projet vise également à trouver des preuves sur les disparités entre les sexes en matière d’emploi, de productivité et d’aspects connexes. C’est un des quatre programmes proposés par le Mécanisme d’action climatique Canada-Banque mondiale pour les énergies propres et les forêts. Une partie des activités de ce projet appuie directement l’égalité entre les genres pour des projets du programme d’énergies renouvelables dans les PEID.</w:t>
      </w:r>
    </w:p>
    <w:p>
      <w:pPr>
        <w:pStyle w:val="Heading2"/>
      </w:pPr>
      <w:r>
        <w:t>Transactions</w:t>
      </w:r>
    </w:p>
    <w:p>
      <w:r>
        <w:rPr>
          <w:b/>
        </w:rPr>
        <w:t xml:space="preserve">Date : </w:t>
      </w:r>
      <w:r>
        <w:t>2020-03-29T00:00:00</w:t>
      </w:r>
      <w:r>
        <w:rPr>
          <w:b/>
        </w:rPr>
        <w:t xml:space="preserve">Type : </w:t>
      </w:r>
      <w:r>
        <w:t>Engagement</w:t>
      </w:r>
      <w:r>
        <w:rPr>
          <w:b/>
        </w:rPr>
        <w:t xml:space="preserve"> Montant : </w:t>
      </w:r>
      <w:r>
        <w:t>10000000.00</w:t>
      </w:r>
    </w:p>
    <w:p>
      <w:r>
        <w:rPr>
          <w:b/>
        </w:rPr>
        <w:t xml:space="preserve">Date : </w:t>
      </w:r>
      <w:r>
        <w:t>2020-03-31T00:00:00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