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Protection de la biodiversité marine à Aqaba</w:t>
      </w:r>
    </w:p>
    <w:p/>
    <w:p>
      <w:r>
        <w:rPr>
          <w:b/>
        </w:rPr>
        <w:t xml:space="preserve">Organisme : </w:t>
      </w:r>
      <w:r>
        <w:t>Affaires Mondiales Canada</w:t>
      </w:r>
    </w:p>
    <w:p>
      <w:r>
        <w:rPr>
          <w:b/>
        </w:rPr>
        <w:t xml:space="preserve">Numero de projet : </w:t>
      </w:r>
      <w:r>
        <w:t>CA-3-P013536001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2024-03-25T00:00:00 au 2027-12-31T00:00:00</w:t>
      </w:r>
    </w:p>
    <w:p>
      <w:r>
        <w:rPr>
          <w:b/>
        </w:rPr>
        <w:t xml:space="preserve">Engagement : </w:t>
      </w:r>
      <w:r>
        <w:t>5000000.00</w:t>
      </w:r>
    </w:p>
    <w:p>
      <w:r>
        <w:rPr>
          <w:b/>
        </w:rPr>
        <w:t xml:space="preserve">Total envoye en $ : </w:t>
      </w:r>
      <w:r>
        <w:t>2100000.0</w:t>
      </w:r>
    </w:p>
    <w:p>
      <w:r>
        <w:rPr>
          <w:b/>
        </w:rPr>
        <w:t xml:space="preserve">Description : </w:t>
      </w:r>
      <w:r>
        <w:t>Le projet « Protection de la biodiversité marine à Aqaba » vise à renforcer la résilience des écosystèmes marins et terrestres de la région face à la menace du changement climatique et de l'activité humaine. Sur terre, le projet vise à introduire des plantes indigènes près des barrages le long de la côte afin de préserver des habitats essentiels pour les oiseaux, les mammifères et les reptiles. Ces barrages, initialement construits pour atténuer l'impact des crues soudaines, sont devenus involontairement des écosystèmes importants pour les animaux. En mer, le projet vise à installer des récifs coralliens artificiels afin de fournir un habitat supplémentaire à la vie marine, servant de nurseries et de zones d'alimentation pour les poissons et d'autres organismes. Parallèlement, le projet vise à éliminer les déchets solides des zones protégées grâce à des plongées de nettoyage et à relocaliser les coraux vulnérables qui se sont développés sur ces déchets.</w:t>
      </w:r>
    </w:p>
    <w:p>
      <w:pPr>
        <w:pStyle w:val="Heading2"/>
      </w:pPr>
      <w:r>
        <w:t>Transactions</w:t>
      </w:r>
    </w:p>
    <w:p>
      <w:r>
        <w:rPr>
          <w:b/>
        </w:rPr>
        <w:t xml:space="preserve">Date : </w:t>
      </w:r>
      <w:r>
        <w:t>2024-03-25T00:00:00</w:t>
      </w:r>
      <w:r>
        <w:rPr>
          <w:b/>
        </w:rPr>
        <w:t xml:space="preserve">Type : </w:t>
      </w:r>
      <w:r>
        <w:t>Engagement</w:t>
      </w:r>
      <w:r>
        <w:rPr>
          <w:b/>
        </w:rPr>
        <w:t xml:space="preserve"> Montant : </w:t>
      </w:r>
      <w:r>
        <w:t>5000000.00</w:t>
      </w:r>
    </w:p>
    <w:p>
      <w:r>
        <w:rPr>
          <w:b/>
        </w:rPr>
        <w:t xml:space="preserve">Date : </w:t>
      </w:r>
      <w:r>
        <w:t>2024-03-27T00:00:00</w:t>
      </w:r>
      <w:r>
        <w:rPr>
          <w:b/>
        </w:rPr>
        <w:t xml:space="preserve">Type : </w:t>
      </w:r>
      <w:r>
        <w:t>Déboursé</w:t>
      </w:r>
      <w:r>
        <w:rPr>
          <w:b/>
        </w:rPr>
        <w:t xml:space="preserve"> Montant : </w:t>
      </w:r>
      <w:r>
        <w:t>2100000.00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