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Radio pour les solutions fondées sur la nature pour le climat sensibles au genre</w:t>
      </w:r>
    </w:p>
    <w:p/>
    <w:p>
      <w:r>
        <w:rPr>
          <w:b/>
        </w:rPr>
        <w:t xml:space="preserve">Organisme : </w:t>
      </w:r>
      <w:r>
        <w:t>Affaires Mondiales Canada</w:t>
      </w:r>
    </w:p>
    <w:p>
      <w:r>
        <w:rPr>
          <w:b/>
        </w:rPr>
        <w:t xml:space="preserve">Numero de projet : </w:t>
      </w:r>
      <w:r>
        <w:t>CA-3-P010522001</w:t>
      </w:r>
    </w:p>
    <w:p>
      <w:r>
        <w:rPr>
          <w:b/>
        </w:rPr>
        <w:t xml:space="preserve">Lieu : </w:t>
      </w:r>
      <w:r>
        <w:t>Sud du Sahara, régional</w:t>
      </w:r>
    </w:p>
    <w:p>
      <w:r>
        <w:rPr>
          <w:b/>
        </w:rPr>
        <w:t xml:space="preserve">Agence executive partenaire : </w:t>
      </w:r>
      <w:r>
        <w:t xml:space="preserve">Radios rurales internationales </w:t>
      </w:r>
    </w:p>
    <w:p>
      <w:r>
        <w:rPr>
          <w:b/>
        </w:rPr>
        <w:t xml:space="preserve">Type de financement : </w:t>
      </w:r>
      <w:r>
        <w:t>Don hors réorganisation de la dette (y compris quasi-dons)</w:t>
      </w:r>
    </w:p>
    <w:p>
      <w:r>
        <w:rPr>
          <w:b/>
        </w:rPr>
        <w:t xml:space="preserve">Dates : </w:t>
      </w:r>
      <w:r>
        <w:t>2022-03-21T00:00:00 au 2026-12-31T00:00:00</w:t>
      </w:r>
    </w:p>
    <w:p>
      <w:r>
        <w:rPr>
          <w:b/>
        </w:rPr>
        <w:t xml:space="preserve">Engagement : </w:t>
      </w:r>
      <w:r>
        <w:t>100000.00</w:t>
      </w:r>
    </w:p>
    <w:p>
      <w:r>
        <w:rPr>
          <w:b/>
        </w:rPr>
        <w:t xml:space="preserve">Total envoye en $ : </w:t>
      </w:r>
      <w:r>
        <w:t>100000.0</w:t>
      </w:r>
    </w:p>
    <w:p>
      <w:r>
        <w:rPr>
          <w:b/>
        </w:rPr>
        <w:t xml:space="preserve">Description : </w:t>
      </w:r>
      <w:r>
        <w:t>Ce projet vise à fournir une plateforme aux communautés locales d'Afrique subsaharienne pour qu’ils puissent exprimer leurs besoins d'adaptation, en particulier les femmes et les jeunes. Le projet les soutiendra dans la mise en œuvre de solutions fondées sur la nature pour l'adaptation aux changements climatiques en utilisant le vaste réseau radiophonique de Radios rurales internationales et ses approches innovantes pour concevoir, produire et diffuser des émissions radiophoniques locales, interactives et sensibles au genre. Les Séries radio à grand impact sont associées à 20 stations de radio pour produire des émissions au Burkina Faso, en Côte d'Ivoire, en Éthiopie, au Ghana, en Ouganda et en Zambie. Le projet vise à garantir un environnement propice, juste et sensible au genre pour les solutions fondées sur la nature afin d'aider les communautés locales à répondre à leurs besoins d'adaptation aux changements climatiques.   Les activités de ce projet comprennent : 1) l’engagement avec des spécialistes de l'adaptation aux changements climatiques, des parties prenantes dans les pays ciblés, des groupes de défense des droits des femmes et des partenaires experts pertinents aux communautés ciblées pour recueillir les besoins exprimés des communautés en matière d'adaptation aux changements climatiques et diriger leurs priorités de contenu; 2) concevoir, produire et diffuser des séries radiophoniques interactives à fort impact et sensibles au genre afin d'élargir considérablement l'accès à l'information sur les solutions fondées sur la nature pour l'adaptation aux changements climatiques dans toute l'Afrique subsaharienne; 3) créer un dialogue avec le public canadien pour l'informer des besoins d'adaptation des pays d'Afrique subsaharienne et sur la façon dont les solutions fondées sur la nature peuvent faire partie de la solution.  Ce projet vise à atteindre 50 000 personnes qui interagiront avec les programmes au moins 1 million de fois et à atteindre un public potentiel combiné d'au moins 8 millions de personnes vivant en milieu rural au cours de ce projet. Des outils et des connaissances, y compris les Séries radio à grand impact, seront partagés avec plus de 200 stations de radio dans 20 à 25 autres pays d'Afrique subsaharienne, augmentant ainsi la portée du projet à une audience combinée estimée à au moins 25 millions de personnes en Afrique subsaharienne. De plus, le programme d'éducation et d'engagement du public au Canada vise à rejoindre 300 000 Canadiens.</w:t>
      </w:r>
    </w:p>
    <w:p>
      <w:pPr>
        <w:pStyle w:val="Heading2"/>
      </w:pPr>
      <w:r>
        <w:t>Transactions</w:t>
      </w:r>
    </w:p>
    <w:p>
      <w:r>
        <w:rPr>
          <w:b/>
        </w:rPr>
        <w:t xml:space="preserve">Date : </w:t>
      </w:r>
      <w:r>
        <w:t>2022-03-21T00:00:00</w:t>
      </w:r>
      <w:r>
        <w:rPr>
          <w:b/>
        </w:rPr>
        <w:t xml:space="preserve">Type : </w:t>
      </w:r>
      <w:r>
        <w:t>Engagement</w:t>
      </w:r>
      <w:r>
        <w:rPr>
          <w:b/>
        </w:rPr>
        <w:t xml:space="preserve"> Montant : </w:t>
      </w:r>
      <w:r>
        <w:t>100000.00</w:t>
      </w:r>
    </w:p>
    <w:p>
      <w:r>
        <w:rPr>
          <w:b/>
        </w:rPr>
        <w:t xml:space="preserve">Date : </w:t>
      </w:r>
      <w:r>
        <w:t>2022-03-24T00:00:00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