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investissements pour l'adaptation au climat favorisant l'égalité des genres</w:t>
      </w:r>
    </w:p>
    <w:p/>
    <w:p>
      <w:r>
        <w:rPr>
          <w:b/>
        </w:rPr>
        <w:t xml:space="preserve">Organisme : </w:t>
      </w:r>
      <w:r>
        <w:t>Affaires Mondiales Canada</w:t>
      </w:r>
    </w:p>
    <w:p>
      <w:r>
        <w:rPr>
          <w:b/>
        </w:rPr>
        <w:t xml:space="preserve">Numero de projet : </w:t>
      </w:r>
      <w:r>
        <w:t>CA-3-P010611001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2023-03-30T00:00:00 au 2028-06-30T00:00:00</w:t>
      </w:r>
    </w:p>
    <w:p>
      <w:r>
        <w:rPr>
          <w:b/>
        </w:rPr>
        <w:t xml:space="preserve">Engagement : </w:t>
      </w:r>
      <w:r>
        <w:t>10000000.00</w:t>
      </w:r>
    </w:p>
    <w:p>
      <w:r>
        <w:rPr>
          <w:b/>
        </w:rPr>
        <w:t xml:space="preserve">Total envoye en $ : </w:t>
      </w:r>
      <w:r>
        <w:t>3418491.0</w:t>
      </w:r>
    </w:p>
    <w:p>
      <w:r>
        <w:rPr>
          <w:b/>
        </w:rPr>
        <w:t xml:space="preserve">Description : </w:t>
      </w:r>
      <w:r>
        <w:t>L’initiative de renforcement des investissements dans l’adaptation aux changements climatiques favorisant l’égalité des genres vise à promouvoir l’action pour le climat, la sécurité alimentaire et la gouvernance inclusive au Ghana. Ce projet a pour objectif d’améliorer la résilience des citoyens du Ghana, en particulier celle des femmes, des filles et des groupes vulnérables, au moyen d’investissements dans des initiatives d’adaptation aux changements climatiques favorisant l’égalité des genres.  Le projet vise à renforcer le contexte favorable aux niveaux national et local tout en appuyant la voix des femmes et la participation de ces dernières aux décisions sur les politiques en lien avec l’adaptation aux changements climatiques. Plus précisément, le projet offre une assistance techniques et un soutien pour renforcer la gouvernance et les systèmes nationaux en collaboration avec des ministères et des organismes de niveau central essentiels, tout en offrant des subventions directes à cinq assemblées métropolitaines, municipales et de district pour financer des projets d’adaptation aux changements climatiques favorisant l’égalité des genres. L’initiative appuie également des intervenants des gouvernements régionaux du Nord et de la Volta. Elle renforce la capacité des assemblées métropolitaines, municipales et de district ciblées à planifier et mettre en œuvre des initiatives d’adaptation aux changements climatiques, et à produire des rapports sur ces initiatives. Le projet renforce également la participation, la possibilité de s’exprimer et l’influence des organisations de la société civile dirigées par des femmes en ce qui a trait à la prise de décisions gouvernementale.  Les activités du projet comprennent : 1) soutenir les ministères et les organismes ghanéens par une assistance technique dans la budgétisation et l’adaptation aux changements climatiques favorisant l’égalité des genres; 2) offrir une assistance technique aux assemblées métropolitaines, municipales et de district sur l’évaluation des risques climatiques et la conception d’initiatives d’adaptation aux changements climatiques favorisant l’égalité des genres; 3) offrir des fonds aux assemblées susmentionnées pour des plans d’adaptation aux changements climatiques favorisant l’égalité des genres; 4) appuyer les organisations de la société civile dirigées par des femmes pour la communication, la sensibilisation et la défense des intérêts en lien avec l’égalité des genres et l’adaptation aux changements climatiques au niveau des assemblées susmentionnées et au niveau national; 5) aider au développement organisationnel des structures régionales du ministère de l’Administration locale, de la Décentralisation et du Développement rural, de l’Agence pour la Protection de l’Environnement et du ministère du Genre, de l’enfant et de la protection sociale. Le projet SIGRA bénéficie directement à 627 000 citoyens ghanéens, dont 51 % sont des femmes, et à potentiellement 5 millions de personnes dans les régions du Nord et de la Volta.</w:t>
      </w:r>
    </w:p>
    <w:p>
      <w:pPr>
        <w:pStyle w:val="Heading2"/>
      </w:pPr>
      <w:r>
        <w:t>Transactions</w:t>
      </w:r>
    </w:p>
    <w:p>
      <w:r>
        <w:rPr>
          <w:b/>
        </w:rPr>
        <w:t xml:space="preserve">Date : </w:t>
      </w:r>
      <w:r>
        <w:t>2023-03-30T00:00:00</w:t>
      </w:r>
      <w:r>
        <w:rPr>
          <w:b/>
        </w:rPr>
        <w:t xml:space="preserve">Type : </w:t>
      </w:r>
      <w:r>
        <w:t>Engagement</w:t>
      </w:r>
      <w:r>
        <w:rPr>
          <w:b/>
        </w:rPr>
        <w:t xml:space="preserve"> Montant : </w:t>
      </w:r>
      <w:r>
        <w:t>10000000.00</w:t>
      </w:r>
    </w:p>
    <w:p>
      <w:r>
        <w:rPr>
          <w:b/>
        </w:rPr>
        <w:t xml:space="preserve">Date : </w:t>
      </w:r>
      <w:r>
        <w:t>2023-03-31T00:00:00</w:t>
      </w:r>
      <w:r>
        <w:rPr>
          <w:b/>
        </w:rPr>
        <w:t xml:space="preserve">Type : </w:t>
      </w:r>
      <w:r>
        <w:t>Déboursé</w:t>
      </w:r>
      <w:r>
        <w:rPr>
          <w:b/>
        </w:rPr>
        <w:t xml:space="preserve"> Montant : </w:t>
      </w:r>
      <w:r>
        <w:t>1999409.00</w:t>
      </w:r>
    </w:p>
    <w:p>
      <w:r>
        <w:rPr>
          <w:b/>
        </w:rPr>
        <w:t xml:space="preserve">Date : </w:t>
      </w:r>
      <w:r>
        <w:t>2024-06-24T00:00:00</w:t>
      </w:r>
      <w:r>
        <w:rPr>
          <w:b/>
        </w:rPr>
        <w:t xml:space="preserve">Type : </w:t>
      </w:r>
      <w:r>
        <w:t>Déboursé</w:t>
      </w:r>
      <w:r>
        <w:rPr>
          <w:b/>
        </w:rPr>
        <w:t xml:space="preserve"> Montant : </w:t>
      </w:r>
      <w:r>
        <w:t>444481.00</w:t>
      </w:r>
    </w:p>
    <w:p>
      <w:r>
        <w:rPr>
          <w:b/>
        </w:rPr>
        <w:t xml:space="preserve">Date : </w:t>
      </w:r>
      <w:r>
        <w:t>2024-09-03T00:00:00</w:t>
      </w:r>
      <w:r>
        <w:rPr>
          <w:b/>
        </w:rPr>
        <w:t xml:space="preserve">Type : </w:t>
      </w:r>
      <w:r>
        <w:t>Déboursé</w:t>
      </w:r>
      <w:r>
        <w:rPr>
          <w:b/>
        </w:rPr>
        <w:t xml:space="preserve"> Montant : </w:t>
      </w:r>
      <w:r>
        <w:t>546623.00</w:t>
      </w:r>
    </w:p>
    <w:p>
      <w:r>
        <w:rPr>
          <w:b/>
        </w:rPr>
        <w:t xml:space="preserve">Date : </w:t>
      </w:r>
      <w:r>
        <w:t>2024-12-10T00:00:00</w:t>
      </w:r>
      <w:r>
        <w:rPr>
          <w:b/>
        </w:rPr>
        <w:t xml:space="preserve">Type : </w:t>
      </w:r>
      <w:r>
        <w:t>Déboursé</w:t>
      </w:r>
      <w:r>
        <w:rPr>
          <w:b/>
        </w:rPr>
        <w:t xml:space="preserve"> Montant : </w:t>
      </w:r>
      <w:r>
        <w:t>427978.00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