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des familles de petits exploitants agricoles vulnérables</w:t>
      </w:r>
    </w:p>
    <w:p/>
    <w:p>
      <w:r>
        <w:rPr>
          <w:b/>
        </w:rPr>
        <w:t xml:space="preserve">Organisme : </w:t>
      </w:r>
      <w:r>
        <w:t>Affaires Mondiales Canada</w:t>
      </w:r>
    </w:p>
    <w:p>
      <w:r>
        <w:rPr>
          <w:b/>
        </w:rPr>
        <w:t xml:space="preserve">Numero de projet : </w:t>
      </w:r>
      <w:r>
        <w:t>CA-3-P009452001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2021-02-15T00:00:00 au 2024-03-31T00:00:00</w:t>
      </w:r>
    </w:p>
    <w:p>
      <w:r>
        <w:rPr>
          <w:b/>
        </w:rPr>
        <w:t xml:space="preserve">Engagement : </w:t>
      </w:r>
      <w:r>
        <w:t>5000000.00</w:t>
      </w:r>
    </w:p>
    <w:p>
      <w:r>
        <w:rPr>
          <w:b/>
        </w:rPr>
        <w:t xml:space="preserve">Total envoye en $ : </w:t>
      </w:r>
      <w:r>
        <w:t>5000000.0</w:t>
      </w:r>
    </w:p>
    <w:p>
      <w:r>
        <w:rPr>
          <w:b/>
        </w:rPr>
        <w:t xml:space="preserve">Description : </w:t>
      </w:r>
      <w:r>
        <w:t>Ce projet vise à réduire la pauvreté et à accroître la résilience des agriculteurs et des familles rurales vulnérables les plus touchées par la crise économique et la pandémie de COVID-19 au Liban. Ce projet soutient les moyens de subsistance en développant un système d'agriculture à petite échelle durable et intégré dans les exploitations familiales, avec des liens solides avec l'agriculture locale et la chaîne d'approvisionnement en aliments pour l’élevage. Ce projet intègre l'adaptation au changement climatique et la gestion durable des ressources comme des initiatives visant le compostage et l’utilisation d’engrais naturels. Ce projet renforce un environnement favorable pour garantir l'inclusion des plus vulnérables et développer le potentiel de participation des femmes et des jeunes au secteur agricole. Les activités de ce projet comprennent : 1) fournir les actifs pour augmenter la productivité des exploitations agricoles et des entreprises de transformation agroalimentaire; 2) distribuer les bons d'achat de produits agricoles essentiels et d'aliments pour l’élevage; 3) renforcer les chaînes d'approvisionnement en produits agricoles locaux; 4) évaluer les besoins des ménages pour les hommes et les femmes, ainsi que leur implication dans l’utilisation et le contrôle de la capacité de production et des bénéfices; 5) réaliser une campagne de sensibilisation à l'égalité des genres auprès des bénéficiaires afin d'assurer un meilleur environnement favorable pour la participation des femmes et des jeunes au secteur agricole.</w:t>
      </w:r>
    </w:p>
    <w:p>
      <w:pPr>
        <w:pStyle w:val="Heading2"/>
      </w:pPr>
      <w:r>
        <w:t>Transactions</w:t>
      </w:r>
    </w:p>
    <w:p>
      <w:r>
        <w:rPr>
          <w:b/>
        </w:rPr>
        <w:t xml:space="preserve">Date : </w:t>
      </w:r>
      <w:r>
        <w:t>2021-02-15T00:00:00</w:t>
      </w:r>
      <w:r>
        <w:rPr>
          <w:b/>
        </w:rPr>
        <w:t xml:space="preserve">Type : </w:t>
      </w:r>
      <w:r>
        <w:t>Engagement</w:t>
      </w:r>
      <w:r>
        <w:rPr>
          <w:b/>
        </w:rPr>
        <w:t xml:space="preserve"> Montant : </w:t>
      </w:r>
      <w:r>
        <w:t>5000000.00</w:t>
      </w:r>
    </w:p>
    <w:p>
      <w:r>
        <w:rPr>
          <w:b/>
        </w:rPr>
        <w:t xml:space="preserve">Date : </w:t>
      </w:r>
      <w:r>
        <w:t>2021-03-16T00:00:00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