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des femmes aux changements climatiques au Tchad</w:t>
      </w:r>
    </w:p>
    <w:p/>
    <w:p>
      <w:r>
        <w:rPr>
          <w:b/>
        </w:rPr>
        <w:t xml:space="preserve">Organisme : </w:t>
      </w:r>
      <w:r>
        <w:t>Affaires Mondiales Canada</w:t>
      </w:r>
    </w:p>
    <w:p>
      <w:r>
        <w:rPr>
          <w:b/>
        </w:rPr>
        <w:t xml:space="preserve">Numero de projet : </w:t>
      </w:r>
      <w:r>
        <w:t>CA-3-P011349001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2023-03-22T00:00:00 au 2027-12-31T00:00:00</w:t>
      </w:r>
    </w:p>
    <w:p>
      <w:r>
        <w:rPr>
          <w:b/>
        </w:rPr>
        <w:t xml:space="preserve">Engagement : </w:t>
      </w:r>
      <w:r>
        <w:t>10200000.00</w:t>
      </w:r>
    </w:p>
    <w:p>
      <w:r>
        <w:rPr>
          <w:b/>
        </w:rPr>
        <w:t xml:space="preserve">Total envoye en $ : </w:t>
      </w:r>
      <w:r>
        <w:t>3104427.0</w:t>
      </w:r>
    </w:p>
    <w:p>
      <w:r>
        <w:rPr>
          <w:b/>
        </w:rPr>
        <w:t xml:space="preserve">Description : </w:t>
      </w:r>
      <w:r>
        <w:t>Ce projet vise à accroitre l’adaptation des jeunes femmes rurales et leurs communautés aux changements climatiques dans la province de Guéra au Tchad. Le projet contribue également à renforcer les compétences et l’efficacité des groupements et coopératives dans le développement des systèmes alimentaires intelligents face au climat avec et pour les jeunes femmes productrices d’arachide et de sésame.  Les activités de ce projet comprennent : 1) la formation des femmes productrices d'arachide et de sésame aux techniques de restauration et de conservation des sols adaptées au stress hydrique et basées sur des connaissances locales améliorées; 2) la mise en œuvre de campagnes communautaires de reboisement et de restauration des écosystèmes aquatiques et humides stratégiques. Il s'agit d'une adaptation au changement climatique basée sur des solutions naturelles qui répondent aux besoins des jeunes productrices d'arachide et de sésame et de leurs communautés; 3) soutenir les groupes et les coopératives dans le développement de canaux de commercialisation à haute valeur ajoutée pour les jeunes productrices; 4) mettre en place des laboratoires pilotes de leadership soutenant les initiatives sociales, économiques et environnementales novatrices et non traditionnelles des jeunes femmes rurales dans le domaine de l'adaptation au changement climatique.  Les bénéficiaires directs du projet sont 5000 personnes, principalement des productrices-teurs d'arachides et de sésame, et leurs communautés, dont 3500 femmes et jeunes femmes et 1500 hommes et jeunes hommes. Les bénéficiaires indirects sont estimés à plus de 45 000 membres des familles des bénéficiaires directs du projet.</w:t>
      </w:r>
    </w:p>
    <w:p>
      <w:pPr>
        <w:pStyle w:val="Heading2"/>
      </w:pPr>
      <w:r>
        <w:t>Transactions</w:t>
      </w:r>
    </w:p>
    <w:p>
      <w:r>
        <w:rPr>
          <w:b/>
        </w:rPr>
        <w:t xml:space="preserve">Date : </w:t>
      </w:r>
      <w:r>
        <w:t>2023-03-22T00:00:00</w:t>
      </w:r>
      <w:r>
        <w:rPr>
          <w:b/>
        </w:rPr>
        <w:t xml:space="preserve">Type : </w:t>
      </w:r>
      <w:r>
        <w:t>Engagement</w:t>
      </w:r>
      <w:r>
        <w:rPr>
          <w:b/>
        </w:rPr>
        <w:t xml:space="preserve"> Montant : </w:t>
      </w:r>
      <w:r>
        <w:t>10200000.00</w:t>
      </w:r>
    </w:p>
    <w:p>
      <w:r>
        <w:rPr>
          <w:b/>
        </w:rPr>
        <w:t xml:space="preserve">Date : </w:t>
      </w:r>
      <w:r>
        <w:t>2023-03-28T00:00:00</w:t>
      </w:r>
      <w:r>
        <w:rPr>
          <w:b/>
        </w:rPr>
        <w:t xml:space="preserve">Type : </w:t>
      </w:r>
      <w:r>
        <w:t>Déboursé</w:t>
      </w:r>
      <w:r>
        <w:rPr>
          <w:b/>
        </w:rPr>
        <w:t xml:space="preserve"> Montant : </w:t>
      </w:r>
      <w:r>
        <w:t>1094864.96</w:t>
      </w:r>
    </w:p>
    <w:p>
      <w:r>
        <w:rPr>
          <w:b/>
        </w:rPr>
        <w:t xml:space="preserve">Date : </w:t>
      </w:r>
      <w:r>
        <w:t>2023-11-21T00:00:00</w:t>
      </w:r>
      <w:r>
        <w:rPr>
          <w:b/>
        </w:rPr>
        <w:t xml:space="preserve">Type : </w:t>
      </w:r>
      <w:r>
        <w:t>Déboursé</w:t>
      </w:r>
      <w:r>
        <w:rPr>
          <w:b/>
        </w:rPr>
        <w:t xml:space="preserve"> Montant : </w:t>
      </w:r>
      <w:r>
        <w:t>549688.07</w:t>
      </w:r>
    </w:p>
    <w:p>
      <w:r>
        <w:rPr>
          <w:b/>
        </w:rPr>
        <w:t xml:space="preserve">Date : </w:t>
      </w:r>
      <w:r>
        <w:t>2024-06-26T00:00:00</w:t>
      </w:r>
      <w:r>
        <w:rPr>
          <w:b/>
        </w:rPr>
        <w:t xml:space="preserve">Type : </w:t>
      </w:r>
      <w:r>
        <w:t>Déboursé</w:t>
      </w:r>
      <w:r>
        <w:rPr>
          <w:b/>
        </w:rPr>
        <w:t xml:space="preserve"> Montant : </w:t>
      </w:r>
      <w:r>
        <w:t>381563.22</w:t>
      </w:r>
    </w:p>
    <w:p>
      <w:r>
        <w:rPr>
          <w:b/>
        </w:rPr>
        <w:t xml:space="preserve">Date : </w:t>
      </w:r>
      <w:r>
        <w:t>2024-11-18T00:00:00</w:t>
      </w:r>
      <w:r>
        <w:rPr>
          <w:b/>
        </w:rPr>
        <w:t xml:space="preserve">Type : </w:t>
      </w:r>
      <w:r>
        <w:t>Déboursé</w:t>
      </w:r>
      <w:r>
        <w:rPr>
          <w:b/>
        </w:rPr>
        <w:t xml:space="preserve"> Montant : </w:t>
      </w:r>
      <w:r>
        <w:t>1078310.75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