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to 10/10 Elections - operational support to the United Nations Assistance Mission for Iraq</w:t>
      </w:r>
    </w:p>
    <w:p/>
    <w:p>
      <w:r>
        <w:rPr>
          <w:b/>
        </w:rPr>
        <w:t xml:space="preserve">Organisme : </w:t>
      </w:r>
      <w:r>
        <w:t>Affaires Mondiales Canada</w:t>
      </w:r>
    </w:p>
    <w:p>
      <w:r>
        <w:rPr>
          <w:b/>
        </w:rPr>
        <w:t xml:space="preserve">Numero de projet : </w:t>
      </w:r>
      <w:r>
        <w:t>CA-3-P010717001</w:t>
      </w:r>
    </w:p>
    <w:p>
      <w:r>
        <w:rPr>
          <w:b/>
        </w:rPr>
        <w:t xml:space="preserve">Lieu : </w:t>
      </w:r>
      <w:r/>
    </w:p>
    <w:p>
      <w:r>
        <w:rPr>
          <w:b/>
        </w:rPr>
        <w:t xml:space="preserve">Agence executive partenaire : </w:t>
      </w:r>
      <w:r>
        <w:t xml:space="preserve">UNOPS - United Nations Office for Project Services </w:t>
      </w:r>
    </w:p>
    <w:p>
      <w:r>
        <w:rPr>
          <w:b/>
        </w:rPr>
        <w:t xml:space="preserve">Type de financement : </w:t>
      </w:r>
      <w:r>
        <w:t>Aid grant excluding debt reorganisation</w:t>
      </w:r>
    </w:p>
    <w:p>
      <w:r>
        <w:rPr>
          <w:b/>
        </w:rPr>
        <w:t xml:space="preserve">Dates : </w:t>
      </w:r>
      <w:r>
        <w:t>2021-10-01T00:00:00 au 2022-04-30T00:00:00</w:t>
      </w:r>
    </w:p>
    <w:p>
      <w:r>
        <w:rPr>
          <w:b/>
        </w:rPr>
        <w:t xml:space="preserve">Engagement : </w:t>
      </w:r>
      <w:r>
        <w:t>500000.00</w:t>
      </w:r>
    </w:p>
    <w:p>
      <w:r>
        <w:rPr>
          <w:b/>
        </w:rPr>
        <w:t xml:space="preserve">Total envoye en $ : </w:t>
      </w:r>
      <w:r>
        <w:t>500000.0</w:t>
      </w:r>
    </w:p>
    <w:p>
      <w:r>
        <w:rPr>
          <w:b/>
        </w:rPr>
        <w:t xml:space="preserve">Description : </w:t>
      </w:r>
      <w:r>
        <w:t>This project aims to enhance the credibility and transparency of Iraq’s electoral process in accordance with relevant national legal and policy frameworks. It also seeks to ensure the conduct of Iraq’s October 10, 2021, elections in a climate of openness, transparency, professionalism, and effectiveness. Project activities include: (1) mobilizing national and international personnel, delivering security training to United Nations experts, and visiting polling stations on election day; and (2) conducting activities to educate, inform, and update Iraqi voters on election preparations and convene an after-action review forum in Tbilisi to synthesize the various hybrid threat lessons learned.</w:t>
      </w:r>
    </w:p>
    <w:p>
      <w:pPr>
        <w:pStyle w:val="Heading2"/>
      </w:pPr>
      <w:r>
        <w:t>Transactions</w:t>
      </w:r>
    </w:p>
    <w:p>
      <w:r>
        <w:rPr>
          <w:b/>
        </w:rPr>
        <w:t xml:space="preserve">Date : </w:t>
      </w:r>
      <w:r>
        <w:t>2021-10-01T00:00:00</w:t>
      </w:r>
      <w:r>
        <w:rPr>
          <w:b/>
        </w:rPr>
        <w:t xml:space="preserve">Type : </w:t>
      </w:r>
      <w:r>
        <w:t>Commitment</w:t>
      </w:r>
      <w:r>
        <w:rPr>
          <w:b/>
        </w:rPr>
        <w:t xml:space="preserve"> Montant : </w:t>
      </w:r>
      <w:r>
        <w:t>500000.00</w:t>
      </w:r>
    </w:p>
    <w:p>
      <w:r>
        <w:rPr>
          <w:b/>
        </w:rPr>
        <w:t xml:space="preserve">Date : </w:t>
      </w:r>
      <w:r>
        <w:t>2021-10-12T00:00:00</w:t>
      </w:r>
      <w:r>
        <w:rPr>
          <w:b/>
        </w:rPr>
        <w:t xml:space="preserve">Type : </w:t>
      </w:r>
      <w:r>
        <w:t>Disbursement</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