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Supporting Smallholder Farmers in Response to Coronavirus (COVID-19)</w:t>
      </w:r>
    </w:p>
    <w:p/>
    <w:p>
      <w:r>
        <w:rPr>
          <w:b/>
        </w:rPr>
        <w:t xml:space="preserve">Organisme : </w:t>
      </w:r>
      <w:r>
        <w:t>Affaires Mondiales Canada</w:t>
      </w:r>
    </w:p>
    <w:p>
      <w:r>
        <w:rPr>
          <w:b/>
        </w:rPr>
        <w:t xml:space="preserve">Numero de projet : </w:t>
      </w:r>
      <w:r>
        <w:t>CA-3-P000912002</w:t>
      </w:r>
    </w:p>
    <w:p>
      <w:r>
        <w:rPr>
          <w:b/>
        </w:rPr>
        <w:t xml:space="preserve">Lieu : </w:t>
      </w:r>
      <w:r/>
    </w:p>
    <w:p>
      <w:r>
        <w:rPr>
          <w:b/>
        </w:rPr>
        <w:t xml:space="preserve">Agence executive partenaire : </w:t>
      </w:r>
      <w:r>
        <w:t xml:space="preserve">Canadian Foodgrains Bank </w:t>
      </w:r>
    </w:p>
    <w:p>
      <w:r>
        <w:rPr>
          <w:b/>
        </w:rPr>
        <w:t xml:space="preserve">Type de financement : </w:t>
      </w:r>
      <w:r>
        <w:t>Aid grant excluding debt reorganisation</w:t>
      </w:r>
    </w:p>
    <w:p>
      <w:r>
        <w:rPr>
          <w:b/>
        </w:rPr>
        <w:t xml:space="preserve">Dates : </w:t>
      </w:r>
      <w:r>
        <w:t>2020-07-20T00:00:00 au 2021-03-31T00:00:00</w:t>
      </w:r>
    </w:p>
    <w:p>
      <w:r>
        <w:rPr>
          <w:b/>
        </w:rPr>
        <w:t xml:space="preserve">Engagement : </w:t>
      </w:r>
      <w:r>
        <w:t>2300000.00</w:t>
      </w:r>
    </w:p>
    <w:p>
      <w:r>
        <w:rPr>
          <w:b/>
        </w:rPr>
        <w:t xml:space="preserve">Total envoye en $ : </w:t>
      </w:r>
      <w:r>
        <w:t>2300000.0</w:t>
      </w:r>
    </w:p>
    <w:p>
      <w:r>
        <w:rPr>
          <w:b/>
        </w:rPr>
        <w:t xml:space="preserve">Description : </w:t>
      </w:r>
      <w:r>
        <w:t>The extended project aims to protect and strengthen the livelihoods and food security for smallholder farming households affected by coronavirus (COVID-19).  The extended project works to support small farmers in a number of African countries to alleviate the impact of COVID-19. Project activities include: (1) increasing access by women and men smallholder farmers to gender equitable remote, and mobile agricultural extension services, and to markets; (2) providing access to community-based saving groups to capital for the purchase of agricultural inputs, equipment and other assets and household necessities provided; (3) producing air remote extension messages by local radio stations concerning climate-smart agricultural production in rural and peri-urban areas, as well as COVID-19 messaging; and (4) providing training to teach appropriate post-harvest storage techniques and facilities to be used at household and community levels.  The extended project is aiming to reach 100,000 direct beneficiaries (21,600 women, 18,400 men, 30,000 girls and 30,000 boys).</w:t>
      </w:r>
    </w:p>
    <w:p>
      <w:pPr>
        <w:pStyle w:val="Heading2"/>
      </w:pPr>
      <w:r>
        <w:t>Transactions</w:t>
      </w:r>
    </w:p>
    <w:p>
      <w:r>
        <w:rPr>
          <w:b/>
        </w:rPr>
        <w:t xml:space="preserve">Date : </w:t>
      </w:r>
      <w:r>
        <w:t>2020-07-20T00:00:00</w:t>
      </w:r>
      <w:r>
        <w:rPr>
          <w:b/>
        </w:rPr>
        <w:t xml:space="preserve">Type : </w:t>
      </w:r>
      <w:r>
        <w:t>Commitment</w:t>
      </w:r>
      <w:r>
        <w:rPr>
          <w:b/>
        </w:rPr>
        <w:t xml:space="preserve"> Montant : </w:t>
      </w:r>
      <w:r>
        <w:t>2300000.00</w:t>
      </w:r>
    </w:p>
    <w:p>
      <w:r>
        <w:rPr>
          <w:b/>
        </w:rPr>
        <w:t xml:space="preserve">Date : </w:t>
      </w:r>
      <w:r>
        <w:t>2020-07-22T00:00:00</w:t>
      </w:r>
      <w:r>
        <w:rPr>
          <w:b/>
        </w:rPr>
        <w:t xml:space="preserve">Type : </w:t>
      </w:r>
      <w:r>
        <w:t>Disbursement</w:t>
      </w:r>
      <w:r>
        <w:rPr>
          <w:b/>
        </w:rPr>
        <w:t xml:space="preserve"> Montant : </w:t>
      </w:r>
      <w:r>
        <w:t>2300000.00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