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jeunes de Diyala, leaders pour la paix</w:t>
      </w:r>
    </w:p>
    <w:p/>
    <w:p>
      <w:r>
        <w:rPr>
          <w:b/>
        </w:rPr>
        <w:t xml:space="preserve">Organisme : </w:t>
      </w:r>
      <w:r>
        <w:t>Affaires Mondiales Canada</w:t>
      </w:r>
    </w:p>
    <w:p>
      <w:r>
        <w:rPr>
          <w:b/>
        </w:rPr>
        <w:t xml:space="preserve">Numero de projet : </w:t>
      </w:r>
      <w:r>
        <w:t>CA-3-P011905001</w:t>
      </w:r>
    </w:p>
    <w:p>
      <w:r>
        <w:rPr>
          <w:b/>
        </w:rPr>
        <w:t xml:space="preserve">Lieu : </w:t>
      </w:r>
      <w:r/>
    </w:p>
    <w:p>
      <w:r>
        <w:rPr>
          <w:b/>
        </w:rPr>
        <w:t xml:space="preserve">Agence executive partenaire : </w:t>
      </w:r>
      <w:r>
        <w:t xml:space="preserve">Danish Refugee Council </w:t>
      </w:r>
    </w:p>
    <w:p>
      <w:r>
        <w:rPr>
          <w:b/>
        </w:rPr>
        <w:t xml:space="preserve">Type de financement : </w:t>
      </w:r>
      <w:r>
        <w:t>Don hors réorganisation de la dette (y compris quasi-dons)</w:t>
      </w:r>
    </w:p>
    <w:p>
      <w:r>
        <w:rPr>
          <w:b/>
        </w:rPr>
        <w:t xml:space="preserve">Dates : </w:t>
      </w:r>
      <w:r>
        <w:t>2022-10-13T00:00:00 au 2024-12-14T00:00:00</w:t>
      </w:r>
    </w:p>
    <w:p>
      <w:r>
        <w:rPr>
          <w:b/>
        </w:rPr>
        <w:t xml:space="preserve">Engagement : </w:t>
      </w:r>
      <w:r>
        <w:t>2500000.00</w:t>
      </w:r>
    </w:p>
    <w:p>
      <w:r>
        <w:rPr>
          <w:b/>
        </w:rPr>
        <w:t xml:space="preserve">Total envoye en $ : </w:t>
      </w:r>
      <w:r>
        <w:t>2250000.0</w:t>
      </w:r>
    </w:p>
    <w:p>
      <w:r>
        <w:rPr>
          <w:b/>
        </w:rPr>
        <w:t xml:space="preserve">Description : </w:t>
      </w:r>
      <w:r>
        <w:t>Le projet « Les jeunes de Diyala, leaders pour la paix » vise à améliorer la résilience sociale et économique des jeunes femmes et des jeunes hommes touchés par le conflit dans le gouvernorat irakien de Diyala. Le projet s’appuie sur une approche intégrée de la consolidation de la paix pour : 1) former les jeunes et les aider à participer activement à la prévention des conflits et à la promotion de la cohésion sociale; 2) investir dans des moyens de subsistance qui permettent aux jeunes de participer au redressement socio-économique de leurs communautés.</w:t>
      </w:r>
    </w:p>
    <w:p>
      <w:pPr>
        <w:pStyle w:val="Heading2"/>
      </w:pPr>
      <w:r>
        <w:t>Transactions</w:t>
      </w:r>
    </w:p>
    <w:p>
      <w:r>
        <w:rPr>
          <w:b/>
        </w:rPr>
        <w:t xml:space="preserve">Date : </w:t>
      </w:r>
      <w:r>
        <w:t>2022-10-13T00:00:00</w:t>
      </w:r>
      <w:r>
        <w:rPr>
          <w:b/>
        </w:rPr>
        <w:t xml:space="preserve">Type : </w:t>
      </w:r>
      <w:r>
        <w:t>Engagement</w:t>
      </w:r>
      <w:r>
        <w:rPr>
          <w:b/>
        </w:rPr>
        <w:t xml:space="preserve"> Montant : </w:t>
      </w:r>
      <w:r>
        <w:t>2500000.00</w:t>
      </w:r>
    </w:p>
    <w:p>
      <w:r>
        <w:rPr>
          <w:b/>
        </w:rPr>
        <w:t xml:space="preserve">Date : </w:t>
      </w:r>
      <w:r>
        <w:t>2022-10-27T00:00:00</w:t>
      </w:r>
      <w:r>
        <w:rPr>
          <w:b/>
        </w:rPr>
        <w:t xml:space="preserve">Type : </w:t>
      </w:r>
      <w:r>
        <w:t>Déboursé</w:t>
      </w:r>
      <w:r>
        <w:rPr>
          <w:b/>
        </w:rPr>
        <w:t xml:space="preserve"> Montant : </w:t>
      </w:r>
      <w:r>
        <w:t>185630.17</w:t>
      </w:r>
    </w:p>
    <w:p>
      <w:r>
        <w:rPr>
          <w:b/>
        </w:rPr>
        <w:t xml:space="preserve">Date : </w:t>
      </w:r>
      <w:r>
        <w:t>2022-11-18T00:00:00</w:t>
      </w:r>
      <w:r>
        <w:rPr>
          <w:b/>
        </w:rPr>
        <w:t xml:space="preserve">Type : </w:t>
      </w:r>
      <w:r>
        <w:t>Déboursé</w:t>
      </w:r>
      <w:r>
        <w:rPr>
          <w:b/>
        </w:rPr>
        <w:t xml:space="preserve"> Montant : </w:t>
      </w:r>
      <w:r>
        <w:t>477605.53</w:t>
      </w:r>
    </w:p>
    <w:p>
      <w:r>
        <w:rPr>
          <w:b/>
        </w:rPr>
        <w:t xml:space="preserve">Date : </w:t>
      </w:r>
      <w:r>
        <w:t>2023-02-06T00:00:00</w:t>
      </w:r>
      <w:r>
        <w:rPr>
          <w:b/>
        </w:rPr>
        <w:t xml:space="preserve">Type : </w:t>
      </w:r>
      <w:r>
        <w:t>Déboursé</w:t>
      </w:r>
      <w:r>
        <w:rPr>
          <w:b/>
        </w:rPr>
        <w:t xml:space="preserve"> Montant : </w:t>
      </w:r>
      <w:r>
        <w:t>164592.35</w:t>
      </w:r>
    </w:p>
    <w:p>
      <w:r>
        <w:rPr>
          <w:b/>
        </w:rPr>
        <w:t xml:space="preserve">Date : </w:t>
      </w:r>
      <w:r>
        <w:t>2023-08-11T00:00:00</w:t>
      </w:r>
      <w:r>
        <w:rPr>
          <w:b/>
        </w:rPr>
        <w:t xml:space="preserve">Type : </w:t>
      </w:r>
      <w:r>
        <w:t>Déboursé</w:t>
      </w:r>
      <w:r>
        <w:rPr>
          <w:b/>
        </w:rPr>
        <w:t xml:space="preserve"> Montant : </w:t>
      </w:r>
      <w:r>
        <w:t>167279.92</w:t>
      </w:r>
    </w:p>
    <w:p>
      <w:r>
        <w:rPr>
          <w:b/>
        </w:rPr>
        <w:t xml:space="preserve">Date : </w:t>
      </w:r>
      <w:r>
        <w:t>2024-01-18T00:00:00</w:t>
      </w:r>
      <w:r>
        <w:rPr>
          <w:b/>
        </w:rPr>
        <w:t xml:space="preserve">Type : </w:t>
      </w:r>
      <w:r>
        <w:t>Déboursé</w:t>
      </w:r>
      <w:r>
        <w:rPr>
          <w:b/>
        </w:rPr>
        <w:t xml:space="preserve"> Montant : </w:t>
      </w:r>
      <w:r>
        <w:t>195197.27</w:t>
      </w:r>
    </w:p>
    <w:p>
      <w:r>
        <w:rPr>
          <w:b/>
        </w:rPr>
        <w:t xml:space="preserve">Date : </w:t>
      </w:r>
      <w:r>
        <w:t>2024-02-02T00:00:00</w:t>
      </w:r>
      <w:r>
        <w:rPr>
          <w:b/>
        </w:rPr>
        <w:t xml:space="preserve">Type : </w:t>
      </w:r>
      <w:r>
        <w:t>Déboursé</w:t>
      </w:r>
      <w:r>
        <w:rPr>
          <w:b/>
        </w:rPr>
        <w:t xml:space="preserve"> Montant : </w:t>
      </w:r>
      <w:r>
        <w:t>235922.79</w:t>
      </w:r>
    </w:p>
    <w:p>
      <w:r>
        <w:rPr>
          <w:b/>
        </w:rPr>
        <w:t xml:space="preserve">Date : </w:t>
      </w:r>
      <w:r>
        <w:t>2024-05-03T00:00:00</w:t>
      </w:r>
      <w:r>
        <w:rPr>
          <w:b/>
        </w:rPr>
        <w:t xml:space="preserve">Type : </w:t>
      </w:r>
      <w:r>
        <w:t>Déboursé</w:t>
      </w:r>
      <w:r>
        <w:rPr>
          <w:b/>
        </w:rPr>
        <w:t xml:space="preserve"> Montant : </w:t>
      </w:r>
      <w:r>
        <w:t>215735.19</w:t>
      </w:r>
    </w:p>
    <w:p>
      <w:r>
        <w:rPr>
          <w:b/>
        </w:rPr>
        <w:t xml:space="preserve">Date : </w:t>
      </w:r>
      <w:r>
        <w:t>2024-09-13T00:00:00</w:t>
      </w:r>
      <w:r>
        <w:rPr>
          <w:b/>
        </w:rPr>
        <w:t xml:space="preserve">Type : </w:t>
      </w:r>
      <w:r>
        <w:t>Déboursé</w:t>
      </w:r>
      <w:r>
        <w:rPr>
          <w:b/>
        </w:rPr>
        <w:t xml:space="preserve"> Montant : </w:t>
      </w:r>
      <w:r>
        <w:t>608036.78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