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Crise en Ukraine - Assistance d’urgence – Humanité et Inclusion 2022</w:t>
      </w:r>
    </w:p>
    <w:p/>
    <w:p>
      <w:r>
        <w:rPr>
          <w:b/>
        </w:rPr>
        <w:t xml:space="preserve">Organisme : </w:t>
      </w:r>
      <w:r>
        <w:t>Affaires Mondiales Canada</w:t>
      </w:r>
    </w:p>
    <w:p>
      <w:r>
        <w:rPr>
          <w:b/>
        </w:rPr>
        <w:t xml:space="preserve">Numero de projet : </w:t>
      </w:r>
      <w:r>
        <w:t>CA-3-P011702001</w:t>
      </w:r>
    </w:p>
    <w:p>
      <w:r>
        <w:rPr>
          <w:b/>
        </w:rPr>
        <w:t xml:space="preserve">Lieu : </w:t>
      </w:r>
      <w:r/>
    </w:p>
    <w:p>
      <w:r>
        <w:rPr>
          <w:b/>
        </w:rPr>
        <w:t xml:space="preserve">Agence executive partenaire : </w:t>
      </w:r>
      <w:r>
        <w:t xml:space="preserve">Humanité &amp; Inclusion Canada </w:t>
      </w:r>
    </w:p>
    <w:p>
      <w:r>
        <w:rPr>
          <w:b/>
        </w:rPr>
        <w:t xml:space="preserve">Type de financement : </w:t>
      </w:r>
      <w:r>
        <w:t>Don hors réorganisation de la dette (y compris quasi-dons)</w:t>
      </w:r>
    </w:p>
    <w:p>
      <w:r>
        <w:rPr>
          <w:b/>
        </w:rPr>
        <w:t xml:space="preserve">Dates : </w:t>
      </w:r>
      <w:r>
        <w:t>2022-08-12T00:00:00 au 2023-12-31T00:00:00</w:t>
      </w:r>
    </w:p>
    <w:p>
      <w:r>
        <w:rPr>
          <w:b/>
        </w:rPr>
        <w:t xml:space="preserve">Engagement : </w:t>
      </w:r>
      <w:r>
        <w:t>2000000.00</w:t>
      </w:r>
    </w:p>
    <w:p>
      <w:r>
        <w:rPr>
          <w:b/>
        </w:rPr>
        <w:t xml:space="preserve">Total envoye en $ : </w:t>
      </w:r>
      <w:r>
        <w:t>2000000.0</w:t>
      </w:r>
    </w:p>
    <w:p>
      <w:r>
        <w:rPr>
          <w:b/>
        </w:rPr>
        <w:t xml:space="preserve">Description : </w:t>
      </w:r>
      <w:r>
        <w:t>Mai 2022 – La situation humanitaire en Ukraine s’est considérablement détériorée à la suite de l’offensive militaire russe qui a débuté le 24 février. On estime à 5 millions le nombre de personnes déplacées vers les pays voisins, dont la Hongrie, la Moldavie, la Pologne, la Roumanie et la Slovaquie, et à près de 8 millions le nombre de personnes déplacées à l’intérieur du pays. Le 1er mars 2022, les partenaires humanitaires ont lancé des appels pour recueillir environ deux milliards de dollars américains afin de soutenir la réponse humanitaire à l’intérieur de l’Ukraine au cours des trois prochains mois et de répondre aux besoins humanitaires des Ukrainiens qui cherchent à se réfugier dans les pays voisins. Compte tenu de la complexité de la crise, nous prévoyons une augmentation des besoins humanitaires. Un soutien continu de la part des donateurs sera nécessaire pour que les partenaires puissent intensifier leur réponse humanitaire en Ukraine et dans les pays voisins. Avec le soutien d’AMC, Humanité &amp; Inclusion Canada apporte son aide pour répondre aux besoins humanitaires croissants en Ukraine. Ce projet se concentre sur la fourniture de services de santé et de protection aux populations vulnérables du pays. Cela inclut les personnes handicapées, blessées ou présentant des signes de détresse psychologique. Les activités de ce projet comprennent : 1) fournir assistance medicale aux personnes déplacées et aux réfugiés; 2) fournir des services de santé mentale et psychosociaux; 3) répondre aux besoins fondamentaux des populations vulnérables; 4) des activités de sensibilisation aux risques causés par la contamination par les munitions explosives.</w:t>
      </w:r>
    </w:p>
    <w:p>
      <w:pPr>
        <w:pStyle w:val="Heading2"/>
      </w:pPr>
      <w:r>
        <w:t>Transactions</w:t>
      </w:r>
    </w:p>
    <w:p>
      <w:r>
        <w:rPr>
          <w:b/>
        </w:rPr>
        <w:t xml:space="preserve">Date : </w:t>
      </w:r>
      <w:r>
        <w:t>2022-08-12T00:00:00</w:t>
      </w:r>
      <w:r>
        <w:rPr>
          <w:b/>
        </w:rPr>
        <w:t xml:space="preserve">Type : </w:t>
      </w:r>
      <w:r>
        <w:t>Engagement</w:t>
      </w:r>
      <w:r>
        <w:rPr>
          <w:b/>
        </w:rPr>
        <w:t xml:space="preserve"> Montant : </w:t>
      </w:r>
      <w:r>
        <w:t>2000000.00</w:t>
      </w:r>
    </w:p>
    <w:p>
      <w:r>
        <w:rPr>
          <w:b/>
        </w:rPr>
        <w:t xml:space="preserve">Date : </w:t>
      </w:r>
      <w:r>
        <w:t>2022-08-15T00:00:00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