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une démocratie de base inclusive en Ukraine</w:t>
      </w:r>
    </w:p>
    <w:p/>
    <w:p>
      <w:r>
        <w:rPr>
          <w:b/>
        </w:rPr>
        <w:t xml:space="preserve">Organisme : </w:t>
      </w:r>
      <w:r>
        <w:t>Affaires Mondiales Canada</w:t>
      </w:r>
    </w:p>
    <w:p>
      <w:r>
        <w:rPr>
          <w:b/>
        </w:rPr>
        <w:t xml:space="preserve">Numero de projet : </w:t>
      </w:r>
      <w:r>
        <w:t>CA-3-P006727001</w:t>
      </w:r>
    </w:p>
    <w:p>
      <w:r>
        <w:rPr>
          <w:b/>
        </w:rPr>
        <w:t xml:space="preserve">Lieu : </w:t>
      </w:r>
      <w:r/>
    </w:p>
    <w:p>
      <w:r>
        <w:rPr>
          <w:b/>
        </w:rPr>
        <w:t xml:space="preserve">Agence executive partenaire : </w:t>
      </w:r>
      <w:r>
        <w:t xml:space="preserve">European Endowment for Democracy </w:t>
      </w:r>
    </w:p>
    <w:p>
      <w:r>
        <w:rPr>
          <w:b/>
        </w:rPr>
        <w:t xml:space="preserve">Type de financement : </w:t>
      </w:r>
      <w:r>
        <w:t>Don hors réorganisation de la dette (y compris quasi-dons)</w:t>
      </w:r>
    </w:p>
    <w:p>
      <w:r>
        <w:rPr>
          <w:b/>
        </w:rPr>
        <w:t xml:space="preserve">Dates : </w:t>
      </w:r>
      <w:r>
        <w:t>2019-12-24T00:00:00 au 2025-09-30T00:00:00</w:t>
      </w:r>
    </w:p>
    <w:p>
      <w:r>
        <w:rPr>
          <w:b/>
        </w:rPr>
        <w:t xml:space="preserve">Engagement : </w:t>
      </w:r>
      <w:r>
        <w:t>11708400.00</w:t>
      </w:r>
    </w:p>
    <w:p>
      <w:r>
        <w:rPr>
          <w:b/>
        </w:rPr>
        <w:t xml:space="preserve">Total envoye en $ : </w:t>
      </w:r>
      <w:r>
        <w:t>10741182.05</w:t>
      </w:r>
    </w:p>
    <w:p>
      <w:r>
        <w:rPr>
          <w:b/>
        </w:rPr>
        <w:t xml:space="preserve">Description : </w:t>
      </w:r>
      <w:r>
        <w:t>Ce projet vise à renforcer le mouvement démocratique à l’échelle locale en Ukraine en aidant les acteurs dont les possibilités de développement sont limitées en raison de leur petite taille et de leur manque d’expérience à devenir plus efficaces, plus diversifiés et plus sensibles à la dimension de genre. Le projet promeut un processus civique et politique inclusif et consolidé, le dialogue et la recherche de consensus, le renforcement de la participation civique des femmes, en particulier dans les régions rurales de l’Ukraine, et défend les groupes vulnérables ou marginalisés, tels que les organisations et les activistes LGBTQ2.  En réponse à l’invasion illégale de l’Ukraine par la Russie en février 2022, certaines activités de projet ont été adaptées pour répondre à des besoins nouveaux et immédiats et protéger les acquis en matière de développement. Les partenaires de développement du Canada en Ukraine ont réorienté les activités du projet pour répondre à l’évolution du contexte de plusieurs façons, notamment en fournissant du matériel, de l’équipement et des services d’urgence, un soutien en santé mentale, du transport et de l’hébergement. Les bénéficiaires, la portée, les résultats attendus et l’emplacement géographique des activités du projet peuvent avoir changé par rapport à la description initiale.</w:t>
      </w:r>
    </w:p>
    <w:p>
      <w:pPr>
        <w:pStyle w:val="Heading2"/>
      </w:pPr>
      <w:r>
        <w:t>Transactions</w:t>
      </w:r>
    </w:p>
    <w:p>
      <w:r>
        <w:rPr>
          <w:b/>
        </w:rPr>
        <w:t xml:space="preserve">Date : </w:t>
      </w:r>
      <w:r>
        <w:t>2019-12-24T00:00:00</w:t>
      </w:r>
      <w:r>
        <w:rPr>
          <w:b/>
        </w:rPr>
        <w:t xml:space="preserve">Type : </w:t>
      </w:r>
      <w:r>
        <w:t>Engagement</w:t>
      </w:r>
      <w:r>
        <w:rPr>
          <w:b/>
        </w:rPr>
        <w:t xml:space="preserve"> Montant : </w:t>
      </w:r>
      <w:r>
        <w:t>11708400.00</w:t>
      </w:r>
    </w:p>
    <w:p>
      <w:r>
        <w:rPr>
          <w:b/>
        </w:rPr>
        <w:t xml:space="preserve">Date : </w:t>
      </w:r>
      <w:r>
        <w:t>2020-03-20T00:00:00</w:t>
      </w:r>
      <w:r>
        <w:rPr>
          <w:b/>
        </w:rPr>
        <w:t xml:space="preserve">Type : </w:t>
      </w:r>
      <w:r>
        <w:t>Déboursé</w:t>
      </w:r>
      <w:r>
        <w:rPr>
          <w:b/>
        </w:rPr>
        <w:t xml:space="preserve"> Montant : </w:t>
      </w:r>
      <w:r>
        <w:t>1500000.00</w:t>
      </w:r>
    </w:p>
    <w:p>
      <w:r>
        <w:rPr>
          <w:b/>
        </w:rPr>
        <w:t xml:space="preserve">Date : </w:t>
      </w:r>
      <w:r>
        <w:t>2021-08-20T00:00:00</w:t>
      </w:r>
      <w:r>
        <w:rPr>
          <w:b/>
        </w:rPr>
        <w:t xml:space="preserve">Type : </w:t>
      </w:r>
      <w:r>
        <w:t>Déboursé</w:t>
      </w:r>
      <w:r>
        <w:rPr>
          <w:b/>
        </w:rPr>
        <w:t xml:space="preserve"> Montant : </w:t>
      </w:r>
      <w:r>
        <w:t>1800000.00</w:t>
      </w:r>
    </w:p>
    <w:p>
      <w:r>
        <w:rPr>
          <w:b/>
        </w:rPr>
        <w:t xml:space="preserve">Date : </w:t>
      </w:r>
      <w:r>
        <w:t>2022-12-12T00:00:00</w:t>
      </w:r>
      <w:r>
        <w:rPr>
          <w:b/>
        </w:rPr>
        <w:t xml:space="preserve">Type : </w:t>
      </w:r>
      <w:r>
        <w:t>Déboursé</w:t>
      </w:r>
      <w:r>
        <w:rPr>
          <w:b/>
        </w:rPr>
        <w:t xml:space="preserve"> Montant : </w:t>
      </w:r>
      <w:r>
        <w:t>2216630.00</w:t>
      </w:r>
    </w:p>
    <w:p>
      <w:r>
        <w:rPr>
          <w:b/>
        </w:rPr>
        <w:t xml:space="preserve">Date : </w:t>
      </w:r>
      <w:r>
        <w:t>2023-12-19T00:00:00</w:t>
      </w:r>
      <w:r>
        <w:rPr>
          <w:b/>
        </w:rPr>
        <w:t xml:space="preserve">Type : </w:t>
      </w:r>
      <w:r>
        <w:t>Déboursé</w:t>
      </w:r>
      <w:r>
        <w:rPr>
          <w:b/>
        </w:rPr>
        <w:t xml:space="preserve"> Montant : </w:t>
      </w:r>
      <w:r>
        <w:t>910205.00</w:t>
      </w:r>
    </w:p>
    <w:p>
      <w:r>
        <w:rPr>
          <w:b/>
        </w:rPr>
        <w:t xml:space="preserve">Date : </w:t>
      </w:r>
      <w:r>
        <w:t>2023-12-19T00:00:00</w:t>
      </w:r>
      <w:r>
        <w:rPr>
          <w:b/>
        </w:rPr>
        <w:t xml:space="preserve">Type : </w:t>
      </w:r>
      <w:r>
        <w:t>Déboursé</w:t>
      </w:r>
      <w:r>
        <w:rPr>
          <w:b/>
        </w:rPr>
        <w:t xml:space="preserve"> Montant : </w:t>
      </w:r>
      <w:r>
        <w:t>3589600.00</w:t>
      </w:r>
    </w:p>
    <w:p>
      <w:r>
        <w:rPr>
          <w:b/>
        </w:rPr>
        <w:t xml:space="preserve">Date : </w:t>
      </w:r>
      <w:r>
        <w:t>2025-01-08T00:00:00</w:t>
      </w:r>
      <w:r>
        <w:rPr>
          <w:b/>
        </w:rPr>
        <w:t xml:space="preserve">Type : </w:t>
      </w:r>
      <w:r>
        <w:t>Déboursé</w:t>
      </w:r>
      <w:r>
        <w:rPr>
          <w:b/>
        </w:rPr>
        <w:t xml:space="preserve"> Montant : </w:t>
      </w:r>
      <w:r>
        <w:t>724747.05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