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Renforcer la vérité, la transparence et la démocratie en Ukraine</w:t>
      </w:r>
    </w:p>
    <w:p/>
    <w:p>
      <w:r>
        <w:rPr>
          <w:b/>
        </w:rPr>
        <w:t xml:space="preserve">Organisme : </w:t>
      </w:r>
      <w:r>
        <w:t>Affaires Mondiales Canada</w:t>
      </w:r>
    </w:p>
    <w:p>
      <w:r>
        <w:rPr>
          <w:b/>
        </w:rPr>
        <w:t xml:space="preserve">Numero de projet : </w:t>
      </w:r>
      <w:r>
        <w:t>CA-3-P013931001</w:t>
      </w:r>
    </w:p>
    <w:p>
      <w:r>
        <w:rPr>
          <w:b/>
        </w:rPr>
        <w:t xml:space="preserve">Lieu : </w:t>
      </w:r>
      <w:r/>
    </w:p>
    <w:p>
      <w:r>
        <w:rPr>
          <w:b/>
        </w:rPr>
        <w:t xml:space="preserve">Agence executive partenaire : </w:t>
      </w:r>
      <w:r>
        <w:t xml:space="preserve">Non-Governmental OrganisationINTERNEWS UKRAINE </w:t>
      </w:r>
    </w:p>
    <w:p>
      <w:r>
        <w:rPr>
          <w:b/>
        </w:rPr>
        <w:t xml:space="preserve">Type de financement : </w:t>
      </w:r>
      <w:r>
        <w:t>Don hors réorganisation de la dette (y compris quasi-dons)</w:t>
      </w:r>
    </w:p>
    <w:p>
      <w:r>
        <w:rPr>
          <w:b/>
        </w:rPr>
        <w:t xml:space="preserve">Dates : </w:t>
      </w:r>
      <w:r>
        <w:t>2024-01-30T00:00:00 au 2026-02-28T00:00:00</w:t>
      </w:r>
    </w:p>
    <w:p>
      <w:r>
        <w:rPr>
          <w:b/>
        </w:rPr>
        <w:t xml:space="preserve">Engagement : </w:t>
      </w:r>
      <w:r>
        <w:t>930000.00</w:t>
      </w:r>
    </w:p>
    <w:p>
      <w:r>
        <w:rPr>
          <w:b/>
        </w:rPr>
        <w:t xml:space="preserve">Total envoye en $ : </w:t>
      </w:r>
      <w:r>
        <w:t>663171.97</w:t>
      </w:r>
    </w:p>
    <w:p>
      <w:r>
        <w:rPr>
          <w:b/>
        </w:rPr>
        <w:t xml:space="preserve">Description : </w:t>
      </w:r>
      <w:r>
        <w:t>Ce projet vise à améliorer la littératie médiatique et la vérification des faits en Ukraine. Les activités de ce projet comprennent : 1) organiser un programme complet visant à renforcer les compétences de vérification des faits dans le milieu journalistique ukrainien; 2) mettre en place dans l’ensemble du territoire ukrainien un réseau de clubs de littératie médiatique visant principalement à éduquer la population active tout en lui donnant les moyens d’évaluer de manière critique le contenu des médias et de repérer la désinformation; 3) mener une campagne de sensibilisation portant sur la littératie médiatique et la vérification des faits afin de permettre au grand public d’être en mesure d’évaluer et de vérifier l’information de manière critique.  Le projet devrait profiter aux journalistes ukrainiens, aux professionnels des médias et à un large éventail de personnes dans une variété de milieux et de communautés (femmes, hommes, filles, garçons, personnes non binaires, etc.).</w:t>
      </w:r>
    </w:p>
    <w:p>
      <w:pPr>
        <w:pStyle w:val="Heading2"/>
      </w:pPr>
      <w:r>
        <w:t>Transactions</w:t>
      </w:r>
    </w:p>
    <w:p>
      <w:r>
        <w:rPr>
          <w:b/>
        </w:rPr>
        <w:t xml:space="preserve">Date : </w:t>
      </w:r>
      <w:r>
        <w:t>2024-01-30T00:00:00</w:t>
      </w:r>
      <w:r>
        <w:rPr>
          <w:b/>
        </w:rPr>
        <w:t xml:space="preserve">Type : </w:t>
      </w:r>
      <w:r>
        <w:t>Engagement</w:t>
      </w:r>
      <w:r>
        <w:rPr>
          <w:b/>
        </w:rPr>
        <w:t xml:space="preserve"> Montant : </w:t>
      </w:r>
      <w:r>
        <w:t>930000.00</w:t>
      </w:r>
    </w:p>
    <w:p>
      <w:r>
        <w:rPr>
          <w:b/>
        </w:rPr>
        <w:t xml:space="preserve">Date : </w:t>
      </w:r>
      <w:r>
        <w:t>2024-02-20T00:00:00</w:t>
      </w:r>
      <w:r>
        <w:rPr>
          <w:b/>
        </w:rPr>
        <w:t xml:space="preserve">Type : </w:t>
      </w:r>
      <w:r>
        <w:t>Déboursé</w:t>
      </w:r>
      <w:r>
        <w:rPr>
          <w:b/>
        </w:rPr>
        <w:t xml:space="preserve"> Montant : </w:t>
      </w:r>
      <w:r>
        <w:t>200403.67</w:t>
      </w:r>
    </w:p>
    <w:p>
      <w:r>
        <w:rPr>
          <w:b/>
        </w:rPr>
        <w:t xml:space="preserve">Date : </w:t>
      </w:r>
      <w:r>
        <w:t>2024-08-06T00:00:00</w:t>
      </w:r>
      <w:r>
        <w:rPr>
          <w:b/>
        </w:rPr>
        <w:t xml:space="preserve">Type : </w:t>
      </w:r>
      <w:r>
        <w:t>Déboursé</w:t>
      </w:r>
      <w:r>
        <w:rPr>
          <w:b/>
        </w:rPr>
        <w:t xml:space="preserve"> Montant : </w:t>
      </w:r>
      <w:r>
        <w:t>240144.05</w:t>
      </w:r>
    </w:p>
    <w:p>
      <w:r>
        <w:rPr>
          <w:b/>
        </w:rPr>
        <w:t xml:space="preserve">Date : </w:t>
      </w:r>
      <w:r>
        <w:t>2025-01-22T00:00:00</w:t>
      </w:r>
      <w:r>
        <w:rPr>
          <w:b/>
        </w:rPr>
        <w:t xml:space="preserve">Type : </w:t>
      </w:r>
      <w:r>
        <w:t>Déboursé</w:t>
      </w:r>
      <w:r>
        <w:rPr>
          <w:b/>
        </w:rPr>
        <w:t xml:space="preserve"> Montant : </w:t>
      </w:r>
      <w:r>
        <w:t>222624.25</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