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63C2" w:rsidRPr="00380C9D" w:rsidRDefault="00C7288D" w:rsidP="00211DFB">
      <w:r>
        <w:rPr>
          <w:noProof/>
        </w:rPr>
        <w:drawing>
          <wp:inline distT="0" distB="0" distL="0" distR="0">
            <wp:extent cx="1604645" cy="586740"/>
            <wp:effectExtent l="0" t="0" r="0" b="3810"/>
            <wp:docPr id="1" name="Picture 1" descr="Description: 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SG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4645" cy="586740"/>
                    </a:xfrm>
                    <a:prstGeom prst="rect">
                      <a:avLst/>
                    </a:prstGeom>
                    <a:noFill/>
                    <a:ln>
                      <a:noFill/>
                    </a:ln>
                  </pic:spPr>
                </pic:pic>
              </a:graphicData>
            </a:graphic>
          </wp:inline>
        </w:drawing>
      </w:r>
    </w:p>
    <w:p w:rsidR="004A0D7F" w:rsidRPr="00DF6C06" w:rsidRDefault="00C7288D" w:rsidP="00B118B8">
      <w:pPr>
        <w:pStyle w:val="SecondaryIdentification"/>
      </w:pPr>
      <w:r>
        <w:t xml:space="preserve">In Cooperation with the </w:t>
      </w:r>
      <w:r w:rsidR="00DC0FAC">
        <w:t xml:space="preserve">U.S. </w:t>
      </w:r>
      <w:r>
        <w:t>Fish and Wildlife Service</w:t>
      </w:r>
      <w:r w:rsidR="00D20FCA">
        <w:br/>
      </w:r>
    </w:p>
    <w:p w:rsidR="004C2244" w:rsidRDefault="00B03AD2" w:rsidP="004C2244">
      <w:pPr>
        <w:pStyle w:val="Title"/>
      </w:pPr>
      <w:r>
        <w:t>Effects of a g</w:t>
      </w:r>
      <w:r w:rsidR="00DC0FAC">
        <w:t xml:space="preserve">asoline spill on </w:t>
      </w:r>
      <w:r w:rsidR="003F7964">
        <w:t xml:space="preserve">hibernating </w:t>
      </w:r>
      <w:r w:rsidR="00DC0FAC">
        <w:t>bats in the</w:t>
      </w:r>
      <w:r>
        <w:t xml:space="preserve"> </w:t>
      </w:r>
      <w:proofErr w:type="spellStart"/>
      <w:r>
        <w:t>Sloan</w:t>
      </w:r>
      <w:r w:rsidR="00402D73">
        <w:t>s</w:t>
      </w:r>
      <w:proofErr w:type="spellEnd"/>
      <w:r>
        <w:t xml:space="preserve"> Valley cave system, Kentucky</w:t>
      </w:r>
    </w:p>
    <w:p w:rsidR="00021402" w:rsidRPr="005C2983" w:rsidRDefault="004D10C8" w:rsidP="005C2983">
      <w:pPr>
        <w:pStyle w:val="Authors"/>
      </w:pPr>
      <w:r w:rsidRPr="005C2983">
        <w:t xml:space="preserve">By </w:t>
      </w:r>
      <w:r w:rsidR="008E02DE">
        <w:t xml:space="preserve">Julia </w:t>
      </w:r>
      <w:proofErr w:type="spellStart"/>
      <w:r w:rsidR="008E02DE">
        <w:t>Lankton</w:t>
      </w:r>
      <w:proofErr w:type="spellEnd"/>
      <w:r w:rsidR="008E02DE">
        <w:t xml:space="preserve">, </w:t>
      </w:r>
      <w:r w:rsidR="00C7288D">
        <w:t xml:space="preserve">David Alvarez, </w:t>
      </w:r>
      <w:r w:rsidR="00E348F2">
        <w:t xml:space="preserve">Anne </w:t>
      </w:r>
      <w:proofErr w:type="spellStart"/>
      <w:r w:rsidR="00E348F2">
        <w:t>Ballmann</w:t>
      </w:r>
      <w:proofErr w:type="spellEnd"/>
      <w:r w:rsidR="00E348F2">
        <w:t xml:space="preserve">, and </w:t>
      </w:r>
      <w:r w:rsidR="008E02DE">
        <w:t>Jo Ellen Hinck</w:t>
      </w:r>
    </w:p>
    <w:p w:rsidR="00171A05" w:rsidRPr="005C2983" w:rsidRDefault="00171A05" w:rsidP="005C2983">
      <w:pPr>
        <w:pStyle w:val="Authors"/>
      </w:pPr>
    </w:p>
    <w:p w:rsidR="00171A05" w:rsidRPr="005C2983" w:rsidRDefault="00171A05" w:rsidP="005C2983">
      <w:pPr>
        <w:pStyle w:val="Authors"/>
      </w:pPr>
    </w:p>
    <w:p w:rsidR="003C63C2" w:rsidRPr="00DC6924" w:rsidRDefault="00C7288D" w:rsidP="004D0F17">
      <w:pPr>
        <w:pStyle w:val="Series"/>
        <w:ind w:right="241"/>
      </w:pPr>
      <w:r>
        <w:t xml:space="preserve">Administrative </w:t>
      </w:r>
      <w:r w:rsidR="003B4A40">
        <w:t>Report</w:t>
      </w:r>
    </w:p>
    <w:p w:rsidR="003C63C2" w:rsidRPr="00DC6924" w:rsidRDefault="003C63C2" w:rsidP="008B70BC">
      <w:pPr>
        <w:pStyle w:val="DBID"/>
      </w:pPr>
      <w:r w:rsidRPr="00DC6924">
        <w:t>U.S. Department of the Interior</w:t>
      </w:r>
    </w:p>
    <w:p w:rsidR="00AF1844" w:rsidRDefault="003C63C2" w:rsidP="00A471C4">
      <w:pPr>
        <w:pStyle w:val="DBID"/>
      </w:pPr>
      <w:r w:rsidRPr="00DC6924">
        <w:t>U.S. Geological Survey</w:t>
      </w:r>
    </w:p>
    <w:p w:rsidR="00F2798F" w:rsidRDefault="00AF1844" w:rsidP="00AF1844">
      <w:pPr>
        <w:pStyle w:val="BOTPOffice"/>
      </w:pPr>
      <w:r>
        <w:br w:type="page"/>
      </w:r>
      <w:r w:rsidR="00F2798F">
        <w:lastRenderedPageBreak/>
        <w:t>U.S. Department of the Interior</w:t>
      </w:r>
    </w:p>
    <w:p w:rsidR="00F2798F" w:rsidRDefault="007A492F" w:rsidP="00B118B8">
      <w:pPr>
        <w:pStyle w:val="BOTPOfficial"/>
      </w:pPr>
      <w:r>
        <w:t>SALLY JEWELL</w:t>
      </w:r>
      <w:r w:rsidR="00DB5F1C">
        <w:t>, Secretary</w:t>
      </w:r>
    </w:p>
    <w:p w:rsidR="00F2798F" w:rsidRDefault="00F2798F" w:rsidP="00B118B8">
      <w:pPr>
        <w:pStyle w:val="BOTPOffice"/>
      </w:pPr>
      <w:r>
        <w:t>U.S. Geological Survey</w:t>
      </w:r>
    </w:p>
    <w:p w:rsidR="00F2798F" w:rsidRDefault="00422B0D" w:rsidP="00B118B8">
      <w:pPr>
        <w:pStyle w:val="BOTPOfficial"/>
      </w:pPr>
      <w:r>
        <w:t>Suzette M. Kimball</w:t>
      </w:r>
      <w:r w:rsidR="003A4F4A">
        <w:t xml:space="preserve">, </w:t>
      </w:r>
      <w:r>
        <w:t xml:space="preserve">Acting </w:t>
      </w:r>
      <w:r w:rsidR="00F2798F">
        <w:t>Director</w:t>
      </w:r>
    </w:p>
    <w:p w:rsidR="00F2798F" w:rsidRDefault="00F2798F" w:rsidP="00B118B8">
      <w:pPr>
        <w:pStyle w:val="Publisher"/>
      </w:pPr>
      <w:r>
        <w:t>U.S. Geological Survey, Reston, Virginia</w:t>
      </w:r>
      <w:r w:rsidR="00E44D2C">
        <w:t>:</w:t>
      </w:r>
      <w:r>
        <w:t xml:space="preserve"> 20</w:t>
      </w:r>
      <w:r w:rsidR="00E44D2C">
        <w:t>1</w:t>
      </w:r>
      <w:r>
        <w:t>x</w:t>
      </w:r>
      <w:r>
        <w:br/>
        <w:t>Revised and reprinted: 20</w:t>
      </w:r>
      <w:r w:rsidR="00E44D2C">
        <w:t>1</w:t>
      </w:r>
      <w:r>
        <w:t>x</w:t>
      </w:r>
    </w:p>
    <w:p w:rsidR="00F2798F" w:rsidRDefault="00E44D2C" w:rsidP="00B118B8">
      <w:pPr>
        <w:pStyle w:val="BOTPNotes"/>
      </w:pPr>
      <w:r>
        <w:t>For more information on the USGS—the Federal source for science about the Earth,</w:t>
      </w:r>
      <w:r>
        <w:br w:type="textWrapping" w:clear="all"/>
        <w:t xml:space="preserve">its natural and living resources, natural hazards, and the environment—visit </w:t>
      </w:r>
      <w:r>
        <w:br/>
      </w:r>
      <w:hyperlink r:id="rId10" w:history="1">
        <w:r w:rsidRPr="00014FF5">
          <w:rPr>
            <w:rStyle w:val="Hyperlink"/>
          </w:rPr>
          <w:t>http://www.usgs.gov</w:t>
        </w:r>
      </w:hyperlink>
      <w:r>
        <w:t xml:space="preserve"> or call 1–888–ASK–USGS</w:t>
      </w:r>
    </w:p>
    <w:p w:rsidR="004B21D9" w:rsidRDefault="00E44D2C" w:rsidP="004B21D9">
      <w:pPr>
        <w:pStyle w:val="BOTPNotes2"/>
      </w:pPr>
      <w:r>
        <w:t>For an overview of USGS information products, including maps, imagery, and publications,</w:t>
      </w:r>
      <w:r>
        <w:br/>
        <w:t xml:space="preserve">visit </w:t>
      </w:r>
      <w:hyperlink r:id="rId11" w:history="1">
        <w:r w:rsidRPr="00014FF5">
          <w:rPr>
            <w:rStyle w:val="Hyperlink"/>
          </w:rPr>
          <w:t>http://www.usgs.gov/pubprod</w:t>
        </w:r>
      </w:hyperlink>
    </w:p>
    <w:p w:rsidR="00E44D2C" w:rsidRDefault="00E44D2C" w:rsidP="004B21D9">
      <w:pPr>
        <w:pStyle w:val="BOTPNotes2"/>
      </w:pPr>
      <w:r>
        <w:t xml:space="preserve">To order this and other USGS information products, visit </w:t>
      </w:r>
      <w:hyperlink r:id="rId12" w:history="1">
        <w:r w:rsidRPr="00014FF5">
          <w:rPr>
            <w:rStyle w:val="Hyperlink"/>
          </w:rPr>
          <w:t>http://store.usgs.gov</w:t>
        </w:r>
      </w:hyperlink>
    </w:p>
    <w:p w:rsidR="001C6BB6" w:rsidRPr="002912D4" w:rsidRDefault="001C6BB6" w:rsidP="001C6BB6">
      <w:pPr>
        <w:pStyle w:val="BOTPNotes"/>
        <w:rPr>
          <w:color w:val="FF0000"/>
        </w:rPr>
      </w:pPr>
      <w:r>
        <w:t>Suggested citation:</w:t>
      </w:r>
      <w:r>
        <w:br/>
      </w:r>
      <w:proofErr w:type="spellStart"/>
      <w:r w:rsidR="008E02DE">
        <w:rPr>
          <w:color w:val="FF0000"/>
        </w:rPr>
        <w:t>L</w:t>
      </w:r>
      <w:r w:rsidR="00A75379">
        <w:rPr>
          <w:color w:val="FF0000"/>
        </w:rPr>
        <w:t>a</w:t>
      </w:r>
      <w:r w:rsidR="008E02DE">
        <w:rPr>
          <w:color w:val="FF0000"/>
        </w:rPr>
        <w:t>nkton</w:t>
      </w:r>
      <w:proofErr w:type="spellEnd"/>
      <w:r w:rsidR="008E02DE">
        <w:rPr>
          <w:color w:val="FF0000"/>
        </w:rPr>
        <w:t xml:space="preserve">, J., </w:t>
      </w:r>
      <w:r w:rsidR="00DC0FAC">
        <w:rPr>
          <w:color w:val="FF0000"/>
        </w:rPr>
        <w:t xml:space="preserve">Alvarez, </w:t>
      </w:r>
      <w:r w:rsidR="008E02DE">
        <w:rPr>
          <w:color w:val="FF0000"/>
        </w:rPr>
        <w:t xml:space="preserve">D., </w:t>
      </w:r>
      <w:proofErr w:type="spellStart"/>
      <w:r w:rsidR="008E02DE">
        <w:rPr>
          <w:color w:val="FF0000"/>
        </w:rPr>
        <w:t>Ballmann</w:t>
      </w:r>
      <w:proofErr w:type="spellEnd"/>
      <w:r w:rsidR="008E02DE">
        <w:rPr>
          <w:color w:val="FF0000"/>
        </w:rPr>
        <w:t>, A., and Hinck, J</w:t>
      </w:r>
      <w:r w:rsidR="00DC0FAC">
        <w:rPr>
          <w:color w:val="FF0000"/>
        </w:rPr>
        <w:t>., 2014</w:t>
      </w:r>
      <w:r w:rsidRPr="002912D4">
        <w:rPr>
          <w:color w:val="FF0000"/>
        </w:rPr>
        <w:t xml:space="preserve">, </w:t>
      </w:r>
      <w:r w:rsidR="00DC0FAC">
        <w:rPr>
          <w:color w:val="FF0000"/>
        </w:rPr>
        <w:t>Effects of a gasoline spill on</w:t>
      </w:r>
      <w:r w:rsidR="003F7964">
        <w:rPr>
          <w:color w:val="FF0000"/>
        </w:rPr>
        <w:t xml:space="preserve"> hibernating</w:t>
      </w:r>
      <w:r w:rsidR="00DC0FAC">
        <w:rPr>
          <w:color w:val="FF0000"/>
        </w:rPr>
        <w:t xml:space="preserve"> bats in the </w:t>
      </w:r>
      <w:proofErr w:type="spellStart"/>
      <w:r w:rsidR="00DC0FAC">
        <w:rPr>
          <w:color w:val="FF0000"/>
        </w:rPr>
        <w:t>Sloan</w:t>
      </w:r>
      <w:r w:rsidR="00402D73">
        <w:rPr>
          <w:color w:val="FF0000"/>
        </w:rPr>
        <w:t>s</w:t>
      </w:r>
      <w:proofErr w:type="spellEnd"/>
      <w:r w:rsidR="00DC0FAC">
        <w:rPr>
          <w:color w:val="FF0000"/>
        </w:rPr>
        <w:t xml:space="preserve"> Valley cave system, Kentucky</w:t>
      </w:r>
      <w:r w:rsidRPr="002912D4">
        <w:rPr>
          <w:color w:val="FF0000"/>
        </w:rPr>
        <w:t xml:space="preserve">, </w:t>
      </w:r>
      <w:r w:rsidR="00DC0FAC">
        <w:rPr>
          <w:color w:val="FF0000"/>
        </w:rPr>
        <w:t>U.S. Geological Survey</w:t>
      </w:r>
      <w:r w:rsidRPr="002912D4">
        <w:rPr>
          <w:color w:val="FF0000"/>
        </w:rPr>
        <w:t xml:space="preserve">, number or volume, page numbers; information </w:t>
      </w:r>
      <w:r w:rsidR="00AD2FA0" w:rsidRPr="002912D4">
        <w:rPr>
          <w:color w:val="FF0000"/>
        </w:rPr>
        <w:br/>
      </w:r>
      <w:r w:rsidRPr="002912D4">
        <w:rPr>
          <w:color w:val="FF0000"/>
        </w:rPr>
        <w:t>on how to obtain if it’s not from the group above.</w:t>
      </w:r>
    </w:p>
    <w:p w:rsidR="00F2798F" w:rsidRDefault="00FC64D5" w:rsidP="00FC64D5">
      <w:pPr>
        <w:pStyle w:val="BOTPNotes2"/>
      </w:pPr>
      <w:r>
        <w:t xml:space="preserve">Any use of trade, </w:t>
      </w:r>
      <w:r w:rsidR="00D80B2E">
        <w:t>firm,</w:t>
      </w:r>
      <w:r w:rsidR="00D56F81">
        <w:t xml:space="preserve"> or product </w:t>
      </w:r>
      <w:r>
        <w:t xml:space="preserve">names is for descriptive purposes only and does not imply </w:t>
      </w:r>
      <w:r w:rsidR="00C5039F">
        <w:br/>
      </w:r>
      <w:r>
        <w:t>endorsement by the U.S. Government</w:t>
      </w:r>
      <w:r w:rsidR="006201F5">
        <w:t>.</w:t>
      </w:r>
    </w:p>
    <w:p w:rsidR="00F2798F" w:rsidRDefault="00F2798F" w:rsidP="004B21D9">
      <w:pPr>
        <w:pStyle w:val="BOTPNotes2"/>
      </w:pPr>
      <w:r>
        <w:t xml:space="preserve">Although this </w:t>
      </w:r>
      <w:r w:rsidR="00D56F81">
        <w:t>informat</w:t>
      </w:r>
      <w:r w:rsidR="00081728">
        <w:t>ion product, for the most part,</w:t>
      </w:r>
      <w:r>
        <w:t xml:space="preserve"> is in the public domain, </w:t>
      </w:r>
      <w:r w:rsidR="00081728">
        <w:t xml:space="preserve">it also </w:t>
      </w:r>
      <w:r w:rsidR="00A470DE">
        <w:t>may contain</w:t>
      </w:r>
      <w:r w:rsidR="00081728">
        <w:br/>
      </w:r>
      <w:r w:rsidR="00D56F81">
        <w:t>copyrighted materials as noted in the text. P</w:t>
      </w:r>
      <w:r>
        <w:t xml:space="preserve">ermission to reproduce copyrighted </w:t>
      </w:r>
      <w:r w:rsidR="00D56F81">
        <w:t>items</w:t>
      </w:r>
      <w:r>
        <w:t xml:space="preserve"> </w:t>
      </w:r>
      <w:r w:rsidR="00D56F81">
        <w:t xml:space="preserve">must be </w:t>
      </w:r>
      <w:r w:rsidR="00D56F81">
        <w:br/>
        <w:t>secured from the copyright owner</w:t>
      </w:r>
      <w:r>
        <w:t>.</w:t>
      </w:r>
    </w:p>
    <w:p w:rsidR="00CE05FA" w:rsidRDefault="00913B4D" w:rsidP="007E4BDA">
      <w:pPr>
        <w:pStyle w:val="TOCHeading1"/>
        <w:rPr>
          <w:noProof/>
        </w:rPr>
      </w:pPr>
      <w:bookmarkStart w:id="0" w:name="_Toc59001230"/>
      <w:r w:rsidRPr="005929C3">
        <w:br w:type="page"/>
      </w:r>
      <w:r w:rsidR="00615B62">
        <w:lastRenderedPageBreak/>
        <w:t>Contents</w:t>
      </w:r>
      <w:bookmarkEnd w:id="0"/>
      <w:r w:rsidR="00284AB3">
        <w:rPr>
          <w:rFonts w:ascii="Arial" w:hAnsi="Arial"/>
        </w:rPr>
        <w:fldChar w:fldCharType="begin"/>
      </w:r>
      <w:r w:rsidR="007E4BDA">
        <w:instrText xml:space="preserve"> TOC \o "3-5" \t "Heading 1,1,Heading 2,2" </w:instrText>
      </w:r>
      <w:r w:rsidR="00284AB3">
        <w:rPr>
          <w:rFonts w:ascii="Arial" w:hAnsi="Arial"/>
        </w:rPr>
        <w:fldChar w:fldCharType="separate"/>
      </w:r>
    </w:p>
    <w:p w:rsidR="00CE05FA" w:rsidRDefault="00CE05FA">
      <w:pPr>
        <w:pStyle w:val="TOC1"/>
        <w:rPr>
          <w:rFonts w:asciiTheme="minorHAnsi" w:eastAsiaTheme="minorEastAsia" w:hAnsiTheme="minorHAnsi" w:cstheme="minorBidi"/>
          <w:noProof/>
          <w:sz w:val="22"/>
          <w:szCs w:val="22"/>
        </w:rPr>
      </w:pPr>
      <w:r>
        <w:rPr>
          <w:noProof/>
        </w:rPr>
        <w:t>Introduction</w:t>
      </w:r>
      <w:r>
        <w:rPr>
          <w:noProof/>
        </w:rPr>
        <w:tab/>
      </w:r>
      <w:r>
        <w:rPr>
          <w:noProof/>
        </w:rPr>
        <w:fldChar w:fldCharType="begin"/>
      </w:r>
      <w:r>
        <w:rPr>
          <w:noProof/>
        </w:rPr>
        <w:instrText xml:space="preserve"> PAGEREF _Toc404340504 \h </w:instrText>
      </w:r>
      <w:r>
        <w:rPr>
          <w:noProof/>
        </w:rPr>
      </w:r>
      <w:r>
        <w:rPr>
          <w:noProof/>
        </w:rPr>
        <w:fldChar w:fldCharType="separate"/>
      </w:r>
      <w:r>
        <w:rPr>
          <w:noProof/>
        </w:rPr>
        <w:t>5</w:t>
      </w:r>
      <w:r>
        <w:rPr>
          <w:noProof/>
        </w:rPr>
        <w:fldChar w:fldCharType="end"/>
      </w:r>
    </w:p>
    <w:p w:rsidR="00CE05FA" w:rsidRDefault="00CE05FA">
      <w:pPr>
        <w:pStyle w:val="TOC1"/>
        <w:rPr>
          <w:rFonts w:asciiTheme="minorHAnsi" w:eastAsiaTheme="minorEastAsia" w:hAnsiTheme="minorHAnsi" w:cstheme="minorBidi"/>
          <w:noProof/>
          <w:sz w:val="22"/>
          <w:szCs w:val="22"/>
        </w:rPr>
      </w:pPr>
      <w:r>
        <w:rPr>
          <w:noProof/>
        </w:rPr>
        <w:t>Methods</w:t>
      </w:r>
      <w:r>
        <w:rPr>
          <w:noProof/>
        </w:rPr>
        <w:tab/>
      </w:r>
      <w:r>
        <w:rPr>
          <w:noProof/>
        </w:rPr>
        <w:fldChar w:fldCharType="begin"/>
      </w:r>
      <w:r>
        <w:rPr>
          <w:noProof/>
        </w:rPr>
        <w:instrText xml:space="preserve"> PAGEREF _Toc404340505 \h </w:instrText>
      </w:r>
      <w:r>
        <w:rPr>
          <w:noProof/>
        </w:rPr>
      </w:r>
      <w:r>
        <w:rPr>
          <w:noProof/>
        </w:rPr>
        <w:fldChar w:fldCharType="separate"/>
      </w:r>
      <w:r>
        <w:rPr>
          <w:noProof/>
        </w:rPr>
        <w:t>6</w:t>
      </w:r>
      <w:r>
        <w:rPr>
          <w:noProof/>
        </w:rPr>
        <w:fldChar w:fldCharType="end"/>
      </w:r>
    </w:p>
    <w:p w:rsidR="00CE05FA" w:rsidRDefault="00CE05FA">
      <w:pPr>
        <w:pStyle w:val="TOC2"/>
        <w:rPr>
          <w:rFonts w:asciiTheme="minorHAnsi" w:eastAsiaTheme="minorEastAsia" w:hAnsiTheme="minorHAnsi" w:cstheme="minorBidi"/>
          <w:noProof/>
          <w:sz w:val="22"/>
          <w:szCs w:val="22"/>
        </w:rPr>
      </w:pPr>
      <w:r>
        <w:rPr>
          <w:noProof/>
        </w:rPr>
        <w:t>Pathology and Microbiology</w:t>
      </w:r>
      <w:r>
        <w:rPr>
          <w:noProof/>
        </w:rPr>
        <w:tab/>
      </w:r>
      <w:r>
        <w:rPr>
          <w:noProof/>
        </w:rPr>
        <w:fldChar w:fldCharType="begin"/>
      </w:r>
      <w:r>
        <w:rPr>
          <w:noProof/>
        </w:rPr>
        <w:instrText xml:space="preserve"> PAGEREF _Toc404340506 \h </w:instrText>
      </w:r>
      <w:r>
        <w:rPr>
          <w:noProof/>
        </w:rPr>
      </w:r>
      <w:r>
        <w:rPr>
          <w:noProof/>
        </w:rPr>
        <w:fldChar w:fldCharType="separate"/>
      </w:r>
      <w:r>
        <w:rPr>
          <w:noProof/>
        </w:rPr>
        <w:t>6</w:t>
      </w:r>
      <w:r>
        <w:rPr>
          <w:noProof/>
        </w:rPr>
        <w:fldChar w:fldCharType="end"/>
      </w:r>
    </w:p>
    <w:p w:rsidR="00CE05FA" w:rsidRDefault="00CE05FA">
      <w:pPr>
        <w:pStyle w:val="TOC2"/>
        <w:rPr>
          <w:rFonts w:asciiTheme="minorHAnsi" w:eastAsiaTheme="minorEastAsia" w:hAnsiTheme="minorHAnsi" w:cstheme="minorBidi"/>
          <w:noProof/>
          <w:sz w:val="22"/>
          <w:szCs w:val="22"/>
        </w:rPr>
      </w:pPr>
      <w:r>
        <w:rPr>
          <w:noProof/>
        </w:rPr>
        <w:t>Contaminant Analysis</w:t>
      </w:r>
      <w:r>
        <w:rPr>
          <w:noProof/>
        </w:rPr>
        <w:tab/>
      </w:r>
      <w:r>
        <w:rPr>
          <w:noProof/>
        </w:rPr>
        <w:fldChar w:fldCharType="begin"/>
      </w:r>
      <w:r>
        <w:rPr>
          <w:noProof/>
        </w:rPr>
        <w:instrText xml:space="preserve"> PAGEREF _Toc404340507 \h </w:instrText>
      </w:r>
      <w:r>
        <w:rPr>
          <w:noProof/>
        </w:rPr>
      </w:r>
      <w:r>
        <w:rPr>
          <w:noProof/>
        </w:rPr>
        <w:fldChar w:fldCharType="separate"/>
      </w:r>
      <w:r>
        <w:rPr>
          <w:noProof/>
        </w:rPr>
        <w:t>7</w:t>
      </w:r>
      <w:r>
        <w:rPr>
          <w:noProof/>
        </w:rPr>
        <w:fldChar w:fldCharType="end"/>
      </w:r>
    </w:p>
    <w:p w:rsidR="00CE05FA" w:rsidRDefault="00CE05FA">
      <w:pPr>
        <w:pStyle w:val="TOC1"/>
        <w:rPr>
          <w:rFonts w:asciiTheme="minorHAnsi" w:eastAsiaTheme="minorEastAsia" w:hAnsiTheme="minorHAnsi" w:cstheme="minorBidi"/>
          <w:noProof/>
          <w:sz w:val="22"/>
          <w:szCs w:val="22"/>
        </w:rPr>
      </w:pPr>
      <w:r>
        <w:rPr>
          <w:noProof/>
        </w:rPr>
        <w:t>Results and Discussion</w:t>
      </w:r>
      <w:r>
        <w:rPr>
          <w:noProof/>
        </w:rPr>
        <w:tab/>
      </w:r>
      <w:r>
        <w:rPr>
          <w:noProof/>
        </w:rPr>
        <w:fldChar w:fldCharType="begin"/>
      </w:r>
      <w:r>
        <w:rPr>
          <w:noProof/>
        </w:rPr>
        <w:instrText xml:space="preserve"> PAGEREF _Toc404340508 \h </w:instrText>
      </w:r>
      <w:r>
        <w:rPr>
          <w:noProof/>
        </w:rPr>
      </w:r>
      <w:r>
        <w:rPr>
          <w:noProof/>
        </w:rPr>
        <w:fldChar w:fldCharType="separate"/>
      </w:r>
      <w:r>
        <w:rPr>
          <w:noProof/>
        </w:rPr>
        <w:t>7</w:t>
      </w:r>
      <w:r>
        <w:rPr>
          <w:noProof/>
        </w:rPr>
        <w:fldChar w:fldCharType="end"/>
      </w:r>
    </w:p>
    <w:p w:rsidR="00CE05FA" w:rsidRDefault="00CE05FA">
      <w:pPr>
        <w:pStyle w:val="TOC2"/>
        <w:rPr>
          <w:rFonts w:asciiTheme="minorHAnsi" w:eastAsiaTheme="minorEastAsia" w:hAnsiTheme="minorHAnsi" w:cstheme="minorBidi"/>
          <w:noProof/>
          <w:sz w:val="22"/>
          <w:szCs w:val="22"/>
        </w:rPr>
      </w:pPr>
      <w:r>
        <w:rPr>
          <w:noProof/>
        </w:rPr>
        <w:t>Pathology and Microbiology</w:t>
      </w:r>
      <w:r>
        <w:rPr>
          <w:noProof/>
        </w:rPr>
        <w:tab/>
      </w:r>
      <w:r>
        <w:rPr>
          <w:noProof/>
        </w:rPr>
        <w:fldChar w:fldCharType="begin"/>
      </w:r>
      <w:r>
        <w:rPr>
          <w:noProof/>
        </w:rPr>
        <w:instrText xml:space="preserve"> PAGEREF _Toc404340509 \h </w:instrText>
      </w:r>
      <w:r>
        <w:rPr>
          <w:noProof/>
        </w:rPr>
      </w:r>
      <w:r>
        <w:rPr>
          <w:noProof/>
        </w:rPr>
        <w:fldChar w:fldCharType="separate"/>
      </w:r>
      <w:r>
        <w:rPr>
          <w:noProof/>
        </w:rPr>
        <w:t>7</w:t>
      </w:r>
      <w:r>
        <w:rPr>
          <w:noProof/>
        </w:rPr>
        <w:fldChar w:fldCharType="end"/>
      </w:r>
    </w:p>
    <w:p w:rsidR="00CE05FA" w:rsidRDefault="00CE05FA">
      <w:pPr>
        <w:pStyle w:val="TOC2"/>
        <w:rPr>
          <w:rFonts w:asciiTheme="minorHAnsi" w:eastAsiaTheme="minorEastAsia" w:hAnsiTheme="minorHAnsi" w:cstheme="minorBidi"/>
          <w:noProof/>
          <w:sz w:val="22"/>
          <w:szCs w:val="22"/>
        </w:rPr>
      </w:pPr>
      <w:r>
        <w:rPr>
          <w:noProof/>
        </w:rPr>
        <w:t>Contaminant Analysis</w:t>
      </w:r>
      <w:r>
        <w:rPr>
          <w:noProof/>
        </w:rPr>
        <w:tab/>
      </w:r>
      <w:r>
        <w:rPr>
          <w:noProof/>
        </w:rPr>
        <w:fldChar w:fldCharType="begin"/>
      </w:r>
      <w:r>
        <w:rPr>
          <w:noProof/>
        </w:rPr>
        <w:instrText xml:space="preserve"> PAGEREF _Toc404340510 \h </w:instrText>
      </w:r>
      <w:r>
        <w:rPr>
          <w:noProof/>
        </w:rPr>
      </w:r>
      <w:r>
        <w:rPr>
          <w:noProof/>
        </w:rPr>
        <w:fldChar w:fldCharType="separate"/>
      </w:r>
      <w:r>
        <w:rPr>
          <w:noProof/>
        </w:rPr>
        <w:t>9</w:t>
      </w:r>
      <w:r>
        <w:rPr>
          <w:noProof/>
        </w:rPr>
        <w:fldChar w:fldCharType="end"/>
      </w:r>
    </w:p>
    <w:p w:rsidR="00CE05FA" w:rsidRDefault="00CE05FA">
      <w:pPr>
        <w:pStyle w:val="TOC1"/>
        <w:rPr>
          <w:rFonts w:asciiTheme="minorHAnsi" w:eastAsiaTheme="minorEastAsia" w:hAnsiTheme="minorHAnsi" w:cstheme="minorBidi"/>
          <w:noProof/>
          <w:sz w:val="22"/>
          <w:szCs w:val="22"/>
        </w:rPr>
      </w:pPr>
      <w:r>
        <w:rPr>
          <w:noProof/>
        </w:rPr>
        <w:t>Acknowledgments</w:t>
      </w:r>
      <w:r>
        <w:rPr>
          <w:noProof/>
        </w:rPr>
        <w:tab/>
      </w:r>
      <w:r>
        <w:rPr>
          <w:noProof/>
        </w:rPr>
        <w:fldChar w:fldCharType="begin"/>
      </w:r>
      <w:r>
        <w:rPr>
          <w:noProof/>
        </w:rPr>
        <w:instrText xml:space="preserve"> PAGEREF _Toc404340511 \h </w:instrText>
      </w:r>
      <w:r>
        <w:rPr>
          <w:noProof/>
        </w:rPr>
      </w:r>
      <w:r>
        <w:rPr>
          <w:noProof/>
        </w:rPr>
        <w:fldChar w:fldCharType="separate"/>
      </w:r>
      <w:r>
        <w:rPr>
          <w:noProof/>
        </w:rPr>
        <w:t>9</w:t>
      </w:r>
      <w:r>
        <w:rPr>
          <w:noProof/>
        </w:rPr>
        <w:fldChar w:fldCharType="end"/>
      </w:r>
    </w:p>
    <w:p w:rsidR="00CE05FA" w:rsidRDefault="00CE05FA">
      <w:pPr>
        <w:pStyle w:val="TOC1"/>
        <w:rPr>
          <w:rFonts w:asciiTheme="minorHAnsi" w:eastAsiaTheme="minorEastAsia" w:hAnsiTheme="minorHAnsi" w:cstheme="minorBidi"/>
          <w:noProof/>
          <w:sz w:val="22"/>
          <w:szCs w:val="22"/>
        </w:rPr>
      </w:pPr>
      <w:r>
        <w:rPr>
          <w:noProof/>
        </w:rPr>
        <w:t>References Cited</w:t>
      </w:r>
      <w:r>
        <w:rPr>
          <w:noProof/>
        </w:rPr>
        <w:tab/>
      </w:r>
      <w:r>
        <w:rPr>
          <w:noProof/>
        </w:rPr>
        <w:fldChar w:fldCharType="begin"/>
      </w:r>
      <w:r>
        <w:rPr>
          <w:noProof/>
        </w:rPr>
        <w:instrText xml:space="preserve"> PAGEREF _Toc404340512 \h </w:instrText>
      </w:r>
      <w:r>
        <w:rPr>
          <w:noProof/>
        </w:rPr>
      </w:r>
      <w:r>
        <w:rPr>
          <w:noProof/>
        </w:rPr>
        <w:fldChar w:fldCharType="separate"/>
      </w:r>
      <w:r>
        <w:rPr>
          <w:noProof/>
        </w:rPr>
        <w:t>10</w:t>
      </w:r>
      <w:r>
        <w:rPr>
          <w:noProof/>
        </w:rPr>
        <w:fldChar w:fldCharType="end"/>
      </w:r>
    </w:p>
    <w:p w:rsidR="003C63C2" w:rsidRPr="005929C3" w:rsidRDefault="00284AB3" w:rsidP="005C2DC8">
      <w:pPr>
        <w:pStyle w:val="TOC1"/>
      </w:pPr>
      <w:r>
        <w:rPr>
          <w:rFonts w:ascii="Univers 47 CondensedLight" w:hAnsi="Univers 47 CondensedLight" w:cs="Arial"/>
          <w:b/>
          <w:bCs/>
          <w:kern w:val="32"/>
          <w:sz w:val="32"/>
          <w:szCs w:val="32"/>
        </w:rPr>
        <w:fldChar w:fldCharType="end"/>
      </w:r>
    </w:p>
    <w:p w:rsidR="000418E7" w:rsidRDefault="000418E7" w:rsidP="00251FD1">
      <w:pPr>
        <w:pStyle w:val="TOCHeading1"/>
        <w:outlineLvl w:val="9"/>
      </w:pPr>
      <w:bookmarkStart w:id="1" w:name="_Toc59000056"/>
      <w:bookmarkStart w:id="2" w:name="_Toc59001231"/>
      <w:r>
        <w:t>Figures</w:t>
      </w:r>
    </w:p>
    <w:p w:rsidR="00CE05FA" w:rsidRDefault="00284AB3">
      <w:pPr>
        <w:pStyle w:val="TableofFigures"/>
        <w:tabs>
          <w:tab w:val="left" w:pos="1100"/>
          <w:tab w:val="right" w:leader="dot" w:pos="10275"/>
        </w:tabs>
        <w:rPr>
          <w:rFonts w:asciiTheme="minorHAnsi" w:eastAsiaTheme="minorEastAsia" w:hAnsiTheme="minorHAnsi" w:cstheme="minorBidi"/>
          <w:noProof/>
          <w:sz w:val="22"/>
          <w:szCs w:val="22"/>
        </w:rPr>
      </w:pPr>
      <w:r>
        <w:rPr>
          <w:rFonts w:ascii="Univers 57 Condensed" w:hAnsi="Univers 57 Condensed"/>
        </w:rPr>
        <w:fldChar w:fldCharType="begin"/>
      </w:r>
      <w:r w:rsidR="00462C08">
        <w:instrText xml:space="preserve"> TOC \t "FigureCaption" \c </w:instrText>
      </w:r>
      <w:r>
        <w:rPr>
          <w:rFonts w:ascii="Univers 57 Condensed" w:hAnsi="Univers 57 Condensed"/>
        </w:rPr>
        <w:fldChar w:fldCharType="separate"/>
      </w:r>
      <w:r w:rsidR="00CE05FA" w:rsidRPr="00FE6873">
        <w:rPr>
          <w:b/>
          <w:noProof/>
        </w:rPr>
        <w:t>Figure 1.</w:t>
      </w:r>
      <w:r w:rsidR="00CE05FA">
        <w:rPr>
          <w:rFonts w:asciiTheme="minorHAnsi" w:eastAsiaTheme="minorEastAsia" w:hAnsiTheme="minorHAnsi" w:cstheme="minorBidi"/>
          <w:noProof/>
          <w:sz w:val="22"/>
          <w:szCs w:val="22"/>
        </w:rPr>
        <w:tab/>
      </w:r>
      <w:r w:rsidR="00CE05FA">
        <w:rPr>
          <w:noProof/>
        </w:rPr>
        <w:t>Bat sample locations.</w:t>
      </w:r>
      <w:r w:rsidR="00CE05FA">
        <w:rPr>
          <w:noProof/>
        </w:rPr>
        <w:tab/>
      </w:r>
      <w:r w:rsidR="00CE05FA">
        <w:rPr>
          <w:noProof/>
        </w:rPr>
        <w:fldChar w:fldCharType="begin"/>
      </w:r>
      <w:r w:rsidR="00CE05FA">
        <w:rPr>
          <w:noProof/>
        </w:rPr>
        <w:instrText xml:space="preserve"> PAGEREF _Toc404340513 \h </w:instrText>
      </w:r>
      <w:r w:rsidR="00CE05FA">
        <w:rPr>
          <w:noProof/>
        </w:rPr>
      </w:r>
      <w:r w:rsidR="00CE05FA">
        <w:rPr>
          <w:noProof/>
        </w:rPr>
        <w:fldChar w:fldCharType="separate"/>
      </w:r>
      <w:r w:rsidR="00CE05FA">
        <w:rPr>
          <w:noProof/>
        </w:rPr>
        <w:t>11</w:t>
      </w:r>
      <w:r w:rsidR="00CE05FA">
        <w:rPr>
          <w:noProof/>
        </w:rPr>
        <w:fldChar w:fldCharType="end"/>
      </w:r>
    </w:p>
    <w:p w:rsidR="00F97B9E" w:rsidRDefault="00284AB3" w:rsidP="00251FD1">
      <w:pPr>
        <w:pStyle w:val="TOCHeading1"/>
        <w:outlineLvl w:val="9"/>
      </w:pPr>
      <w:r>
        <w:fldChar w:fldCharType="end"/>
      </w:r>
      <w:r w:rsidR="000418E7">
        <w:t>Tables</w:t>
      </w:r>
    </w:p>
    <w:p w:rsidR="00CE05FA" w:rsidRDefault="00284AB3">
      <w:pPr>
        <w:pStyle w:val="TableofFigures"/>
        <w:tabs>
          <w:tab w:val="left" w:pos="1100"/>
          <w:tab w:val="right" w:leader="dot" w:pos="10275"/>
        </w:tabs>
        <w:rPr>
          <w:rFonts w:asciiTheme="minorHAnsi" w:eastAsiaTheme="minorEastAsia" w:hAnsiTheme="minorHAnsi" w:cstheme="minorBidi"/>
          <w:noProof/>
          <w:sz w:val="22"/>
          <w:szCs w:val="22"/>
        </w:rPr>
      </w:pPr>
      <w:r>
        <w:fldChar w:fldCharType="begin"/>
      </w:r>
      <w:r w:rsidR="00462C08">
        <w:instrText xml:space="preserve"> TOC \t "TableTitle" \c </w:instrText>
      </w:r>
      <w:r>
        <w:fldChar w:fldCharType="separate"/>
      </w:r>
      <w:r w:rsidR="00CE05FA" w:rsidRPr="00B94937">
        <w:rPr>
          <w:b/>
          <w:noProof/>
        </w:rPr>
        <w:t>Table 1.</w:t>
      </w:r>
      <w:r w:rsidR="00CE05FA">
        <w:rPr>
          <w:rFonts w:asciiTheme="minorHAnsi" w:eastAsiaTheme="minorEastAsia" w:hAnsiTheme="minorHAnsi" w:cstheme="minorBidi"/>
          <w:noProof/>
          <w:sz w:val="22"/>
          <w:szCs w:val="22"/>
        </w:rPr>
        <w:tab/>
      </w:r>
      <w:r w:rsidR="00CE05FA">
        <w:rPr>
          <w:noProof/>
        </w:rPr>
        <w:t>Bats selected for histopathological analysis.</w:t>
      </w:r>
      <w:r w:rsidR="00CE05FA">
        <w:rPr>
          <w:noProof/>
        </w:rPr>
        <w:tab/>
      </w:r>
      <w:r w:rsidR="00CE05FA">
        <w:rPr>
          <w:noProof/>
        </w:rPr>
        <w:fldChar w:fldCharType="begin"/>
      </w:r>
      <w:r w:rsidR="00CE05FA">
        <w:rPr>
          <w:noProof/>
        </w:rPr>
        <w:instrText xml:space="preserve"> PAGEREF _Toc404340527 \h </w:instrText>
      </w:r>
      <w:r w:rsidR="00CE05FA">
        <w:rPr>
          <w:noProof/>
        </w:rPr>
      </w:r>
      <w:r w:rsidR="00CE05FA">
        <w:rPr>
          <w:noProof/>
        </w:rPr>
        <w:fldChar w:fldCharType="separate"/>
      </w:r>
      <w:r w:rsidR="00CE05FA">
        <w:rPr>
          <w:noProof/>
        </w:rPr>
        <w:t>11</w:t>
      </w:r>
      <w:r w:rsidR="00CE05FA">
        <w:rPr>
          <w:noProof/>
        </w:rPr>
        <w:fldChar w:fldCharType="end"/>
      </w:r>
    </w:p>
    <w:p w:rsidR="00CE05FA" w:rsidRDefault="00CE05FA">
      <w:pPr>
        <w:pStyle w:val="TableofFigures"/>
        <w:tabs>
          <w:tab w:val="left" w:pos="1100"/>
          <w:tab w:val="right" w:leader="dot" w:pos="10275"/>
        </w:tabs>
        <w:rPr>
          <w:rFonts w:asciiTheme="minorHAnsi" w:eastAsiaTheme="minorEastAsia" w:hAnsiTheme="minorHAnsi" w:cstheme="minorBidi"/>
          <w:noProof/>
          <w:sz w:val="22"/>
          <w:szCs w:val="22"/>
        </w:rPr>
      </w:pPr>
      <w:r w:rsidRPr="00B94937">
        <w:rPr>
          <w:b/>
          <w:noProof/>
        </w:rPr>
        <w:t>Table 2.</w:t>
      </w:r>
      <w:r>
        <w:rPr>
          <w:rFonts w:asciiTheme="minorHAnsi" w:eastAsiaTheme="minorEastAsia" w:hAnsiTheme="minorHAnsi" w:cstheme="minorBidi"/>
          <w:noProof/>
          <w:sz w:val="22"/>
          <w:szCs w:val="22"/>
        </w:rPr>
        <w:tab/>
      </w:r>
      <w:r>
        <w:rPr>
          <w:noProof/>
        </w:rPr>
        <w:t>Summary of field necropsies..</w:t>
      </w:r>
      <w:r>
        <w:rPr>
          <w:noProof/>
        </w:rPr>
        <w:tab/>
      </w:r>
      <w:r>
        <w:rPr>
          <w:noProof/>
        </w:rPr>
        <w:fldChar w:fldCharType="begin"/>
      </w:r>
      <w:r>
        <w:rPr>
          <w:noProof/>
        </w:rPr>
        <w:instrText xml:space="preserve"> PAGEREF _Toc404340528 \h </w:instrText>
      </w:r>
      <w:r>
        <w:rPr>
          <w:noProof/>
        </w:rPr>
      </w:r>
      <w:r>
        <w:rPr>
          <w:noProof/>
        </w:rPr>
        <w:fldChar w:fldCharType="separate"/>
      </w:r>
      <w:r>
        <w:rPr>
          <w:noProof/>
        </w:rPr>
        <w:t>12</w:t>
      </w:r>
      <w:r>
        <w:rPr>
          <w:noProof/>
        </w:rPr>
        <w:fldChar w:fldCharType="end"/>
      </w:r>
    </w:p>
    <w:p w:rsidR="00CE05FA" w:rsidRDefault="00CE05FA">
      <w:pPr>
        <w:pStyle w:val="TableofFigures"/>
        <w:tabs>
          <w:tab w:val="left" w:pos="1100"/>
          <w:tab w:val="right" w:leader="dot" w:pos="10275"/>
        </w:tabs>
        <w:rPr>
          <w:rFonts w:asciiTheme="minorHAnsi" w:eastAsiaTheme="minorEastAsia" w:hAnsiTheme="minorHAnsi" w:cstheme="minorBidi"/>
          <w:noProof/>
          <w:sz w:val="22"/>
          <w:szCs w:val="22"/>
        </w:rPr>
      </w:pPr>
      <w:r w:rsidRPr="00B94937">
        <w:rPr>
          <w:b/>
          <w:noProof/>
        </w:rPr>
        <w:t>Table 3.</w:t>
      </w:r>
      <w:r>
        <w:rPr>
          <w:rFonts w:asciiTheme="minorHAnsi" w:eastAsiaTheme="minorEastAsia" w:hAnsiTheme="minorHAnsi" w:cstheme="minorBidi"/>
          <w:noProof/>
          <w:sz w:val="22"/>
          <w:szCs w:val="22"/>
        </w:rPr>
        <w:tab/>
      </w:r>
      <w:r>
        <w:rPr>
          <w:noProof/>
        </w:rPr>
        <w:t>Analysis of PAH metabolites in bat bile collected in 2014.</w:t>
      </w:r>
      <w:r>
        <w:rPr>
          <w:noProof/>
        </w:rPr>
        <w:tab/>
      </w:r>
      <w:r>
        <w:rPr>
          <w:noProof/>
        </w:rPr>
        <w:fldChar w:fldCharType="begin"/>
      </w:r>
      <w:r>
        <w:rPr>
          <w:noProof/>
        </w:rPr>
        <w:instrText xml:space="preserve"> PAGEREF _Toc404340529 \h </w:instrText>
      </w:r>
      <w:r>
        <w:rPr>
          <w:noProof/>
        </w:rPr>
      </w:r>
      <w:r>
        <w:rPr>
          <w:noProof/>
        </w:rPr>
        <w:fldChar w:fldCharType="separate"/>
      </w:r>
      <w:r>
        <w:rPr>
          <w:noProof/>
        </w:rPr>
        <w:t>15</w:t>
      </w:r>
      <w:r>
        <w:rPr>
          <w:noProof/>
        </w:rPr>
        <w:fldChar w:fldCharType="end"/>
      </w:r>
    </w:p>
    <w:p w:rsidR="00462C08" w:rsidRDefault="00284AB3" w:rsidP="005C2DC8">
      <w:pPr>
        <w:pStyle w:val="TOCLists"/>
      </w:pPr>
      <w:r>
        <w:fldChar w:fldCharType="end"/>
      </w:r>
    </w:p>
    <w:p w:rsidR="00462C08" w:rsidRDefault="00462C08" w:rsidP="005C2DC8">
      <w:pPr>
        <w:pStyle w:val="TOCLists"/>
      </w:pPr>
    </w:p>
    <w:p w:rsidR="00462C08" w:rsidRDefault="00462C08" w:rsidP="005C2DC8">
      <w:pPr>
        <w:pStyle w:val="TOCLists"/>
      </w:pPr>
    </w:p>
    <w:p w:rsidR="00462C08" w:rsidRDefault="00462C08" w:rsidP="005C2DC8">
      <w:pPr>
        <w:pStyle w:val="TOCLists"/>
      </w:pPr>
    </w:p>
    <w:bookmarkEnd w:id="1"/>
    <w:bookmarkEnd w:id="2"/>
    <w:p w:rsidR="00B03AD2" w:rsidRPr="00B03AD2" w:rsidRDefault="00B03AD2" w:rsidP="00B03AD2">
      <w:pPr>
        <w:pStyle w:val="Title"/>
        <w:rPr>
          <w:sz w:val="32"/>
        </w:rPr>
      </w:pPr>
      <w:r w:rsidRPr="00B03AD2">
        <w:rPr>
          <w:sz w:val="32"/>
        </w:rPr>
        <w:lastRenderedPageBreak/>
        <w:t>Effects of a g</w:t>
      </w:r>
      <w:r w:rsidR="00DC0FAC">
        <w:rPr>
          <w:sz w:val="32"/>
        </w:rPr>
        <w:t xml:space="preserve">asoline spill on </w:t>
      </w:r>
      <w:r w:rsidR="003F7964">
        <w:rPr>
          <w:sz w:val="32"/>
        </w:rPr>
        <w:t xml:space="preserve">hibernating </w:t>
      </w:r>
      <w:r w:rsidR="00DC0FAC">
        <w:rPr>
          <w:sz w:val="32"/>
        </w:rPr>
        <w:t>bats in the</w:t>
      </w:r>
      <w:r w:rsidRPr="00B03AD2">
        <w:rPr>
          <w:sz w:val="32"/>
        </w:rPr>
        <w:t xml:space="preserve"> </w:t>
      </w:r>
      <w:proofErr w:type="spellStart"/>
      <w:r w:rsidRPr="00B03AD2">
        <w:rPr>
          <w:sz w:val="32"/>
        </w:rPr>
        <w:t>Sloan</w:t>
      </w:r>
      <w:r w:rsidR="00402D73">
        <w:rPr>
          <w:sz w:val="32"/>
        </w:rPr>
        <w:t>s</w:t>
      </w:r>
      <w:proofErr w:type="spellEnd"/>
      <w:r w:rsidRPr="00B03AD2">
        <w:rPr>
          <w:sz w:val="32"/>
        </w:rPr>
        <w:t xml:space="preserve"> Valley cave system, Kentucky</w:t>
      </w:r>
    </w:p>
    <w:p w:rsidR="003C63C2" w:rsidRPr="00C81BD4" w:rsidRDefault="003C63C2" w:rsidP="00C81BD4">
      <w:pPr>
        <w:pStyle w:val="Authors"/>
      </w:pPr>
      <w:r w:rsidRPr="00C81BD4">
        <w:t xml:space="preserve">By </w:t>
      </w:r>
      <w:r w:rsidR="006D29DB">
        <w:t xml:space="preserve">Julia </w:t>
      </w:r>
      <w:proofErr w:type="spellStart"/>
      <w:r w:rsidR="006D29DB">
        <w:t>Lankton</w:t>
      </w:r>
      <w:proofErr w:type="spellEnd"/>
      <w:r w:rsidR="006D29DB">
        <w:t xml:space="preserve">, David Alvarez, Anne </w:t>
      </w:r>
      <w:proofErr w:type="spellStart"/>
      <w:r w:rsidR="006D29DB">
        <w:t>Ballmann</w:t>
      </w:r>
      <w:proofErr w:type="spellEnd"/>
      <w:r w:rsidR="006D29DB">
        <w:t xml:space="preserve">, and Jo Ellen Hinck </w:t>
      </w:r>
    </w:p>
    <w:p w:rsidR="003C63C2" w:rsidRPr="00DC6924" w:rsidRDefault="002912D4" w:rsidP="00A471C4">
      <w:pPr>
        <w:pStyle w:val="Heading1"/>
      </w:pPr>
      <w:bookmarkStart w:id="3" w:name="_Toc59000059"/>
      <w:bookmarkStart w:id="4" w:name="_Toc404340504"/>
      <w:r>
        <w:t>Introduction</w:t>
      </w:r>
      <w:bookmarkEnd w:id="3"/>
      <w:bookmarkEnd w:id="4"/>
      <w:r w:rsidR="00726A38">
        <w:t xml:space="preserve"> </w:t>
      </w:r>
    </w:p>
    <w:p w:rsidR="00C24266" w:rsidRDefault="002912D4" w:rsidP="00512189">
      <w:pPr>
        <w:pStyle w:val="BodyText"/>
        <w:spacing w:line="240" w:lineRule="auto"/>
      </w:pPr>
      <w:r>
        <w:t>On January 30, 2014, a tanker truck rolled over and released approximately 7,750 gallons of</w:t>
      </w:r>
      <w:r w:rsidR="00E24E8D">
        <w:t xml:space="preserve"> </w:t>
      </w:r>
      <w:r>
        <w:t xml:space="preserve">unleaded gasoline in </w:t>
      </w:r>
      <w:proofErr w:type="spellStart"/>
      <w:r>
        <w:t>Sloans</w:t>
      </w:r>
      <w:proofErr w:type="spellEnd"/>
      <w:r>
        <w:t xml:space="preserve"> Valley, Kentucky, an area with extensive karst and caves.  These caves are used as </w:t>
      </w:r>
      <w:proofErr w:type="spellStart"/>
      <w:r>
        <w:t>hibemacula</w:t>
      </w:r>
      <w:proofErr w:type="spellEnd"/>
      <w:r>
        <w:t xml:space="preserve"> </w:t>
      </w:r>
      <w:r w:rsidRPr="002912D4">
        <w:rPr>
          <w:szCs w:val="24"/>
        </w:rPr>
        <w:t>by numerous species of</w:t>
      </w:r>
      <w:r w:rsidR="00E348F2">
        <w:rPr>
          <w:szCs w:val="24"/>
        </w:rPr>
        <w:t xml:space="preserve"> </w:t>
      </w:r>
      <w:r w:rsidRPr="002912D4">
        <w:rPr>
          <w:szCs w:val="24"/>
        </w:rPr>
        <w:t xml:space="preserve">bats, including the federally endangered </w:t>
      </w:r>
      <w:r w:rsidR="002945BE">
        <w:rPr>
          <w:szCs w:val="24"/>
        </w:rPr>
        <w:t>Gray B</w:t>
      </w:r>
      <w:r w:rsidRPr="002912D4">
        <w:rPr>
          <w:szCs w:val="24"/>
        </w:rPr>
        <w:t>at (</w:t>
      </w:r>
      <w:proofErr w:type="spellStart"/>
      <w:r w:rsidRPr="002912D4">
        <w:rPr>
          <w:i/>
          <w:szCs w:val="24"/>
          <w:shd w:val="clear" w:color="auto" w:fill="FFFFFF"/>
        </w:rPr>
        <w:t>Myotis</w:t>
      </w:r>
      <w:proofErr w:type="spellEnd"/>
      <w:r w:rsidRPr="002912D4">
        <w:rPr>
          <w:i/>
          <w:szCs w:val="24"/>
          <w:shd w:val="clear" w:color="auto" w:fill="FFFFFF"/>
        </w:rPr>
        <w:t xml:space="preserve"> </w:t>
      </w:r>
      <w:proofErr w:type="spellStart"/>
      <w:r w:rsidRPr="002912D4">
        <w:rPr>
          <w:i/>
          <w:szCs w:val="24"/>
          <w:shd w:val="clear" w:color="auto" w:fill="FFFFFF"/>
        </w:rPr>
        <w:t>grisescens</w:t>
      </w:r>
      <w:proofErr w:type="spellEnd"/>
      <w:r w:rsidRPr="002912D4">
        <w:rPr>
          <w:szCs w:val="24"/>
          <w:shd w:val="clear" w:color="auto" w:fill="FFFFFF"/>
        </w:rPr>
        <w:t>)</w:t>
      </w:r>
      <w:r w:rsidR="002945BE">
        <w:rPr>
          <w:szCs w:val="24"/>
        </w:rPr>
        <w:t xml:space="preserve"> and Indiana B</w:t>
      </w:r>
      <w:r w:rsidRPr="002912D4">
        <w:rPr>
          <w:szCs w:val="24"/>
        </w:rPr>
        <w:t>at (</w:t>
      </w:r>
      <w:r w:rsidRPr="002912D4">
        <w:rPr>
          <w:i/>
          <w:szCs w:val="24"/>
          <w:shd w:val="clear" w:color="auto" w:fill="FFFFFF"/>
        </w:rPr>
        <w:t>M</w:t>
      </w:r>
      <w:r>
        <w:rPr>
          <w:i/>
          <w:szCs w:val="24"/>
          <w:shd w:val="clear" w:color="auto" w:fill="FFFFFF"/>
        </w:rPr>
        <w:t>.</w:t>
      </w:r>
      <w:r w:rsidRPr="002912D4">
        <w:rPr>
          <w:i/>
          <w:szCs w:val="24"/>
          <w:shd w:val="clear" w:color="auto" w:fill="FFFFFF"/>
        </w:rPr>
        <w:t xml:space="preserve"> </w:t>
      </w:r>
      <w:proofErr w:type="spellStart"/>
      <w:r w:rsidRPr="002912D4">
        <w:rPr>
          <w:i/>
          <w:szCs w:val="24"/>
          <w:shd w:val="clear" w:color="auto" w:fill="FFFFFF"/>
        </w:rPr>
        <w:t>sodalis</w:t>
      </w:r>
      <w:proofErr w:type="spellEnd"/>
      <w:r w:rsidRPr="002912D4">
        <w:rPr>
          <w:szCs w:val="24"/>
          <w:shd w:val="clear" w:color="auto" w:fill="FFFFFF"/>
        </w:rPr>
        <w:t>)</w:t>
      </w:r>
      <w:r w:rsidRPr="002912D4">
        <w:rPr>
          <w:szCs w:val="24"/>
        </w:rPr>
        <w:t>.</w:t>
      </w:r>
      <w:r w:rsidRPr="002912D4">
        <w:t xml:space="preserve"> </w:t>
      </w:r>
      <w:r>
        <w:t xml:space="preserve">One known </w:t>
      </w:r>
      <w:proofErr w:type="spellStart"/>
      <w:r>
        <w:t>hibemaculum</w:t>
      </w:r>
      <w:proofErr w:type="spellEnd"/>
      <w:r>
        <w:t xml:space="preserve"> </w:t>
      </w:r>
      <w:r w:rsidR="00C24266">
        <w:t xml:space="preserve">in the area is located in </w:t>
      </w:r>
      <w:r>
        <w:t>Daniel Boone N</w:t>
      </w:r>
      <w:r w:rsidR="00C24266">
        <w:t xml:space="preserve">ational </w:t>
      </w:r>
      <w:proofErr w:type="spellStart"/>
      <w:r>
        <w:t>F</w:t>
      </w:r>
      <w:r w:rsidR="00C24266">
        <w:t>orect</w:t>
      </w:r>
      <w:proofErr w:type="spellEnd"/>
      <w:r>
        <w:t xml:space="preserve">. </w:t>
      </w:r>
      <w:r w:rsidR="00C24266">
        <w:t xml:space="preserve"> </w:t>
      </w:r>
      <w:r>
        <w:t>The</w:t>
      </w:r>
      <w:r w:rsidR="001A134A">
        <w:t xml:space="preserve"> </w:t>
      </w:r>
      <w:proofErr w:type="spellStart"/>
      <w:r w:rsidR="001A134A">
        <w:t>Sloans</w:t>
      </w:r>
      <w:proofErr w:type="spellEnd"/>
      <w:r w:rsidR="001A134A">
        <w:t xml:space="preserve"> Valley</w:t>
      </w:r>
      <w:r>
        <w:t xml:space="preserve"> karst system is believed to connect to the Cumberland River and </w:t>
      </w:r>
      <w:r w:rsidR="00C24266">
        <w:t xml:space="preserve">Cumberland </w:t>
      </w:r>
      <w:r>
        <w:t xml:space="preserve">Lake </w:t>
      </w:r>
      <w:r w:rsidRPr="00250C87">
        <w:t>(</w:t>
      </w:r>
      <w:r w:rsidR="00664861">
        <w:t xml:space="preserve">Simpson and </w:t>
      </w:r>
      <w:proofErr w:type="spellStart"/>
      <w:r w:rsidR="00664861">
        <w:t>Florea</w:t>
      </w:r>
      <w:proofErr w:type="spellEnd"/>
      <w:r w:rsidR="00664861">
        <w:t>, 2009)</w:t>
      </w:r>
      <w:r w:rsidR="00C24266">
        <w:t>.</w:t>
      </w:r>
    </w:p>
    <w:p w:rsidR="00C24266" w:rsidRDefault="00C24266" w:rsidP="00892A71">
      <w:pPr>
        <w:pStyle w:val="BodyText"/>
        <w:spacing w:line="240" w:lineRule="auto"/>
      </w:pPr>
      <w:r>
        <w:t xml:space="preserve">By February 28, 2014, </w:t>
      </w:r>
      <w:r w:rsidR="002912D4">
        <w:t>approximately 450 gallons of</w:t>
      </w:r>
      <w:r>
        <w:t xml:space="preserve"> </w:t>
      </w:r>
      <w:r w:rsidR="002945BE">
        <w:t>gasoline</w:t>
      </w:r>
      <w:r>
        <w:t xml:space="preserve"> were</w:t>
      </w:r>
      <w:r w:rsidR="002912D4">
        <w:t xml:space="preserve"> removed from the tanker, and approximately 1,377 gallons ha</w:t>
      </w:r>
      <w:r w:rsidR="003F7964">
        <w:t>d</w:t>
      </w:r>
      <w:r w:rsidR="002912D4">
        <w:t xml:space="preserve"> been removed with sorbent</w:t>
      </w:r>
      <w:r w:rsidR="003F7964">
        <w:t xml:space="preserve"> pads and booms</w:t>
      </w:r>
      <w:r w:rsidR="002912D4">
        <w:t xml:space="preserve"> at two underflow dams set up in a dry creek bed. </w:t>
      </w:r>
      <w:r>
        <w:t xml:space="preserve"> </w:t>
      </w:r>
      <w:r w:rsidR="00354880">
        <w:t xml:space="preserve">It was estimated that approximately 6,373 gallons were left in the environment. </w:t>
      </w:r>
      <w:r w:rsidR="002912D4">
        <w:t xml:space="preserve">Daily monitoring of cave entrances and karst windows </w:t>
      </w:r>
      <w:r>
        <w:t xml:space="preserve">documented multiple </w:t>
      </w:r>
      <w:r w:rsidR="002912D4">
        <w:t>locations with positive readings for volatile organics</w:t>
      </w:r>
      <w:r>
        <w:t>; some of these concentrations</w:t>
      </w:r>
      <w:r w:rsidR="001A134A">
        <w:t xml:space="preserve"> approached or</w:t>
      </w:r>
      <w:r>
        <w:t xml:space="preserve"> exceeded</w:t>
      </w:r>
      <w:r w:rsidR="001A134A">
        <w:t xml:space="preserve"> the lower explosive limits</w:t>
      </w:r>
      <w:r w:rsidR="002912D4">
        <w:t xml:space="preserve">, </w:t>
      </w:r>
      <w:r>
        <w:t xml:space="preserve">thus </w:t>
      </w:r>
      <w:r w:rsidR="00E348F2">
        <w:t>indicating that gasoline had</w:t>
      </w:r>
      <w:r w:rsidR="002912D4">
        <w:t xml:space="preserve"> traveled </w:t>
      </w:r>
      <w:r>
        <w:t>in</w:t>
      </w:r>
      <w:r w:rsidR="002912D4">
        <w:t xml:space="preserve">to the karst system. </w:t>
      </w:r>
      <w:r>
        <w:t xml:space="preserve"> </w:t>
      </w:r>
      <w:r w:rsidR="002912D4">
        <w:t xml:space="preserve">No additional removal or remedial efforts </w:t>
      </w:r>
      <w:r>
        <w:t>were undertaken</w:t>
      </w:r>
      <w:r w:rsidR="002912D4">
        <w:t>, and soils</w:t>
      </w:r>
      <w:r w:rsidR="00E348F2">
        <w:t xml:space="preserve"> and </w:t>
      </w:r>
      <w:r w:rsidR="002912D4">
        <w:t>sediment remain</w:t>
      </w:r>
      <w:r>
        <w:t xml:space="preserve">ed </w:t>
      </w:r>
      <w:r w:rsidR="002912D4">
        <w:t xml:space="preserve">saturated with gasoline. </w:t>
      </w:r>
    </w:p>
    <w:p w:rsidR="004E0E67" w:rsidRDefault="00A95294" w:rsidP="004E0E67">
      <w:pPr>
        <w:pStyle w:val="BodyText"/>
        <w:spacing w:line="240" w:lineRule="auto"/>
        <w:ind w:firstLine="0"/>
        <w:rPr>
          <w:szCs w:val="24"/>
        </w:rPr>
      </w:pPr>
      <w:r>
        <w:tab/>
        <w:t xml:space="preserve">The U.S. Fish and Wildlife Service, as a Natural Resource trustee and in cooperation with the responsible party, </w:t>
      </w:r>
      <w:r w:rsidR="006769F1">
        <w:t>conducted</w:t>
      </w:r>
      <w:r w:rsidR="002912D4">
        <w:t xml:space="preserve"> bat surveys and tissue sampl</w:t>
      </w:r>
      <w:r w:rsidR="006769F1">
        <w:t xml:space="preserve">ing </w:t>
      </w:r>
      <w:r w:rsidR="002912D4">
        <w:t>of</w:t>
      </w:r>
      <w:r w:rsidR="006769F1">
        <w:t xml:space="preserve"> </w:t>
      </w:r>
      <w:r w:rsidR="002912D4">
        <w:t xml:space="preserve">surrogate bats to address potential </w:t>
      </w:r>
      <w:r w:rsidR="006769F1">
        <w:t xml:space="preserve">injury </w:t>
      </w:r>
      <w:r w:rsidR="002912D4">
        <w:t xml:space="preserve">to </w:t>
      </w:r>
      <w:r w:rsidR="001A134A">
        <w:t>federally-</w:t>
      </w:r>
      <w:r w:rsidR="002912D4">
        <w:t xml:space="preserve">listed bats. </w:t>
      </w:r>
      <w:r w:rsidR="006769F1">
        <w:t xml:space="preserve"> Timing of the</w:t>
      </w:r>
      <w:r w:rsidR="003900FA">
        <w:t xml:space="preserve"> survey and tissue collection were</w:t>
      </w:r>
      <w:r w:rsidR="006769F1">
        <w:t xml:space="preserve"> critical because</w:t>
      </w:r>
      <w:r w:rsidR="00E348F2">
        <w:t>:</w:t>
      </w:r>
      <w:r w:rsidR="006769F1">
        <w:t xml:space="preserve"> 1) the bats were close to the period of emergence, when they come out of torpor (hibernation) and prepare for the maternity season</w:t>
      </w:r>
      <w:r w:rsidR="00512189">
        <w:t xml:space="preserve">; </w:t>
      </w:r>
      <w:r w:rsidR="006769F1">
        <w:t>2) bats that may have succumb</w:t>
      </w:r>
      <w:r w:rsidR="00E348F2">
        <w:t>ed</w:t>
      </w:r>
      <w:r w:rsidR="006769F1">
        <w:t xml:space="preserve"> to potentially toxic effects of the gasoline could be rapidly consumed by cave invertebrates (crickets, spider, and beetles)</w:t>
      </w:r>
      <w:r w:rsidR="00512189">
        <w:t xml:space="preserve">; and 3) the polycyclic aromatic </w:t>
      </w:r>
      <w:r w:rsidR="00512189" w:rsidRPr="00512189">
        <w:rPr>
          <w:szCs w:val="24"/>
        </w:rPr>
        <w:t>hydrocarbons (PAHs) found in gasoline are quickly metabolized by many species, making a direct measurement of the parent compound</w:t>
      </w:r>
      <w:r w:rsidR="003900FA">
        <w:rPr>
          <w:szCs w:val="24"/>
        </w:rPr>
        <w:t>s</w:t>
      </w:r>
      <w:r w:rsidR="00E348F2">
        <w:rPr>
          <w:szCs w:val="24"/>
        </w:rPr>
        <w:t>,</w:t>
      </w:r>
      <w:r w:rsidR="00512189" w:rsidRPr="00512189">
        <w:rPr>
          <w:szCs w:val="24"/>
        </w:rPr>
        <w:t xml:space="preserve"> and thus a link to potential injury difficult.  </w:t>
      </w:r>
    </w:p>
    <w:p w:rsidR="00512189" w:rsidRPr="00512189" w:rsidRDefault="00512189" w:rsidP="004E0E67">
      <w:pPr>
        <w:pStyle w:val="BodyText"/>
        <w:spacing w:line="240" w:lineRule="auto"/>
        <w:rPr>
          <w:szCs w:val="24"/>
        </w:rPr>
      </w:pPr>
      <w:r w:rsidRPr="00512189">
        <w:rPr>
          <w:szCs w:val="24"/>
        </w:rPr>
        <w:t>The U.S. Geological Survey (</w:t>
      </w:r>
      <w:r>
        <w:rPr>
          <w:szCs w:val="24"/>
        </w:rPr>
        <w:t>USGS</w:t>
      </w:r>
      <w:r w:rsidRPr="00512189">
        <w:rPr>
          <w:szCs w:val="24"/>
        </w:rPr>
        <w:t>) provided technical support to the Natural Resource Damage Assessment trustee</w:t>
      </w:r>
      <w:r>
        <w:rPr>
          <w:szCs w:val="24"/>
        </w:rPr>
        <w:t xml:space="preserve"> </w:t>
      </w:r>
      <w:r w:rsidR="003900FA">
        <w:rPr>
          <w:szCs w:val="24"/>
        </w:rPr>
        <w:t>to determine whether</w:t>
      </w:r>
      <w:r w:rsidR="00BF6868">
        <w:rPr>
          <w:szCs w:val="24"/>
        </w:rPr>
        <w:t xml:space="preserve"> bats were exposed to gasoline from the tanker spill</w:t>
      </w:r>
      <w:r>
        <w:rPr>
          <w:szCs w:val="24"/>
        </w:rPr>
        <w:t xml:space="preserve">. The USGS </w:t>
      </w:r>
      <w:r w:rsidRPr="00512189">
        <w:rPr>
          <w:szCs w:val="24"/>
        </w:rPr>
        <w:t>National Wildlife Health Center</w:t>
      </w:r>
      <w:r>
        <w:rPr>
          <w:szCs w:val="24"/>
        </w:rPr>
        <w:t xml:space="preserve"> (</w:t>
      </w:r>
      <w:proofErr w:type="spellStart"/>
      <w:r w:rsidR="003900FA">
        <w:rPr>
          <w:szCs w:val="24"/>
        </w:rPr>
        <w:t>NWHC</w:t>
      </w:r>
      <w:proofErr w:type="spellEnd"/>
      <w:r w:rsidR="003900FA">
        <w:rPr>
          <w:szCs w:val="24"/>
        </w:rPr>
        <w:t xml:space="preserve">; </w:t>
      </w:r>
      <w:r w:rsidRPr="00512189">
        <w:rPr>
          <w:szCs w:val="24"/>
        </w:rPr>
        <w:t>Madison, Wisconsin</w:t>
      </w:r>
      <w:r>
        <w:rPr>
          <w:szCs w:val="24"/>
        </w:rPr>
        <w:t xml:space="preserve">) </w:t>
      </w:r>
      <w:r w:rsidR="00BF6868">
        <w:rPr>
          <w:szCs w:val="24"/>
        </w:rPr>
        <w:t xml:space="preserve">performed pathological </w:t>
      </w:r>
      <w:r w:rsidR="00E348F2">
        <w:rPr>
          <w:szCs w:val="24"/>
        </w:rPr>
        <w:t xml:space="preserve">and microbiological </w:t>
      </w:r>
      <w:r w:rsidR="00BF6868">
        <w:rPr>
          <w:szCs w:val="24"/>
        </w:rPr>
        <w:t xml:space="preserve">analyses on bats from reference and potentially impacted </w:t>
      </w:r>
      <w:proofErr w:type="spellStart"/>
      <w:r w:rsidR="00BF6868">
        <w:rPr>
          <w:szCs w:val="24"/>
        </w:rPr>
        <w:t>hibernacl</w:t>
      </w:r>
      <w:r w:rsidR="00E348F2">
        <w:rPr>
          <w:szCs w:val="24"/>
        </w:rPr>
        <w:t>a</w:t>
      </w:r>
      <w:proofErr w:type="spellEnd"/>
      <w:r w:rsidR="00BF6868">
        <w:rPr>
          <w:szCs w:val="24"/>
        </w:rPr>
        <w:t xml:space="preserve"> within the spill area</w:t>
      </w:r>
      <w:r>
        <w:rPr>
          <w:szCs w:val="24"/>
        </w:rPr>
        <w:t>. The USGS Columbia Environmental Research Center (</w:t>
      </w:r>
      <w:proofErr w:type="spellStart"/>
      <w:r w:rsidR="003900FA">
        <w:rPr>
          <w:szCs w:val="24"/>
        </w:rPr>
        <w:t>CERC</w:t>
      </w:r>
      <w:proofErr w:type="spellEnd"/>
      <w:r w:rsidR="003900FA">
        <w:rPr>
          <w:szCs w:val="24"/>
        </w:rPr>
        <w:t xml:space="preserve">; </w:t>
      </w:r>
      <w:r>
        <w:rPr>
          <w:szCs w:val="24"/>
        </w:rPr>
        <w:t xml:space="preserve">Columbia, </w:t>
      </w:r>
      <w:proofErr w:type="spellStart"/>
      <w:r>
        <w:rPr>
          <w:szCs w:val="24"/>
        </w:rPr>
        <w:t>Mssouri</w:t>
      </w:r>
      <w:proofErr w:type="spellEnd"/>
      <w:r>
        <w:rPr>
          <w:szCs w:val="24"/>
        </w:rPr>
        <w:t xml:space="preserve">) </w:t>
      </w:r>
      <w:r w:rsidR="00BF6868">
        <w:rPr>
          <w:szCs w:val="24"/>
        </w:rPr>
        <w:t xml:space="preserve">analyzed gall bladders </w:t>
      </w:r>
      <w:r w:rsidR="00354880">
        <w:rPr>
          <w:szCs w:val="24"/>
        </w:rPr>
        <w:t xml:space="preserve">for </w:t>
      </w:r>
      <w:proofErr w:type="spellStart"/>
      <w:r w:rsidR="00354880">
        <w:rPr>
          <w:szCs w:val="24"/>
        </w:rPr>
        <w:t>PAH</w:t>
      </w:r>
      <w:proofErr w:type="spellEnd"/>
      <w:r w:rsidR="00354880">
        <w:rPr>
          <w:szCs w:val="24"/>
        </w:rPr>
        <w:t xml:space="preserve"> metabolites </w:t>
      </w:r>
      <w:r w:rsidR="00BF6868">
        <w:rPr>
          <w:szCs w:val="24"/>
        </w:rPr>
        <w:t xml:space="preserve">from </w:t>
      </w:r>
      <w:r w:rsidR="00E348F2">
        <w:rPr>
          <w:szCs w:val="24"/>
        </w:rPr>
        <w:t>all bats collected</w:t>
      </w:r>
      <w:r w:rsidR="00BF6868">
        <w:rPr>
          <w:szCs w:val="24"/>
        </w:rPr>
        <w:t xml:space="preserve">. </w:t>
      </w:r>
      <w:r w:rsidR="003442E4">
        <w:rPr>
          <w:szCs w:val="24"/>
        </w:rPr>
        <w:t xml:space="preserve"> </w:t>
      </w:r>
      <w:r w:rsidR="003900FA">
        <w:rPr>
          <w:szCs w:val="24"/>
        </w:rPr>
        <w:t>Our findings are reported here</w:t>
      </w:r>
      <w:r w:rsidR="00BF6868">
        <w:rPr>
          <w:szCs w:val="24"/>
        </w:rPr>
        <w:t xml:space="preserve">. </w:t>
      </w:r>
    </w:p>
    <w:p w:rsidR="00512189" w:rsidRPr="00512189" w:rsidRDefault="00512189" w:rsidP="00512189">
      <w:pPr>
        <w:pStyle w:val="Heading1"/>
      </w:pPr>
      <w:bookmarkStart w:id="5" w:name="_Toc404340505"/>
      <w:r>
        <w:t>Methods</w:t>
      </w:r>
      <w:bookmarkEnd w:id="5"/>
      <w:r>
        <w:t xml:space="preserve"> </w:t>
      </w:r>
    </w:p>
    <w:p w:rsidR="00CC0ADD" w:rsidRPr="00CC0ADD" w:rsidRDefault="00CC0ADD" w:rsidP="00CC0ADD">
      <w:pPr>
        <w:autoSpaceDE w:val="0"/>
        <w:autoSpaceDN w:val="0"/>
        <w:adjustRightInd w:val="0"/>
        <w:ind w:firstLine="720"/>
        <w:rPr>
          <w:sz w:val="24"/>
          <w:szCs w:val="24"/>
        </w:rPr>
      </w:pPr>
      <w:r w:rsidRPr="00CC0ADD">
        <w:rPr>
          <w:sz w:val="24"/>
          <w:szCs w:val="24"/>
        </w:rPr>
        <w:t xml:space="preserve">Sixty-three bats </w:t>
      </w:r>
      <w:r>
        <w:rPr>
          <w:sz w:val="24"/>
          <w:szCs w:val="24"/>
        </w:rPr>
        <w:t xml:space="preserve">were collected </w:t>
      </w:r>
      <w:r w:rsidR="009A42ED">
        <w:rPr>
          <w:sz w:val="24"/>
          <w:szCs w:val="24"/>
        </w:rPr>
        <w:t xml:space="preserve">from </w:t>
      </w:r>
      <w:r w:rsidR="00E348F2">
        <w:rPr>
          <w:sz w:val="24"/>
          <w:szCs w:val="24"/>
        </w:rPr>
        <w:t>10</w:t>
      </w:r>
      <w:r w:rsidRPr="00CC0ADD">
        <w:rPr>
          <w:sz w:val="24"/>
          <w:szCs w:val="24"/>
        </w:rPr>
        <w:t xml:space="preserve"> sites </w:t>
      </w:r>
      <w:r w:rsidRPr="005C275E">
        <w:rPr>
          <w:sz w:val="24"/>
          <w:szCs w:val="24"/>
        </w:rPr>
        <w:t xml:space="preserve">from the </w:t>
      </w:r>
      <w:proofErr w:type="spellStart"/>
      <w:r w:rsidRPr="005C275E">
        <w:rPr>
          <w:sz w:val="24"/>
          <w:szCs w:val="24"/>
        </w:rPr>
        <w:t>Sloan</w:t>
      </w:r>
      <w:r w:rsidR="00402D73">
        <w:rPr>
          <w:sz w:val="24"/>
          <w:szCs w:val="24"/>
        </w:rPr>
        <w:t>s</w:t>
      </w:r>
      <w:proofErr w:type="spellEnd"/>
      <w:r w:rsidRPr="005C275E">
        <w:rPr>
          <w:sz w:val="24"/>
          <w:szCs w:val="24"/>
        </w:rPr>
        <w:t xml:space="preserve"> Valley </w:t>
      </w:r>
      <w:r w:rsidR="00E348F2">
        <w:rPr>
          <w:sz w:val="24"/>
          <w:szCs w:val="24"/>
        </w:rPr>
        <w:t xml:space="preserve">and </w:t>
      </w:r>
      <w:r w:rsidR="000B5237">
        <w:rPr>
          <w:sz w:val="24"/>
          <w:szCs w:val="24"/>
        </w:rPr>
        <w:t xml:space="preserve">Cave Creek </w:t>
      </w:r>
      <w:r w:rsidR="00C52D8E">
        <w:rPr>
          <w:sz w:val="24"/>
          <w:szCs w:val="24"/>
        </w:rPr>
        <w:t>reference</w:t>
      </w:r>
      <w:r w:rsidR="00E348F2">
        <w:rPr>
          <w:sz w:val="24"/>
          <w:szCs w:val="24"/>
        </w:rPr>
        <w:t xml:space="preserve"> </w:t>
      </w:r>
      <w:r w:rsidRPr="005C275E">
        <w:rPr>
          <w:sz w:val="24"/>
          <w:szCs w:val="24"/>
        </w:rPr>
        <w:t>cave system</w:t>
      </w:r>
      <w:r w:rsidR="00E348F2">
        <w:rPr>
          <w:sz w:val="24"/>
          <w:szCs w:val="24"/>
        </w:rPr>
        <w:t>s</w:t>
      </w:r>
      <w:r w:rsidRPr="005C275E">
        <w:rPr>
          <w:sz w:val="24"/>
          <w:szCs w:val="24"/>
        </w:rPr>
        <w:t xml:space="preserve"> in Kentucky</w:t>
      </w:r>
      <w:r>
        <w:rPr>
          <w:sz w:val="24"/>
          <w:szCs w:val="24"/>
        </w:rPr>
        <w:t xml:space="preserve"> in March 2014 </w:t>
      </w:r>
      <w:r w:rsidRPr="005C275E">
        <w:rPr>
          <w:sz w:val="24"/>
          <w:szCs w:val="24"/>
        </w:rPr>
        <w:t>(</w:t>
      </w:r>
      <w:r w:rsidRPr="00250C87">
        <w:rPr>
          <w:sz w:val="24"/>
          <w:szCs w:val="24"/>
        </w:rPr>
        <w:t>Figure 1)</w:t>
      </w:r>
      <w:r w:rsidR="00E348F2" w:rsidRPr="00250C87">
        <w:rPr>
          <w:sz w:val="24"/>
          <w:szCs w:val="24"/>
        </w:rPr>
        <w:t xml:space="preserve">.  </w:t>
      </w:r>
      <w:r w:rsidR="001363EB">
        <w:rPr>
          <w:sz w:val="24"/>
          <w:szCs w:val="24"/>
        </w:rPr>
        <w:t>T</w:t>
      </w:r>
      <w:r w:rsidR="001363EB" w:rsidRPr="00057A81">
        <w:rPr>
          <w:sz w:val="24"/>
          <w:szCs w:val="24"/>
        </w:rPr>
        <w:t xml:space="preserve">he presence and level of gasoline vapor </w:t>
      </w:r>
      <w:r w:rsidR="001363EB">
        <w:rPr>
          <w:sz w:val="24"/>
          <w:szCs w:val="24"/>
        </w:rPr>
        <w:t xml:space="preserve">(as volatile </w:t>
      </w:r>
      <w:r w:rsidR="001363EB">
        <w:rPr>
          <w:sz w:val="24"/>
          <w:szCs w:val="24"/>
        </w:rPr>
        <w:lastRenderedPageBreak/>
        <w:t xml:space="preserve">organic compounds in parts per million) were </w:t>
      </w:r>
      <w:r w:rsidR="001363EB" w:rsidRPr="00057A81">
        <w:rPr>
          <w:sz w:val="24"/>
          <w:szCs w:val="24"/>
        </w:rPr>
        <w:t>measured over the</w:t>
      </w:r>
      <w:r w:rsidR="001363EB">
        <w:rPr>
          <w:sz w:val="24"/>
          <w:szCs w:val="24"/>
        </w:rPr>
        <w:t xml:space="preserve"> entrance of each</w:t>
      </w:r>
      <w:r w:rsidR="001363EB" w:rsidRPr="00057A81">
        <w:rPr>
          <w:sz w:val="24"/>
          <w:szCs w:val="24"/>
        </w:rPr>
        <w:t xml:space="preserve"> cave</w:t>
      </w:r>
      <w:r w:rsidR="001363EB">
        <w:rPr>
          <w:sz w:val="24"/>
          <w:szCs w:val="24"/>
        </w:rPr>
        <w:t xml:space="preserve"> (Shield Environmental Associates, 2014).  </w:t>
      </w:r>
      <w:r w:rsidR="00E348F2">
        <w:rPr>
          <w:sz w:val="24"/>
          <w:szCs w:val="24"/>
        </w:rPr>
        <w:t xml:space="preserve">Sites included nine </w:t>
      </w:r>
      <w:proofErr w:type="spellStart"/>
      <w:r w:rsidR="00E348F2">
        <w:rPr>
          <w:sz w:val="24"/>
          <w:szCs w:val="24"/>
        </w:rPr>
        <w:t>Sloan</w:t>
      </w:r>
      <w:r w:rsidR="00402D73">
        <w:rPr>
          <w:sz w:val="24"/>
          <w:szCs w:val="24"/>
        </w:rPr>
        <w:t>s</w:t>
      </w:r>
      <w:proofErr w:type="spellEnd"/>
      <w:r w:rsidR="00E348F2">
        <w:rPr>
          <w:sz w:val="24"/>
          <w:szCs w:val="24"/>
        </w:rPr>
        <w:t xml:space="preserve"> </w:t>
      </w:r>
      <w:r w:rsidR="000E0894">
        <w:rPr>
          <w:sz w:val="24"/>
          <w:szCs w:val="24"/>
        </w:rPr>
        <w:t>V</w:t>
      </w:r>
      <w:r w:rsidR="00E348F2">
        <w:rPr>
          <w:sz w:val="24"/>
          <w:szCs w:val="24"/>
        </w:rPr>
        <w:t xml:space="preserve">alley </w:t>
      </w:r>
      <w:r w:rsidR="00AF17CE">
        <w:rPr>
          <w:sz w:val="24"/>
          <w:szCs w:val="24"/>
        </w:rPr>
        <w:t xml:space="preserve">caves </w:t>
      </w:r>
      <w:r w:rsidR="00E348F2">
        <w:rPr>
          <w:sz w:val="24"/>
          <w:szCs w:val="24"/>
        </w:rPr>
        <w:t>potentially contaminated by ga</w:t>
      </w:r>
      <w:r w:rsidR="00F7508C">
        <w:rPr>
          <w:sz w:val="24"/>
          <w:szCs w:val="24"/>
        </w:rPr>
        <w:t>soline and one unexposed reference</w:t>
      </w:r>
      <w:r w:rsidR="00E348F2">
        <w:rPr>
          <w:sz w:val="24"/>
          <w:szCs w:val="24"/>
        </w:rPr>
        <w:t xml:space="preserve"> cave (</w:t>
      </w:r>
      <w:r w:rsidR="000E0894">
        <w:rPr>
          <w:sz w:val="24"/>
          <w:szCs w:val="24"/>
        </w:rPr>
        <w:t xml:space="preserve">South </w:t>
      </w:r>
      <w:proofErr w:type="spellStart"/>
      <w:r w:rsidR="000E0894">
        <w:rPr>
          <w:sz w:val="24"/>
          <w:szCs w:val="24"/>
        </w:rPr>
        <w:t>Goldson</w:t>
      </w:r>
      <w:proofErr w:type="spellEnd"/>
      <w:r w:rsidR="00E348F2">
        <w:rPr>
          <w:sz w:val="24"/>
          <w:szCs w:val="24"/>
        </w:rPr>
        <w:t>)</w:t>
      </w:r>
      <w:r>
        <w:rPr>
          <w:sz w:val="24"/>
          <w:szCs w:val="24"/>
        </w:rPr>
        <w:t xml:space="preserve">.  Specimens </w:t>
      </w:r>
      <w:r w:rsidRPr="00CC0ADD">
        <w:rPr>
          <w:sz w:val="24"/>
          <w:szCs w:val="24"/>
        </w:rPr>
        <w:t xml:space="preserve">included 31 </w:t>
      </w:r>
      <w:r w:rsidR="00E348F2">
        <w:rPr>
          <w:sz w:val="24"/>
          <w:szCs w:val="24"/>
        </w:rPr>
        <w:t>T</w:t>
      </w:r>
      <w:r w:rsidR="00B03AD2">
        <w:rPr>
          <w:sz w:val="24"/>
          <w:szCs w:val="24"/>
        </w:rPr>
        <w:t>ri-colored</w:t>
      </w:r>
      <w:r w:rsidR="00E348F2">
        <w:rPr>
          <w:sz w:val="24"/>
          <w:szCs w:val="24"/>
        </w:rPr>
        <w:t xml:space="preserve"> B</w:t>
      </w:r>
      <w:r w:rsidRPr="00CC0ADD">
        <w:rPr>
          <w:sz w:val="24"/>
          <w:szCs w:val="24"/>
        </w:rPr>
        <w:t>ats (</w:t>
      </w:r>
      <w:proofErr w:type="spellStart"/>
      <w:r w:rsidRPr="00CC0ADD">
        <w:rPr>
          <w:i/>
          <w:iCs/>
          <w:sz w:val="24"/>
          <w:szCs w:val="24"/>
        </w:rPr>
        <w:t>Perimyotis</w:t>
      </w:r>
      <w:proofErr w:type="spellEnd"/>
      <w:r w:rsidRPr="00CC0ADD">
        <w:rPr>
          <w:i/>
          <w:iCs/>
          <w:sz w:val="24"/>
          <w:szCs w:val="24"/>
        </w:rPr>
        <w:t xml:space="preserve"> </w:t>
      </w:r>
      <w:proofErr w:type="spellStart"/>
      <w:r w:rsidRPr="00CC0ADD">
        <w:rPr>
          <w:i/>
          <w:iCs/>
          <w:sz w:val="24"/>
          <w:szCs w:val="24"/>
        </w:rPr>
        <w:t>subflavus</w:t>
      </w:r>
      <w:proofErr w:type="spellEnd"/>
      <w:r w:rsidR="00E348F2">
        <w:rPr>
          <w:sz w:val="24"/>
          <w:szCs w:val="24"/>
        </w:rPr>
        <w:t>), 31 Little B</w:t>
      </w:r>
      <w:r w:rsidRPr="00CC0ADD">
        <w:rPr>
          <w:sz w:val="24"/>
          <w:szCs w:val="24"/>
        </w:rPr>
        <w:t>rown</w:t>
      </w:r>
      <w:r w:rsidR="00E348F2">
        <w:rPr>
          <w:sz w:val="24"/>
          <w:szCs w:val="24"/>
        </w:rPr>
        <w:t xml:space="preserve"> B</w:t>
      </w:r>
      <w:r w:rsidRPr="00CC0ADD">
        <w:rPr>
          <w:sz w:val="24"/>
          <w:szCs w:val="24"/>
        </w:rPr>
        <w:t>ats (</w:t>
      </w:r>
      <w:proofErr w:type="spellStart"/>
      <w:r w:rsidRPr="00CC0ADD">
        <w:rPr>
          <w:i/>
          <w:iCs/>
          <w:sz w:val="24"/>
          <w:szCs w:val="24"/>
        </w:rPr>
        <w:t>Myotis</w:t>
      </w:r>
      <w:proofErr w:type="spellEnd"/>
      <w:r w:rsidRPr="00CC0ADD">
        <w:rPr>
          <w:i/>
          <w:iCs/>
          <w:sz w:val="24"/>
          <w:szCs w:val="24"/>
        </w:rPr>
        <w:t xml:space="preserve"> </w:t>
      </w:r>
      <w:proofErr w:type="spellStart"/>
      <w:r w:rsidRPr="00CC0ADD">
        <w:rPr>
          <w:i/>
          <w:iCs/>
          <w:sz w:val="24"/>
          <w:szCs w:val="24"/>
        </w:rPr>
        <w:t>lucifugus</w:t>
      </w:r>
      <w:proofErr w:type="spellEnd"/>
      <w:r w:rsidRPr="00CC0ADD">
        <w:rPr>
          <w:sz w:val="24"/>
          <w:szCs w:val="24"/>
        </w:rPr>
        <w:t xml:space="preserve">), and </w:t>
      </w:r>
      <w:r w:rsidR="00F7508C">
        <w:rPr>
          <w:sz w:val="24"/>
          <w:szCs w:val="24"/>
        </w:rPr>
        <w:t>1</w:t>
      </w:r>
      <w:r w:rsidRPr="00CC0ADD">
        <w:rPr>
          <w:sz w:val="24"/>
          <w:szCs w:val="24"/>
        </w:rPr>
        <w:t xml:space="preserve"> </w:t>
      </w:r>
      <w:proofErr w:type="spellStart"/>
      <w:r w:rsidRPr="00CC0ADD">
        <w:rPr>
          <w:sz w:val="24"/>
          <w:szCs w:val="24"/>
        </w:rPr>
        <w:t>Rafinesque’s</w:t>
      </w:r>
      <w:proofErr w:type="spellEnd"/>
      <w:r w:rsidRPr="00CC0ADD">
        <w:rPr>
          <w:sz w:val="24"/>
          <w:szCs w:val="24"/>
        </w:rPr>
        <w:t xml:space="preserve"> Big-Eared Bat (</w:t>
      </w:r>
      <w:proofErr w:type="spellStart"/>
      <w:r w:rsidRPr="00CC0ADD">
        <w:rPr>
          <w:i/>
          <w:iCs/>
          <w:sz w:val="24"/>
          <w:szCs w:val="24"/>
        </w:rPr>
        <w:t>Corynorhinus</w:t>
      </w:r>
      <w:proofErr w:type="spellEnd"/>
      <w:r w:rsidRPr="00CC0ADD">
        <w:rPr>
          <w:i/>
          <w:iCs/>
          <w:sz w:val="24"/>
          <w:szCs w:val="24"/>
        </w:rPr>
        <w:t xml:space="preserve"> </w:t>
      </w:r>
      <w:proofErr w:type="spellStart"/>
      <w:r w:rsidRPr="00CC0ADD">
        <w:rPr>
          <w:i/>
          <w:iCs/>
          <w:sz w:val="24"/>
          <w:szCs w:val="24"/>
        </w:rPr>
        <w:t>rafinesquii</w:t>
      </w:r>
      <w:proofErr w:type="spellEnd"/>
      <w:r w:rsidRPr="00CC0ADD">
        <w:rPr>
          <w:sz w:val="24"/>
          <w:szCs w:val="24"/>
        </w:rPr>
        <w:t xml:space="preserve">). </w:t>
      </w:r>
      <w:r>
        <w:rPr>
          <w:sz w:val="24"/>
          <w:szCs w:val="24"/>
        </w:rPr>
        <w:t xml:space="preserve"> </w:t>
      </w:r>
      <w:r w:rsidR="001363EB">
        <w:rPr>
          <w:sz w:val="24"/>
          <w:szCs w:val="24"/>
        </w:rPr>
        <w:t xml:space="preserve">No specimens of either endangered bat species (gray bat, Indiana bat) were collected.  </w:t>
      </w:r>
      <w:r w:rsidRPr="00CC0ADD">
        <w:rPr>
          <w:sz w:val="24"/>
          <w:szCs w:val="24"/>
        </w:rPr>
        <w:t>Fifty-three bats</w:t>
      </w:r>
      <w:r w:rsidR="00EF7832">
        <w:rPr>
          <w:sz w:val="24"/>
          <w:szCs w:val="24"/>
        </w:rPr>
        <w:t xml:space="preserve"> (including four bats found dead)</w:t>
      </w:r>
      <w:r w:rsidRPr="00CC0ADD">
        <w:rPr>
          <w:sz w:val="24"/>
          <w:szCs w:val="24"/>
        </w:rPr>
        <w:t xml:space="preserve"> were collected from caves potentially exposed to gasoline</w:t>
      </w:r>
      <w:r w:rsidR="0077448D">
        <w:rPr>
          <w:sz w:val="24"/>
          <w:szCs w:val="24"/>
        </w:rPr>
        <w:t>, and 10</w:t>
      </w:r>
      <w:r w:rsidRPr="00CC0ADD">
        <w:rPr>
          <w:sz w:val="24"/>
          <w:szCs w:val="24"/>
        </w:rPr>
        <w:t xml:space="preserve"> </w:t>
      </w:r>
      <w:r w:rsidR="0077448D">
        <w:rPr>
          <w:sz w:val="24"/>
          <w:szCs w:val="24"/>
        </w:rPr>
        <w:t>Little Brown Bats w</w:t>
      </w:r>
      <w:r w:rsidRPr="00CC0ADD">
        <w:rPr>
          <w:sz w:val="24"/>
          <w:szCs w:val="24"/>
        </w:rPr>
        <w:t xml:space="preserve">ere collected from </w:t>
      </w:r>
      <w:r w:rsidR="00C52D8E">
        <w:rPr>
          <w:sz w:val="24"/>
          <w:szCs w:val="24"/>
        </w:rPr>
        <w:t>the reference</w:t>
      </w:r>
      <w:r w:rsidR="009A42ED">
        <w:rPr>
          <w:sz w:val="24"/>
          <w:szCs w:val="24"/>
        </w:rPr>
        <w:t xml:space="preserve"> site</w:t>
      </w:r>
      <w:r w:rsidRPr="00CC0ADD">
        <w:rPr>
          <w:sz w:val="24"/>
          <w:szCs w:val="24"/>
        </w:rPr>
        <w:t xml:space="preserve">. </w:t>
      </w:r>
      <w:r>
        <w:rPr>
          <w:sz w:val="24"/>
          <w:szCs w:val="24"/>
        </w:rPr>
        <w:t xml:space="preserve"> Live bats </w:t>
      </w:r>
      <w:r w:rsidRPr="00CC0ADD">
        <w:rPr>
          <w:sz w:val="24"/>
          <w:szCs w:val="24"/>
        </w:rPr>
        <w:t>were euthanized by cervical dislocation</w:t>
      </w:r>
      <w:r w:rsidR="006D29DB">
        <w:rPr>
          <w:sz w:val="24"/>
          <w:szCs w:val="24"/>
        </w:rPr>
        <w:t xml:space="preserve"> (Federal Collection Permit </w:t>
      </w:r>
      <w:r w:rsidR="00DF2BE3">
        <w:rPr>
          <w:sz w:val="24"/>
          <w:szCs w:val="24"/>
        </w:rPr>
        <w:t xml:space="preserve">#TE070584-10; </w:t>
      </w:r>
      <w:proofErr w:type="spellStart"/>
      <w:r w:rsidR="00DF2BE3">
        <w:rPr>
          <w:sz w:val="24"/>
          <w:szCs w:val="24"/>
        </w:rPr>
        <w:t>Stae</w:t>
      </w:r>
      <w:proofErr w:type="spellEnd"/>
      <w:r w:rsidR="00DF2BE3">
        <w:rPr>
          <w:sz w:val="24"/>
          <w:szCs w:val="24"/>
        </w:rPr>
        <w:t xml:space="preserve"> Collection Permit #SC1411006</w:t>
      </w:r>
      <w:proofErr w:type="gramStart"/>
      <w:r w:rsidR="00DF2BE3">
        <w:rPr>
          <w:sz w:val="24"/>
          <w:szCs w:val="24"/>
        </w:rPr>
        <w:t xml:space="preserve">) </w:t>
      </w:r>
      <w:r>
        <w:rPr>
          <w:sz w:val="24"/>
          <w:szCs w:val="24"/>
        </w:rPr>
        <w:t xml:space="preserve"> and</w:t>
      </w:r>
      <w:proofErr w:type="gramEnd"/>
      <w:r>
        <w:rPr>
          <w:sz w:val="24"/>
          <w:szCs w:val="24"/>
        </w:rPr>
        <w:t xml:space="preserve"> </w:t>
      </w:r>
      <w:r w:rsidR="00747380">
        <w:rPr>
          <w:sz w:val="24"/>
          <w:szCs w:val="24"/>
        </w:rPr>
        <w:t xml:space="preserve">carcasses </w:t>
      </w:r>
      <w:r w:rsidR="00F7508C">
        <w:rPr>
          <w:sz w:val="24"/>
          <w:szCs w:val="24"/>
        </w:rPr>
        <w:t xml:space="preserve">(euthanized and those found dead) </w:t>
      </w:r>
      <w:r w:rsidR="00747380">
        <w:rPr>
          <w:sz w:val="24"/>
          <w:szCs w:val="24"/>
        </w:rPr>
        <w:t xml:space="preserve">were </w:t>
      </w:r>
      <w:r w:rsidR="0077448D">
        <w:rPr>
          <w:sz w:val="24"/>
          <w:szCs w:val="24"/>
        </w:rPr>
        <w:t xml:space="preserve">shipped overnight on ice packs to </w:t>
      </w:r>
      <w:proofErr w:type="spellStart"/>
      <w:r w:rsidR="00F7508C">
        <w:rPr>
          <w:sz w:val="24"/>
          <w:szCs w:val="24"/>
        </w:rPr>
        <w:t>NWHC</w:t>
      </w:r>
      <w:proofErr w:type="spellEnd"/>
      <w:r w:rsidR="0077448D">
        <w:rPr>
          <w:sz w:val="24"/>
          <w:szCs w:val="24"/>
        </w:rPr>
        <w:t xml:space="preserve">. Carcasses were necropsied within 24 to </w:t>
      </w:r>
      <w:r w:rsidR="00747380">
        <w:rPr>
          <w:sz w:val="24"/>
          <w:szCs w:val="24"/>
        </w:rPr>
        <w:t xml:space="preserve">48 </w:t>
      </w:r>
      <w:r w:rsidR="0077448D">
        <w:rPr>
          <w:sz w:val="24"/>
          <w:szCs w:val="24"/>
        </w:rPr>
        <w:t xml:space="preserve">hours of receipt. </w:t>
      </w:r>
      <w:r>
        <w:rPr>
          <w:sz w:val="24"/>
          <w:szCs w:val="24"/>
        </w:rPr>
        <w:t xml:space="preserve"> </w:t>
      </w:r>
    </w:p>
    <w:p w:rsidR="00CC0ADD" w:rsidRDefault="00CC0ADD" w:rsidP="00CC0ADD">
      <w:pPr>
        <w:pStyle w:val="Heading2"/>
      </w:pPr>
      <w:bookmarkStart w:id="6" w:name="_Toc404340506"/>
      <w:r>
        <w:t>Pathology</w:t>
      </w:r>
      <w:r w:rsidR="00F93331">
        <w:t xml:space="preserve"> and Microbiology</w:t>
      </w:r>
      <w:bookmarkEnd w:id="6"/>
    </w:p>
    <w:p w:rsidR="00817151" w:rsidRPr="00441F63" w:rsidRDefault="00817151" w:rsidP="00817151">
      <w:pPr>
        <w:ind w:firstLine="720"/>
        <w:rPr>
          <w:color w:val="000000"/>
          <w:sz w:val="24"/>
          <w:szCs w:val="24"/>
        </w:rPr>
      </w:pPr>
      <w:r>
        <w:rPr>
          <w:sz w:val="24"/>
          <w:szCs w:val="24"/>
        </w:rPr>
        <w:t>At necropsy, bats were weighed, sexed, and examined externally, including examination of the wing membrane and muzzle for evidence of</w:t>
      </w:r>
      <w:r w:rsidR="001A0829">
        <w:rPr>
          <w:sz w:val="24"/>
          <w:szCs w:val="24"/>
        </w:rPr>
        <w:t xml:space="preserve"> white-nose syndrome (</w:t>
      </w:r>
      <w:proofErr w:type="spellStart"/>
      <w:r w:rsidR="001A0829">
        <w:rPr>
          <w:sz w:val="24"/>
          <w:szCs w:val="24"/>
        </w:rPr>
        <w:t>WNS</w:t>
      </w:r>
      <w:proofErr w:type="spellEnd"/>
      <w:r w:rsidR="001E0458">
        <w:rPr>
          <w:sz w:val="24"/>
          <w:szCs w:val="24"/>
        </w:rPr>
        <w:t>; Appendix 1</w:t>
      </w:r>
      <w:r w:rsidR="001A0829">
        <w:rPr>
          <w:sz w:val="24"/>
          <w:szCs w:val="24"/>
        </w:rPr>
        <w:t>). S</w:t>
      </w:r>
      <w:r>
        <w:rPr>
          <w:sz w:val="24"/>
          <w:szCs w:val="24"/>
        </w:rPr>
        <w:t xml:space="preserve">ome bats were examined under ultraviolet light to better assess the presence of fungal lesions (see Turner </w:t>
      </w:r>
      <w:r w:rsidR="00250C87">
        <w:rPr>
          <w:sz w:val="24"/>
          <w:szCs w:val="24"/>
        </w:rPr>
        <w:t>and others 2014</w:t>
      </w:r>
      <w:r>
        <w:rPr>
          <w:sz w:val="24"/>
          <w:szCs w:val="24"/>
        </w:rPr>
        <w:t xml:space="preserve">). Body condition and postmortem condition were also noted. A ventral midline incision from chin to pelvis was made and </w:t>
      </w:r>
      <w:r w:rsidR="001A0829">
        <w:rPr>
          <w:sz w:val="24"/>
          <w:szCs w:val="24"/>
        </w:rPr>
        <w:t>i</w:t>
      </w:r>
      <w:r>
        <w:rPr>
          <w:sz w:val="24"/>
          <w:szCs w:val="24"/>
        </w:rPr>
        <w:t xml:space="preserve">nternal organs </w:t>
      </w:r>
      <w:r w:rsidR="001A0829">
        <w:rPr>
          <w:sz w:val="24"/>
          <w:szCs w:val="24"/>
        </w:rPr>
        <w:t xml:space="preserve">were grossly examined. Samples for </w:t>
      </w:r>
      <w:proofErr w:type="spellStart"/>
      <w:r w:rsidR="001A0829">
        <w:rPr>
          <w:sz w:val="24"/>
          <w:szCs w:val="24"/>
        </w:rPr>
        <w:t>histopatholog</w:t>
      </w:r>
      <w:r w:rsidR="007B4400">
        <w:rPr>
          <w:sz w:val="24"/>
          <w:szCs w:val="24"/>
        </w:rPr>
        <w:t>ic</w:t>
      </w:r>
      <w:r w:rsidR="001A0829">
        <w:rPr>
          <w:sz w:val="24"/>
          <w:szCs w:val="24"/>
        </w:rPr>
        <w:t>al</w:t>
      </w:r>
      <w:proofErr w:type="spellEnd"/>
      <w:r w:rsidR="001A0829">
        <w:rPr>
          <w:sz w:val="24"/>
          <w:szCs w:val="24"/>
        </w:rPr>
        <w:t xml:space="preserve"> analysis</w:t>
      </w:r>
      <w:r>
        <w:rPr>
          <w:sz w:val="24"/>
          <w:szCs w:val="24"/>
        </w:rPr>
        <w:t xml:space="preserve"> were excised and fixed in 10% neutral buffered formalin. </w:t>
      </w:r>
      <w:r>
        <w:rPr>
          <w:color w:val="000000"/>
          <w:sz w:val="24"/>
          <w:szCs w:val="24"/>
        </w:rPr>
        <w:t>G</w:t>
      </w:r>
      <w:r w:rsidRPr="00441F63">
        <w:rPr>
          <w:color w:val="000000"/>
          <w:sz w:val="24"/>
          <w:szCs w:val="24"/>
        </w:rPr>
        <w:t>all bladder with bile</w:t>
      </w:r>
      <w:r>
        <w:rPr>
          <w:color w:val="000000"/>
          <w:sz w:val="24"/>
          <w:szCs w:val="24"/>
        </w:rPr>
        <w:t xml:space="preserve"> and portions of the</w:t>
      </w:r>
      <w:r w:rsidRPr="00441F63">
        <w:rPr>
          <w:color w:val="000000"/>
          <w:sz w:val="24"/>
          <w:szCs w:val="24"/>
        </w:rPr>
        <w:t xml:space="preserve"> liver, kidney, spleen, brain and lung were collected with acetone-rinsed instruments </w:t>
      </w:r>
      <w:r>
        <w:rPr>
          <w:color w:val="000000"/>
          <w:sz w:val="24"/>
          <w:szCs w:val="24"/>
        </w:rPr>
        <w:t xml:space="preserve">for possible contaminant analysis </w:t>
      </w:r>
      <w:r w:rsidRPr="00441F63">
        <w:rPr>
          <w:color w:val="000000"/>
          <w:sz w:val="24"/>
          <w:szCs w:val="24"/>
        </w:rPr>
        <w:t xml:space="preserve">and saved frozen </w:t>
      </w:r>
      <w:r>
        <w:rPr>
          <w:color w:val="000000"/>
          <w:sz w:val="24"/>
          <w:szCs w:val="24"/>
        </w:rPr>
        <w:t xml:space="preserve">at -10 </w:t>
      </w:r>
      <w:r w:rsidR="007B4400">
        <w:rPr>
          <w:color w:val="000000"/>
          <w:sz w:val="24"/>
          <w:szCs w:val="24"/>
        </w:rPr>
        <w:t xml:space="preserve">C </w:t>
      </w:r>
      <w:r>
        <w:rPr>
          <w:color w:val="000000"/>
          <w:sz w:val="24"/>
          <w:szCs w:val="24"/>
        </w:rPr>
        <w:t xml:space="preserve">degrees </w:t>
      </w:r>
      <w:r w:rsidR="007B4400">
        <w:rPr>
          <w:color w:val="000000"/>
          <w:sz w:val="24"/>
          <w:szCs w:val="24"/>
        </w:rPr>
        <w:t xml:space="preserve">either </w:t>
      </w:r>
      <w:r w:rsidRPr="00441F63">
        <w:rPr>
          <w:color w:val="000000"/>
          <w:sz w:val="24"/>
          <w:szCs w:val="24"/>
        </w:rPr>
        <w:t>in glass vials (</w:t>
      </w:r>
      <w:r w:rsidR="007B4400">
        <w:rPr>
          <w:color w:val="000000"/>
          <w:sz w:val="24"/>
          <w:szCs w:val="24"/>
        </w:rPr>
        <w:t>similar</w:t>
      </w:r>
      <w:r w:rsidRPr="00441F63">
        <w:rPr>
          <w:color w:val="000000"/>
          <w:sz w:val="24"/>
          <w:szCs w:val="24"/>
        </w:rPr>
        <w:t xml:space="preserve"> tissues from same site</w:t>
      </w:r>
      <w:r w:rsidR="007B4400">
        <w:rPr>
          <w:color w:val="000000"/>
          <w:sz w:val="24"/>
          <w:szCs w:val="24"/>
        </w:rPr>
        <w:t xml:space="preserve"> pooled</w:t>
      </w:r>
      <w:r w:rsidRPr="00441F63">
        <w:rPr>
          <w:color w:val="000000"/>
          <w:sz w:val="24"/>
          <w:szCs w:val="24"/>
        </w:rPr>
        <w:t xml:space="preserve">) or </w:t>
      </w:r>
      <w:r w:rsidR="007B4400">
        <w:rPr>
          <w:color w:val="000000"/>
          <w:sz w:val="24"/>
          <w:szCs w:val="24"/>
        </w:rPr>
        <w:t>individually in foil</w:t>
      </w:r>
      <w:r w:rsidRPr="00441F63">
        <w:rPr>
          <w:color w:val="000000"/>
          <w:sz w:val="24"/>
          <w:szCs w:val="24"/>
        </w:rPr>
        <w:t xml:space="preserve">. </w:t>
      </w:r>
      <w:r w:rsidR="00747380">
        <w:rPr>
          <w:color w:val="000000"/>
          <w:sz w:val="24"/>
          <w:szCs w:val="24"/>
        </w:rPr>
        <w:t>G</w:t>
      </w:r>
      <w:r w:rsidRPr="00441F63">
        <w:rPr>
          <w:color w:val="000000"/>
          <w:sz w:val="24"/>
          <w:szCs w:val="24"/>
        </w:rPr>
        <w:t xml:space="preserve">all bladders were </w:t>
      </w:r>
      <w:r>
        <w:rPr>
          <w:color w:val="000000"/>
          <w:sz w:val="24"/>
          <w:szCs w:val="24"/>
        </w:rPr>
        <w:t xml:space="preserve">shipped on ice packs for overnight delivery by FedEx </w:t>
      </w:r>
      <w:r w:rsidRPr="00441F63">
        <w:rPr>
          <w:color w:val="000000"/>
          <w:sz w:val="24"/>
          <w:szCs w:val="24"/>
        </w:rPr>
        <w:t xml:space="preserve">to USGS Columbia Environmental Research Center (CERC) for analysis, and the remaining tissues </w:t>
      </w:r>
      <w:r>
        <w:rPr>
          <w:color w:val="000000"/>
          <w:sz w:val="24"/>
          <w:szCs w:val="24"/>
        </w:rPr>
        <w:t>were</w:t>
      </w:r>
      <w:r w:rsidRPr="00441F63">
        <w:rPr>
          <w:color w:val="000000"/>
          <w:sz w:val="24"/>
          <w:szCs w:val="24"/>
        </w:rPr>
        <w:t xml:space="preserve"> saved frozen </w:t>
      </w:r>
      <w:r>
        <w:rPr>
          <w:color w:val="000000"/>
          <w:sz w:val="24"/>
          <w:szCs w:val="24"/>
        </w:rPr>
        <w:t xml:space="preserve">at NWHC </w:t>
      </w:r>
      <w:r w:rsidRPr="00441F63">
        <w:rPr>
          <w:color w:val="000000"/>
          <w:sz w:val="24"/>
          <w:szCs w:val="24"/>
        </w:rPr>
        <w:t xml:space="preserve">in the event that further testing </w:t>
      </w:r>
      <w:r>
        <w:rPr>
          <w:color w:val="000000"/>
          <w:sz w:val="24"/>
          <w:szCs w:val="24"/>
        </w:rPr>
        <w:t>was</w:t>
      </w:r>
      <w:r w:rsidRPr="00441F63">
        <w:rPr>
          <w:color w:val="000000"/>
          <w:sz w:val="24"/>
          <w:szCs w:val="24"/>
        </w:rPr>
        <w:t xml:space="preserve"> requested. </w:t>
      </w:r>
    </w:p>
    <w:p w:rsidR="00057A81" w:rsidRPr="00A55B51" w:rsidRDefault="00817151" w:rsidP="00A55B51">
      <w:pPr>
        <w:autoSpaceDE w:val="0"/>
        <w:autoSpaceDN w:val="0"/>
        <w:adjustRightInd w:val="0"/>
        <w:ind w:firstLine="720"/>
        <w:rPr>
          <w:sz w:val="24"/>
          <w:szCs w:val="24"/>
        </w:rPr>
      </w:pPr>
      <w:r w:rsidRPr="005F61FE">
        <w:rPr>
          <w:sz w:val="24"/>
          <w:szCs w:val="24"/>
        </w:rPr>
        <w:t xml:space="preserve">A wing swab from each bat was submitted to NWHC’s microbiology lab for </w:t>
      </w:r>
      <w:proofErr w:type="spellStart"/>
      <w:r w:rsidRPr="005F61FE">
        <w:rPr>
          <w:sz w:val="24"/>
          <w:szCs w:val="24"/>
        </w:rPr>
        <w:t>PCR</w:t>
      </w:r>
      <w:proofErr w:type="spellEnd"/>
      <w:r w:rsidRPr="005F61FE">
        <w:rPr>
          <w:sz w:val="24"/>
          <w:szCs w:val="24"/>
        </w:rPr>
        <w:t xml:space="preserve"> testing for </w:t>
      </w:r>
      <w:proofErr w:type="spellStart"/>
      <w:r w:rsidRPr="005F61FE">
        <w:rPr>
          <w:i/>
          <w:iCs/>
          <w:sz w:val="24"/>
          <w:szCs w:val="24"/>
        </w:rPr>
        <w:t>Pseudogymnoascus</w:t>
      </w:r>
      <w:proofErr w:type="spellEnd"/>
      <w:r w:rsidRPr="005F61FE">
        <w:rPr>
          <w:i/>
          <w:iCs/>
          <w:sz w:val="24"/>
          <w:szCs w:val="24"/>
        </w:rPr>
        <w:t xml:space="preserve"> </w:t>
      </w:r>
      <w:proofErr w:type="spellStart"/>
      <w:r w:rsidRPr="005F61FE">
        <w:rPr>
          <w:i/>
          <w:iCs/>
          <w:sz w:val="24"/>
          <w:szCs w:val="24"/>
        </w:rPr>
        <w:t>destructans</w:t>
      </w:r>
      <w:proofErr w:type="spellEnd"/>
      <w:r w:rsidRPr="005F61FE">
        <w:rPr>
          <w:sz w:val="24"/>
          <w:szCs w:val="24"/>
        </w:rPr>
        <w:t>, the causative agent of WNS</w:t>
      </w:r>
      <w:r>
        <w:rPr>
          <w:sz w:val="24"/>
          <w:szCs w:val="24"/>
        </w:rPr>
        <w:t xml:space="preserve"> as described in</w:t>
      </w:r>
      <w:r w:rsidR="00E06133">
        <w:rPr>
          <w:sz w:val="24"/>
          <w:szCs w:val="24"/>
        </w:rPr>
        <w:t xml:space="preserve"> Muller and others </w:t>
      </w:r>
      <w:r>
        <w:rPr>
          <w:sz w:val="24"/>
          <w:szCs w:val="24"/>
        </w:rPr>
        <w:t>(</w:t>
      </w:r>
      <w:r w:rsidR="00E06133">
        <w:rPr>
          <w:sz w:val="24"/>
          <w:szCs w:val="24"/>
        </w:rPr>
        <w:t>2013</w:t>
      </w:r>
      <w:r>
        <w:rPr>
          <w:sz w:val="24"/>
          <w:szCs w:val="24"/>
        </w:rPr>
        <w:t xml:space="preserve">).  </w:t>
      </w:r>
      <w:r w:rsidR="00057A81" w:rsidRPr="00057A81">
        <w:rPr>
          <w:sz w:val="24"/>
          <w:szCs w:val="24"/>
        </w:rPr>
        <w:t>Histopathology was performed on 14 potentia</w:t>
      </w:r>
      <w:r w:rsidR="00C52D8E">
        <w:rPr>
          <w:sz w:val="24"/>
          <w:szCs w:val="24"/>
        </w:rPr>
        <w:t>lly exposed bats and 5 reference</w:t>
      </w:r>
      <w:r w:rsidR="00057A81" w:rsidRPr="00057A81">
        <w:rPr>
          <w:sz w:val="24"/>
          <w:szCs w:val="24"/>
        </w:rPr>
        <w:t xml:space="preserve"> bats</w:t>
      </w:r>
      <w:r w:rsidR="007B3EFA">
        <w:rPr>
          <w:sz w:val="24"/>
          <w:szCs w:val="24"/>
        </w:rPr>
        <w:t xml:space="preserve"> (</w:t>
      </w:r>
      <w:r w:rsidR="007B3EFA" w:rsidRPr="00EF7832">
        <w:rPr>
          <w:sz w:val="24"/>
          <w:szCs w:val="24"/>
        </w:rPr>
        <w:t xml:space="preserve">Table </w:t>
      </w:r>
      <w:r w:rsidR="00DF3FB1" w:rsidRPr="00EF7832">
        <w:rPr>
          <w:sz w:val="24"/>
          <w:szCs w:val="24"/>
        </w:rPr>
        <w:t>1</w:t>
      </w:r>
      <w:r w:rsidR="007B3EFA">
        <w:rPr>
          <w:sz w:val="24"/>
          <w:szCs w:val="24"/>
        </w:rPr>
        <w:t>)</w:t>
      </w:r>
      <w:r w:rsidR="00057A81" w:rsidRPr="00057A81">
        <w:rPr>
          <w:sz w:val="24"/>
          <w:szCs w:val="24"/>
        </w:rPr>
        <w:t xml:space="preserve">. </w:t>
      </w:r>
      <w:r w:rsidR="007B3EFA">
        <w:rPr>
          <w:sz w:val="24"/>
          <w:szCs w:val="24"/>
        </w:rPr>
        <w:t xml:space="preserve"> </w:t>
      </w:r>
      <w:r w:rsidR="007B4400">
        <w:rPr>
          <w:sz w:val="24"/>
          <w:szCs w:val="24"/>
        </w:rPr>
        <w:t>This subset of bats was</w:t>
      </w:r>
      <w:r w:rsidR="00552C3E">
        <w:rPr>
          <w:sz w:val="24"/>
          <w:szCs w:val="24"/>
        </w:rPr>
        <w:t xml:space="preserve"> selected to determine whether </w:t>
      </w:r>
      <w:proofErr w:type="spellStart"/>
      <w:r w:rsidR="00552C3E">
        <w:rPr>
          <w:sz w:val="24"/>
          <w:szCs w:val="24"/>
        </w:rPr>
        <w:t>histopathological</w:t>
      </w:r>
      <w:proofErr w:type="spellEnd"/>
      <w:r w:rsidR="00552C3E">
        <w:rPr>
          <w:sz w:val="24"/>
          <w:szCs w:val="24"/>
        </w:rPr>
        <w:t xml:space="preserve"> differences were present </w:t>
      </w:r>
      <w:r w:rsidR="007B4400">
        <w:rPr>
          <w:sz w:val="24"/>
          <w:szCs w:val="24"/>
        </w:rPr>
        <w:t>between</w:t>
      </w:r>
      <w:r w:rsidR="00552C3E">
        <w:rPr>
          <w:sz w:val="24"/>
          <w:szCs w:val="24"/>
        </w:rPr>
        <w:t xml:space="preserve"> bat</w:t>
      </w:r>
      <w:r w:rsidR="007B4400">
        <w:rPr>
          <w:sz w:val="24"/>
          <w:szCs w:val="24"/>
        </w:rPr>
        <w:t>s with</w:t>
      </w:r>
      <w:r w:rsidR="00552C3E">
        <w:rPr>
          <w:sz w:val="24"/>
          <w:szCs w:val="24"/>
        </w:rPr>
        <w:t xml:space="preserve"> potential expos</w:t>
      </w:r>
      <w:r w:rsidR="007B4400">
        <w:rPr>
          <w:sz w:val="24"/>
          <w:szCs w:val="24"/>
        </w:rPr>
        <w:t>ure</w:t>
      </w:r>
      <w:r w:rsidR="00552C3E">
        <w:rPr>
          <w:sz w:val="24"/>
          <w:szCs w:val="24"/>
        </w:rPr>
        <w:t xml:space="preserve"> to the spilled fuel and those from reference location.  </w:t>
      </w:r>
      <w:r w:rsidR="00057A81" w:rsidRPr="00057A81">
        <w:rPr>
          <w:sz w:val="24"/>
          <w:szCs w:val="24"/>
        </w:rPr>
        <w:t>Bats were chosen for histopathology based on the presence and level of gasoline vapor measured over the</w:t>
      </w:r>
      <w:r w:rsidR="004063AB">
        <w:rPr>
          <w:sz w:val="24"/>
          <w:szCs w:val="24"/>
        </w:rPr>
        <w:t xml:space="preserve"> entrance of each</w:t>
      </w:r>
      <w:r w:rsidR="00057A81" w:rsidRPr="00057A81">
        <w:rPr>
          <w:sz w:val="24"/>
          <w:szCs w:val="24"/>
        </w:rPr>
        <w:t xml:space="preserve"> cave</w:t>
      </w:r>
      <w:r w:rsidR="001A0829">
        <w:rPr>
          <w:sz w:val="24"/>
          <w:szCs w:val="24"/>
        </w:rPr>
        <w:t xml:space="preserve"> (</w:t>
      </w:r>
      <w:r w:rsidR="00BD42C2">
        <w:rPr>
          <w:sz w:val="24"/>
          <w:szCs w:val="24"/>
        </w:rPr>
        <w:t>Shield Environmental Associates, 2014</w:t>
      </w:r>
      <w:r w:rsidR="001A0829">
        <w:rPr>
          <w:sz w:val="24"/>
          <w:szCs w:val="24"/>
        </w:rPr>
        <w:t>)</w:t>
      </w:r>
      <w:r w:rsidR="00057A81" w:rsidRPr="00057A81">
        <w:rPr>
          <w:sz w:val="24"/>
          <w:szCs w:val="24"/>
        </w:rPr>
        <w:t xml:space="preserve"> and whether they were found alive or dead</w:t>
      </w:r>
      <w:r w:rsidR="00057A81">
        <w:rPr>
          <w:sz w:val="24"/>
          <w:szCs w:val="24"/>
        </w:rPr>
        <w:t>. A</w:t>
      </w:r>
      <w:r w:rsidR="00057A81" w:rsidRPr="00057A81">
        <w:rPr>
          <w:sz w:val="24"/>
          <w:szCs w:val="24"/>
        </w:rPr>
        <w:t xml:space="preserve">ll bats found dead were </w:t>
      </w:r>
      <w:r w:rsidR="001A0829" w:rsidRPr="00057A81">
        <w:rPr>
          <w:sz w:val="24"/>
          <w:szCs w:val="24"/>
        </w:rPr>
        <w:t xml:space="preserve">histologically </w:t>
      </w:r>
      <w:r w:rsidR="00057A81" w:rsidRPr="00057A81">
        <w:rPr>
          <w:sz w:val="24"/>
          <w:szCs w:val="24"/>
        </w:rPr>
        <w:t xml:space="preserve">examined. </w:t>
      </w:r>
      <w:r w:rsidR="000325D2">
        <w:rPr>
          <w:sz w:val="24"/>
          <w:szCs w:val="24"/>
        </w:rPr>
        <w:t xml:space="preserve">Formalin-fixed tissue samples were </w:t>
      </w:r>
      <w:r w:rsidR="004063AB">
        <w:rPr>
          <w:sz w:val="24"/>
          <w:szCs w:val="24"/>
        </w:rPr>
        <w:t xml:space="preserve">routinely </w:t>
      </w:r>
      <w:r w:rsidR="000325D2">
        <w:rPr>
          <w:sz w:val="24"/>
          <w:szCs w:val="24"/>
        </w:rPr>
        <w:t>processed for histopathology</w:t>
      </w:r>
      <w:r w:rsidR="004063AB">
        <w:rPr>
          <w:sz w:val="24"/>
          <w:szCs w:val="24"/>
        </w:rPr>
        <w:t>,</w:t>
      </w:r>
      <w:r w:rsidR="000325D2">
        <w:rPr>
          <w:sz w:val="24"/>
          <w:szCs w:val="24"/>
        </w:rPr>
        <w:t xml:space="preserve"> and </w:t>
      </w:r>
      <w:r w:rsidR="00552C3E">
        <w:rPr>
          <w:sz w:val="24"/>
          <w:szCs w:val="24"/>
        </w:rPr>
        <w:t xml:space="preserve">were </w:t>
      </w:r>
      <w:r w:rsidR="000325D2">
        <w:rPr>
          <w:sz w:val="24"/>
          <w:szCs w:val="24"/>
        </w:rPr>
        <w:t xml:space="preserve">stained with </w:t>
      </w:r>
      <w:proofErr w:type="spellStart"/>
      <w:r w:rsidR="000325D2">
        <w:rPr>
          <w:sz w:val="24"/>
          <w:szCs w:val="24"/>
        </w:rPr>
        <w:t>hematoxylin</w:t>
      </w:r>
      <w:proofErr w:type="spellEnd"/>
      <w:r w:rsidR="000325D2">
        <w:rPr>
          <w:sz w:val="24"/>
          <w:szCs w:val="24"/>
        </w:rPr>
        <w:t xml:space="preserve"> and eosin</w:t>
      </w:r>
      <w:r w:rsidR="00EF7832">
        <w:rPr>
          <w:sz w:val="24"/>
          <w:szCs w:val="24"/>
        </w:rPr>
        <w:t xml:space="preserve"> </w:t>
      </w:r>
      <w:r w:rsidR="00552C3E">
        <w:rPr>
          <w:sz w:val="24"/>
          <w:szCs w:val="24"/>
        </w:rPr>
        <w:t xml:space="preserve">to evaluate tissue architecture, cellular morphology, and the presence of lesions associated with petroleum vapor </w:t>
      </w:r>
      <w:proofErr w:type="gramStart"/>
      <w:r w:rsidR="00552C3E">
        <w:rPr>
          <w:sz w:val="24"/>
          <w:szCs w:val="24"/>
        </w:rPr>
        <w:t>exposure ;</w:t>
      </w:r>
      <w:proofErr w:type="gramEnd"/>
      <w:r w:rsidR="00552C3E">
        <w:rPr>
          <w:sz w:val="24"/>
          <w:szCs w:val="24"/>
        </w:rPr>
        <w:t xml:space="preserve"> skin sections were also stained with periodic acid-Schiff to assess fungal infection</w:t>
      </w:r>
      <w:r w:rsidR="000325D2">
        <w:rPr>
          <w:sz w:val="24"/>
          <w:szCs w:val="24"/>
        </w:rPr>
        <w:t xml:space="preserve">. </w:t>
      </w:r>
      <w:r w:rsidR="000325D2" w:rsidRPr="00057A81">
        <w:rPr>
          <w:sz w:val="24"/>
          <w:szCs w:val="24"/>
        </w:rPr>
        <w:t>Tissue</w:t>
      </w:r>
      <w:r w:rsidR="00552C3E">
        <w:rPr>
          <w:sz w:val="24"/>
          <w:szCs w:val="24"/>
        </w:rPr>
        <w:t>s</w:t>
      </w:r>
      <w:r w:rsidR="000325D2" w:rsidRPr="00057A81">
        <w:rPr>
          <w:sz w:val="24"/>
          <w:szCs w:val="24"/>
        </w:rPr>
        <w:t xml:space="preserve"> </w:t>
      </w:r>
      <w:r w:rsidR="004063AB" w:rsidRPr="00057A81">
        <w:rPr>
          <w:sz w:val="24"/>
          <w:szCs w:val="24"/>
        </w:rPr>
        <w:t>examin</w:t>
      </w:r>
      <w:r w:rsidR="00552C3E">
        <w:rPr>
          <w:sz w:val="24"/>
          <w:szCs w:val="24"/>
        </w:rPr>
        <w:t>ed histologically</w:t>
      </w:r>
      <w:r w:rsidR="004063AB" w:rsidRPr="00057A81">
        <w:rPr>
          <w:sz w:val="24"/>
          <w:szCs w:val="24"/>
        </w:rPr>
        <w:t xml:space="preserve"> </w:t>
      </w:r>
      <w:r w:rsidR="000325D2" w:rsidRPr="00057A81">
        <w:rPr>
          <w:sz w:val="24"/>
          <w:szCs w:val="24"/>
        </w:rPr>
        <w:t xml:space="preserve">included </w:t>
      </w:r>
      <w:r w:rsidR="000325D2">
        <w:rPr>
          <w:sz w:val="24"/>
          <w:szCs w:val="24"/>
        </w:rPr>
        <w:t xml:space="preserve">skin from wing membrane, muzzle, flank and prepuce, </w:t>
      </w:r>
      <w:r w:rsidR="000325D2" w:rsidRPr="00057A81">
        <w:rPr>
          <w:sz w:val="24"/>
          <w:szCs w:val="24"/>
        </w:rPr>
        <w:t xml:space="preserve">a cross section of the head with nasal cavity, </w:t>
      </w:r>
      <w:r w:rsidR="000325D2">
        <w:rPr>
          <w:sz w:val="24"/>
          <w:szCs w:val="24"/>
        </w:rPr>
        <w:t xml:space="preserve">trachea, </w:t>
      </w:r>
      <w:r w:rsidR="000325D2" w:rsidRPr="00057A81">
        <w:rPr>
          <w:sz w:val="24"/>
          <w:szCs w:val="24"/>
        </w:rPr>
        <w:t>lung, brain, heart, liver, kidney, spleen, stomach, and intestinal tract</w:t>
      </w:r>
      <w:r w:rsidR="00057A81" w:rsidRPr="00057A81">
        <w:rPr>
          <w:sz w:val="24"/>
          <w:szCs w:val="24"/>
        </w:rPr>
        <w:t xml:space="preserve">. </w:t>
      </w:r>
      <w:r w:rsidR="00A55B51">
        <w:rPr>
          <w:sz w:val="24"/>
          <w:szCs w:val="24"/>
        </w:rPr>
        <w:t xml:space="preserve"> Due to the qualitative nature of histopathology and the relatively low numbers of animals examined microscopically in this case, statistical analysis of these data was not performed. </w:t>
      </w:r>
    </w:p>
    <w:p w:rsidR="000325D2" w:rsidRPr="00057A81" w:rsidRDefault="000325D2" w:rsidP="00D25764">
      <w:pPr>
        <w:autoSpaceDE w:val="0"/>
        <w:autoSpaceDN w:val="0"/>
        <w:adjustRightInd w:val="0"/>
        <w:ind w:firstLine="720"/>
        <w:rPr>
          <w:sz w:val="24"/>
          <w:szCs w:val="24"/>
        </w:rPr>
      </w:pPr>
    </w:p>
    <w:p w:rsidR="003442E4" w:rsidRPr="00DC6924" w:rsidRDefault="003442E4" w:rsidP="003442E4">
      <w:pPr>
        <w:pStyle w:val="Heading2"/>
      </w:pPr>
      <w:bookmarkStart w:id="7" w:name="_Toc404340507"/>
      <w:r>
        <w:t>Contaminant Analysis</w:t>
      </w:r>
      <w:bookmarkEnd w:id="7"/>
    </w:p>
    <w:p w:rsidR="0053592B" w:rsidRPr="001A0829" w:rsidRDefault="003442E4" w:rsidP="00512189">
      <w:pPr>
        <w:tabs>
          <w:tab w:val="left" w:pos="0"/>
          <w:tab w:val="left" w:pos="907"/>
          <w:tab w:val="left" w:pos="1800"/>
          <w:tab w:val="left" w:pos="2088"/>
          <w:tab w:val="left" w:pos="4896"/>
        </w:tabs>
        <w:rPr>
          <w:sz w:val="24"/>
        </w:rPr>
      </w:pPr>
      <w:r>
        <w:rPr>
          <w:color w:val="FF0000"/>
          <w:sz w:val="24"/>
        </w:rPr>
        <w:tab/>
      </w:r>
      <w:r w:rsidR="001A0829">
        <w:rPr>
          <w:sz w:val="24"/>
        </w:rPr>
        <w:t xml:space="preserve">Metabolism of many potentially toxic </w:t>
      </w:r>
      <w:proofErr w:type="spellStart"/>
      <w:r w:rsidR="0053592B" w:rsidRPr="00604AB2">
        <w:rPr>
          <w:sz w:val="24"/>
        </w:rPr>
        <w:t>PAH</w:t>
      </w:r>
      <w:r w:rsidR="001A0829">
        <w:rPr>
          <w:sz w:val="24"/>
        </w:rPr>
        <w:t>s</w:t>
      </w:r>
      <w:proofErr w:type="spellEnd"/>
      <w:r w:rsidR="001A0829">
        <w:rPr>
          <w:sz w:val="24"/>
        </w:rPr>
        <w:t xml:space="preserve"> by</w:t>
      </w:r>
      <w:r w:rsidR="0053592B" w:rsidRPr="00604AB2">
        <w:rPr>
          <w:sz w:val="24"/>
        </w:rPr>
        <w:t xml:space="preserve"> vertebrates </w:t>
      </w:r>
      <w:r w:rsidR="001A0829">
        <w:rPr>
          <w:sz w:val="24"/>
        </w:rPr>
        <w:t xml:space="preserve">occurs in the liver in two phases. </w:t>
      </w:r>
      <w:proofErr w:type="gramStart"/>
      <w:r w:rsidR="001A0829">
        <w:rPr>
          <w:sz w:val="24"/>
        </w:rPr>
        <w:t>Phase</w:t>
      </w:r>
      <w:proofErr w:type="gramEnd"/>
      <w:r w:rsidR="001A0829">
        <w:rPr>
          <w:sz w:val="24"/>
        </w:rPr>
        <w:t xml:space="preserve"> I </w:t>
      </w:r>
      <w:proofErr w:type="spellStart"/>
      <w:r w:rsidR="001A0829">
        <w:rPr>
          <w:sz w:val="24"/>
        </w:rPr>
        <w:t>restuls</w:t>
      </w:r>
      <w:proofErr w:type="spellEnd"/>
      <w:r w:rsidR="001A0829">
        <w:rPr>
          <w:sz w:val="24"/>
        </w:rPr>
        <w:t xml:space="preserve"> </w:t>
      </w:r>
      <w:r w:rsidR="0053592B" w:rsidRPr="00604AB2">
        <w:rPr>
          <w:sz w:val="24"/>
        </w:rPr>
        <w:t xml:space="preserve">in the formation of hydroxylated </w:t>
      </w:r>
      <w:r w:rsidR="00770464" w:rsidRPr="00604AB2">
        <w:rPr>
          <w:sz w:val="24"/>
        </w:rPr>
        <w:t xml:space="preserve">(OH-PAH) </w:t>
      </w:r>
      <w:r w:rsidR="0053592B" w:rsidRPr="00604AB2">
        <w:rPr>
          <w:sz w:val="24"/>
        </w:rPr>
        <w:t xml:space="preserve">or epoxide derivatives </w:t>
      </w:r>
      <w:r w:rsidR="001A0829">
        <w:rPr>
          <w:sz w:val="24"/>
        </w:rPr>
        <w:t xml:space="preserve">of the parent compounds.  In Phase II, </w:t>
      </w:r>
      <w:r w:rsidR="0053592B" w:rsidRPr="00604AB2">
        <w:rPr>
          <w:sz w:val="24"/>
        </w:rPr>
        <w:t xml:space="preserve">these </w:t>
      </w:r>
      <w:r w:rsidR="001A0829">
        <w:rPr>
          <w:sz w:val="24"/>
        </w:rPr>
        <w:t xml:space="preserve">enzymatically oxidized </w:t>
      </w:r>
      <w:r w:rsidR="0053592B" w:rsidRPr="00604AB2">
        <w:rPr>
          <w:sz w:val="24"/>
        </w:rPr>
        <w:t xml:space="preserve">products are converted to highly water soluble </w:t>
      </w:r>
      <w:proofErr w:type="spellStart"/>
      <w:r w:rsidR="001A0829">
        <w:rPr>
          <w:sz w:val="24"/>
        </w:rPr>
        <w:lastRenderedPageBreak/>
        <w:t>glurcoronide</w:t>
      </w:r>
      <w:proofErr w:type="spellEnd"/>
      <w:r w:rsidR="001A0829">
        <w:rPr>
          <w:sz w:val="24"/>
        </w:rPr>
        <w:t xml:space="preserve"> and sulfate </w:t>
      </w:r>
      <w:proofErr w:type="gramStart"/>
      <w:r w:rsidR="001A0829">
        <w:rPr>
          <w:sz w:val="24"/>
        </w:rPr>
        <w:t>con</w:t>
      </w:r>
      <w:r w:rsidR="0053592B" w:rsidRPr="00604AB2">
        <w:rPr>
          <w:sz w:val="24"/>
        </w:rPr>
        <w:t>jugates</w:t>
      </w:r>
      <w:r w:rsidR="001A0829">
        <w:rPr>
          <w:sz w:val="24"/>
        </w:rPr>
        <w:t>, which facilitates</w:t>
      </w:r>
      <w:proofErr w:type="gramEnd"/>
      <w:r w:rsidR="001A0829">
        <w:rPr>
          <w:sz w:val="24"/>
        </w:rPr>
        <w:t xml:space="preserve"> excretion into the bile.  The aim of analytical </w:t>
      </w:r>
      <w:r w:rsidR="0053592B" w:rsidRPr="00604AB2">
        <w:rPr>
          <w:sz w:val="24"/>
        </w:rPr>
        <w:t xml:space="preserve"> method is to free the water soluble </w:t>
      </w:r>
      <w:proofErr w:type="spellStart"/>
      <w:r w:rsidR="0053592B" w:rsidRPr="00604AB2">
        <w:rPr>
          <w:sz w:val="24"/>
        </w:rPr>
        <w:t>PAH</w:t>
      </w:r>
      <w:proofErr w:type="spellEnd"/>
      <w:r w:rsidR="0053592B" w:rsidRPr="00604AB2">
        <w:rPr>
          <w:sz w:val="24"/>
        </w:rPr>
        <w:t xml:space="preserve"> conjugates into an aqueous medium from the bile of the organism, form the free OH-PAHs through enzymatic hydrolysis, and recover the OH-PAH metabolites through extraction and enrichment procedures for quantification using high performance liquid chromatography </w:t>
      </w:r>
      <w:r w:rsidR="001A0829">
        <w:rPr>
          <w:sz w:val="24"/>
        </w:rPr>
        <w:t>(</w:t>
      </w:r>
      <w:proofErr w:type="spellStart"/>
      <w:r w:rsidR="001A0829">
        <w:rPr>
          <w:sz w:val="24"/>
        </w:rPr>
        <w:t>HPLC</w:t>
      </w:r>
      <w:proofErr w:type="spellEnd"/>
      <w:r w:rsidR="001A0829">
        <w:rPr>
          <w:sz w:val="24"/>
        </w:rPr>
        <w:t xml:space="preserve">) </w:t>
      </w:r>
      <w:r w:rsidR="0053592B" w:rsidRPr="00604AB2">
        <w:rPr>
          <w:sz w:val="24"/>
        </w:rPr>
        <w:t xml:space="preserve">with fluorescence detection </w:t>
      </w:r>
      <w:r w:rsidR="0053592B">
        <w:rPr>
          <w:sz w:val="24"/>
        </w:rPr>
        <w:t xml:space="preserve">(Gale </w:t>
      </w:r>
      <w:r w:rsidR="001A0829">
        <w:rPr>
          <w:sz w:val="24"/>
        </w:rPr>
        <w:t>and others</w:t>
      </w:r>
      <w:r w:rsidR="0053592B" w:rsidRPr="001A0829">
        <w:rPr>
          <w:sz w:val="24"/>
        </w:rPr>
        <w:t>, 2012)</w:t>
      </w:r>
      <w:r w:rsidR="001A0829" w:rsidRPr="001A0829">
        <w:rPr>
          <w:sz w:val="24"/>
        </w:rPr>
        <w:t xml:space="preserve">. </w:t>
      </w:r>
    </w:p>
    <w:p w:rsidR="00512189" w:rsidRPr="00512189" w:rsidRDefault="0053592B" w:rsidP="00512189">
      <w:pPr>
        <w:tabs>
          <w:tab w:val="left" w:pos="0"/>
          <w:tab w:val="left" w:pos="907"/>
          <w:tab w:val="left" w:pos="1800"/>
          <w:tab w:val="left" w:pos="2088"/>
          <w:tab w:val="left" w:pos="4896"/>
        </w:tabs>
        <w:rPr>
          <w:color w:val="FF0000"/>
          <w:sz w:val="24"/>
        </w:rPr>
      </w:pPr>
      <w:r>
        <w:rPr>
          <w:color w:val="FF0000"/>
          <w:sz w:val="24"/>
        </w:rPr>
        <w:tab/>
      </w:r>
      <w:r w:rsidR="003442E4" w:rsidRPr="00771224">
        <w:rPr>
          <w:sz w:val="24"/>
          <w:szCs w:val="24"/>
        </w:rPr>
        <w:t>G</w:t>
      </w:r>
      <w:r w:rsidR="00512189" w:rsidRPr="00771224">
        <w:rPr>
          <w:sz w:val="24"/>
          <w:szCs w:val="24"/>
        </w:rPr>
        <w:t xml:space="preserve">all bladders from multiple </w:t>
      </w:r>
      <w:r w:rsidR="0014779A" w:rsidRPr="00771224">
        <w:rPr>
          <w:sz w:val="24"/>
          <w:szCs w:val="24"/>
        </w:rPr>
        <w:t>individuals</w:t>
      </w:r>
      <w:r w:rsidR="00512189" w:rsidRPr="00771224">
        <w:rPr>
          <w:sz w:val="24"/>
          <w:szCs w:val="24"/>
        </w:rPr>
        <w:t xml:space="preserve"> (up to 10) of the same species and collection site were combined into a single </w:t>
      </w:r>
      <w:r w:rsidR="005C275E" w:rsidRPr="00771224">
        <w:rPr>
          <w:sz w:val="24"/>
          <w:szCs w:val="24"/>
        </w:rPr>
        <w:t xml:space="preserve">composite </w:t>
      </w:r>
      <w:r w:rsidR="00512189" w:rsidRPr="00771224">
        <w:rPr>
          <w:sz w:val="24"/>
          <w:szCs w:val="24"/>
        </w:rPr>
        <w:t>sample immediately following necropsy</w:t>
      </w:r>
      <w:r w:rsidR="004142F9">
        <w:rPr>
          <w:sz w:val="24"/>
          <w:szCs w:val="24"/>
        </w:rPr>
        <w:t xml:space="preserve"> (Table 2)</w:t>
      </w:r>
      <w:r w:rsidR="00512189" w:rsidRPr="00771224">
        <w:rPr>
          <w:sz w:val="24"/>
          <w:szCs w:val="24"/>
        </w:rPr>
        <w:t xml:space="preserve">.  Combining </w:t>
      </w:r>
      <w:r w:rsidR="00512189" w:rsidRPr="005C275E">
        <w:rPr>
          <w:sz w:val="24"/>
          <w:szCs w:val="24"/>
        </w:rPr>
        <w:t>sam</w:t>
      </w:r>
      <w:r w:rsidR="001A0829">
        <w:rPr>
          <w:sz w:val="24"/>
          <w:szCs w:val="24"/>
        </w:rPr>
        <w:t xml:space="preserve">ples was </w:t>
      </w:r>
      <w:r w:rsidR="003442E4" w:rsidRPr="005C275E">
        <w:rPr>
          <w:sz w:val="24"/>
          <w:szCs w:val="24"/>
        </w:rPr>
        <w:t>necessary to meet mass requirements of the analytical</w:t>
      </w:r>
      <w:r w:rsidR="003442E4" w:rsidRPr="003442E4">
        <w:rPr>
          <w:sz w:val="24"/>
        </w:rPr>
        <w:t xml:space="preserve"> method because</w:t>
      </w:r>
      <w:r w:rsidR="00512189" w:rsidRPr="003442E4">
        <w:rPr>
          <w:sz w:val="24"/>
        </w:rPr>
        <w:t xml:space="preserve"> little to no bile was </w:t>
      </w:r>
      <w:r w:rsidR="001A0829">
        <w:rPr>
          <w:sz w:val="24"/>
        </w:rPr>
        <w:t xml:space="preserve">present </w:t>
      </w:r>
      <w:r w:rsidR="00512189" w:rsidRPr="003442E4">
        <w:rPr>
          <w:sz w:val="24"/>
        </w:rPr>
        <w:t xml:space="preserve">in the gall bladders.  </w:t>
      </w:r>
      <w:r w:rsidR="005C275E">
        <w:rPr>
          <w:sz w:val="24"/>
        </w:rPr>
        <w:t xml:space="preserve">A total of 13 composite samples were formed.  </w:t>
      </w:r>
      <w:r w:rsidR="000325D2">
        <w:rPr>
          <w:sz w:val="24"/>
        </w:rPr>
        <w:t xml:space="preserve">Samples were </w:t>
      </w:r>
      <w:proofErr w:type="gramStart"/>
      <w:r w:rsidR="000325D2">
        <w:rPr>
          <w:sz w:val="24"/>
        </w:rPr>
        <w:t xml:space="preserve">frozen </w:t>
      </w:r>
      <w:r w:rsidR="000325D2" w:rsidRPr="00860D95">
        <w:rPr>
          <w:color w:val="000000"/>
          <w:sz w:val="24"/>
          <w:szCs w:val="24"/>
        </w:rPr>
        <w:t xml:space="preserve"> </w:t>
      </w:r>
      <w:r w:rsidR="000325D2">
        <w:rPr>
          <w:color w:val="000000"/>
          <w:sz w:val="24"/>
          <w:szCs w:val="24"/>
        </w:rPr>
        <w:t>at</w:t>
      </w:r>
      <w:proofErr w:type="gramEnd"/>
      <w:r w:rsidR="000325D2">
        <w:rPr>
          <w:color w:val="000000"/>
          <w:sz w:val="24"/>
          <w:szCs w:val="24"/>
        </w:rPr>
        <w:t xml:space="preserve"> -10 degrees </w:t>
      </w:r>
      <w:r w:rsidR="000325D2">
        <w:rPr>
          <w:sz w:val="24"/>
        </w:rPr>
        <w:t xml:space="preserve">and </w:t>
      </w:r>
      <w:r w:rsidR="000325D2">
        <w:rPr>
          <w:color w:val="000000"/>
          <w:sz w:val="24"/>
          <w:szCs w:val="24"/>
        </w:rPr>
        <w:t xml:space="preserve">shipped </w:t>
      </w:r>
      <w:r w:rsidR="001A0829">
        <w:rPr>
          <w:sz w:val="24"/>
        </w:rPr>
        <w:t xml:space="preserve">to </w:t>
      </w:r>
      <w:proofErr w:type="spellStart"/>
      <w:r w:rsidR="001A0829">
        <w:rPr>
          <w:sz w:val="24"/>
        </w:rPr>
        <w:t>CERC</w:t>
      </w:r>
      <w:proofErr w:type="spellEnd"/>
      <w:r w:rsidR="001A0829">
        <w:rPr>
          <w:sz w:val="24"/>
        </w:rPr>
        <w:t xml:space="preserve"> as previously described</w:t>
      </w:r>
      <w:r w:rsidR="003442E4">
        <w:rPr>
          <w:sz w:val="24"/>
        </w:rPr>
        <w:t xml:space="preserve">. </w:t>
      </w:r>
      <w:r w:rsidR="0014779A">
        <w:rPr>
          <w:sz w:val="24"/>
        </w:rPr>
        <w:t xml:space="preserve"> </w:t>
      </w:r>
      <w:r w:rsidR="001A0829">
        <w:rPr>
          <w:sz w:val="24"/>
        </w:rPr>
        <w:t>Upon arrival at</w:t>
      </w:r>
      <w:r w:rsidR="000325D2">
        <w:rPr>
          <w:sz w:val="24"/>
        </w:rPr>
        <w:t xml:space="preserve"> </w:t>
      </w:r>
      <w:proofErr w:type="spellStart"/>
      <w:r w:rsidR="000325D2">
        <w:rPr>
          <w:sz w:val="24"/>
        </w:rPr>
        <w:t>CERC</w:t>
      </w:r>
      <w:proofErr w:type="spellEnd"/>
      <w:r w:rsidR="000325D2">
        <w:rPr>
          <w:sz w:val="24"/>
        </w:rPr>
        <w:t>, a</w:t>
      </w:r>
      <w:r w:rsidR="0014779A">
        <w:rPr>
          <w:sz w:val="24"/>
        </w:rPr>
        <w:t xml:space="preserve">ll samples were stored </w:t>
      </w:r>
      <w:r w:rsidR="0014779A" w:rsidRPr="000325D2">
        <w:rPr>
          <w:sz w:val="24"/>
        </w:rPr>
        <w:t>frozen (</w:t>
      </w:r>
      <w:r w:rsidR="00E24E8D" w:rsidRPr="000325D2">
        <w:rPr>
          <w:sz w:val="24"/>
        </w:rPr>
        <w:t>-20 º</w:t>
      </w:r>
      <w:r w:rsidR="0014779A" w:rsidRPr="000325D2">
        <w:rPr>
          <w:sz w:val="24"/>
        </w:rPr>
        <w:t xml:space="preserve">C) </w:t>
      </w:r>
      <w:r w:rsidR="000325D2">
        <w:rPr>
          <w:sz w:val="24"/>
        </w:rPr>
        <w:t>until</w:t>
      </w:r>
      <w:r w:rsidR="0014779A">
        <w:rPr>
          <w:sz w:val="24"/>
        </w:rPr>
        <w:t xml:space="preserve"> analysis.</w:t>
      </w:r>
    </w:p>
    <w:p w:rsidR="00614037" w:rsidRPr="00250C87" w:rsidRDefault="0014779A" w:rsidP="00250C87">
      <w:pPr>
        <w:tabs>
          <w:tab w:val="left" w:pos="0"/>
          <w:tab w:val="left" w:pos="907"/>
          <w:tab w:val="left" w:pos="1800"/>
          <w:tab w:val="left" w:pos="2088"/>
          <w:tab w:val="left" w:pos="4896"/>
        </w:tabs>
      </w:pPr>
      <w:r>
        <w:rPr>
          <w:color w:val="FF0000"/>
          <w:sz w:val="24"/>
        </w:rPr>
        <w:tab/>
      </w:r>
      <w:r w:rsidRPr="0014779A">
        <w:rPr>
          <w:sz w:val="24"/>
        </w:rPr>
        <w:t>Small port</w:t>
      </w:r>
      <w:r w:rsidR="001A0829">
        <w:rPr>
          <w:sz w:val="24"/>
        </w:rPr>
        <w:t xml:space="preserve">ions of liver were attached to </w:t>
      </w:r>
      <w:r w:rsidRPr="0014779A">
        <w:rPr>
          <w:sz w:val="24"/>
        </w:rPr>
        <w:t>a</w:t>
      </w:r>
      <w:r w:rsidR="00512189" w:rsidRPr="0014779A">
        <w:rPr>
          <w:sz w:val="24"/>
        </w:rPr>
        <w:t xml:space="preserve">ll </w:t>
      </w:r>
      <w:r w:rsidRPr="0014779A">
        <w:rPr>
          <w:sz w:val="24"/>
        </w:rPr>
        <w:t xml:space="preserve">gall bladder </w:t>
      </w:r>
      <w:r w:rsidR="00512189" w:rsidRPr="0014779A">
        <w:rPr>
          <w:sz w:val="24"/>
        </w:rPr>
        <w:t>samples</w:t>
      </w:r>
      <w:r w:rsidRPr="0014779A">
        <w:rPr>
          <w:sz w:val="24"/>
        </w:rPr>
        <w:t>.  I</w:t>
      </w:r>
      <w:r w:rsidR="00512189" w:rsidRPr="0014779A">
        <w:rPr>
          <w:sz w:val="24"/>
        </w:rPr>
        <w:t>ndividual gall bladders could not be discerned from the surrounding matrix; therefore, the entire sample was macerated and extracted t</w:t>
      </w:r>
      <w:r w:rsidRPr="0014779A">
        <w:rPr>
          <w:sz w:val="24"/>
        </w:rPr>
        <w:t>o recover the PAH metabolites.</w:t>
      </w:r>
      <w:r w:rsidR="009D0943">
        <w:rPr>
          <w:sz w:val="24"/>
        </w:rPr>
        <w:t xml:space="preserve">  </w:t>
      </w:r>
      <w:r w:rsidR="00770464">
        <w:rPr>
          <w:sz w:val="24"/>
        </w:rPr>
        <w:t>Samples were extracted into an aqueous buffer solution, treated with β-</w:t>
      </w:r>
      <w:proofErr w:type="spellStart"/>
      <w:r w:rsidR="00770464">
        <w:rPr>
          <w:sz w:val="24"/>
        </w:rPr>
        <w:t>glucuronidase</w:t>
      </w:r>
      <w:proofErr w:type="spellEnd"/>
      <w:r w:rsidR="00770464">
        <w:rPr>
          <w:sz w:val="24"/>
        </w:rPr>
        <w:t xml:space="preserve"> (enzyme), and incubated at 37</w:t>
      </w:r>
      <w:r w:rsidR="001A0829">
        <w:rPr>
          <w:sz w:val="24"/>
        </w:rPr>
        <w:t>ºC for 3 hours.  The OH-</w:t>
      </w:r>
      <w:proofErr w:type="spellStart"/>
      <w:r w:rsidR="001A0829">
        <w:rPr>
          <w:sz w:val="24"/>
        </w:rPr>
        <w:t>PAHs</w:t>
      </w:r>
      <w:proofErr w:type="spellEnd"/>
      <w:r w:rsidR="001A0829">
        <w:rPr>
          <w:sz w:val="24"/>
        </w:rPr>
        <w:t xml:space="preserve"> were</w:t>
      </w:r>
      <w:r w:rsidR="00770464">
        <w:rPr>
          <w:sz w:val="24"/>
        </w:rPr>
        <w:t xml:space="preserve"> then extracted </w:t>
      </w:r>
      <w:r w:rsidR="001A0829">
        <w:rPr>
          <w:sz w:val="24"/>
        </w:rPr>
        <w:t xml:space="preserve">from </w:t>
      </w:r>
      <w:r w:rsidR="00770464">
        <w:rPr>
          <w:sz w:val="24"/>
        </w:rPr>
        <w:t>the aqueous buffer with ethyl acetate.  Size exclusion chromatography was used to isolate the OH-PAHs from lipids and other biogenic compounds.  A final enrichment/cleanup step was performed by passing the extracts through C18 solid-phase extraction cartridges to remove additional interfering chemicals from the samples.  Analyses were performed using an Agilent 1100 HPLC with fluorescence detection.</w:t>
      </w:r>
      <w:r w:rsidRPr="0014779A">
        <w:rPr>
          <w:sz w:val="24"/>
        </w:rPr>
        <w:t xml:space="preserve">  </w:t>
      </w:r>
      <w:r w:rsidR="009F0128" w:rsidRPr="009F0128">
        <w:rPr>
          <w:sz w:val="24"/>
        </w:rPr>
        <w:t>A series of quality control samples including procedural blanks, matrix blanks, matrix spikes, and a positive control (</w:t>
      </w:r>
      <w:r w:rsidR="00DF3F9C">
        <w:rPr>
          <w:sz w:val="24"/>
        </w:rPr>
        <w:t xml:space="preserve">i.e., </w:t>
      </w:r>
      <w:r w:rsidR="009F0128" w:rsidRPr="009F0128">
        <w:rPr>
          <w:sz w:val="24"/>
        </w:rPr>
        <w:t>bile from environmentally exposed largemou</w:t>
      </w:r>
      <w:r w:rsidR="009F0128">
        <w:rPr>
          <w:sz w:val="24"/>
        </w:rPr>
        <w:t>th bass</w:t>
      </w:r>
      <w:r w:rsidR="001A0829">
        <w:rPr>
          <w:sz w:val="24"/>
        </w:rPr>
        <w:t xml:space="preserve">, </w:t>
      </w:r>
      <w:proofErr w:type="spellStart"/>
      <w:r w:rsidR="001A0829" w:rsidRPr="001A0829">
        <w:rPr>
          <w:i/>
          <w:sz w:val="24"/>
        </w:rPr>
        <w:t>Micropterus</w:t>
      </w:r>
      <w:proofErr w:type="spellEnd"/>
      <w:r w:rsidR="001A0829" w:rsidRPr="001A0829">
        <w:rPr>
          <w:i/>
          <w:sz w:val="24"/>
        </w:rPr>
        <w:t xml:space="preserve"> </w:t>
      </w:r>
      <w:proofErr w:type="spellStart"/>
      <w:r w:rsidR="001A0829" w:rsidRPr="001A0829">
        <w:rPr>
          <w:i/>
          <w:sz w:val="24"/>
        </w:rPr>
        <w:t>salmoides</w:t>
      </w:r>
      <w:proofErr w:type="spellEnd"/>
      <w:r w:rsidR="001A0829">
        <w:rPr>
          <w:sz w:val="24"/>
        </w:rPr>
        <w:t>) were included with the analyse</w:t>
      </w:r>
      <w:r w:rsidR="009F0128">
        <w:rPr>
          <w:sz w:val="24"/>
        </w:rPr>
        <w:t>s</w:t>
      </w:r>
      <w:r w:rsidR="009F0128" w:rsidRPr="009F0128">
        <w:rPr>
          <w:sz w:val="24"/>
        </w:rPr>
        <w:t xml:space="preserve">.  </w:t>
      </w:r>
      <w:r w:rsidR="008A6288">
        <w:rPr>
          <w:sz w:val="24"/>
        </w:rPr>
        <w:t>Results for a</w:t>
      </w:r>
      <w:r w:rsidR="008A6288" w:rsidRPr="009F0128">
        <w:rPr>
          <w:sz w:val="24"/>
        </w:rPr>
        <w:t>ll quality control samples were within expected laboratory limits</w:t>
      </w:r>
      <w:r w:rsidR="008A6288">
        <w:rPr>
          <w:sz w:val="24"/>
        </w:rPr>
        <w:t xml:space="preserve"> based on the method validation data (unpublished internal laboratory quality control data)</w:t>
      </w:r>
      <w:r w:rsidR="008A6288" w:rsidRPr="009F0128">
        <w:rPr>
          <w:sz w:val="24"/>
        </w:rPr>
        <w:t>.</w:t>
      </w:r>
      <w:r w:rsidR="008A6288">
        <w:rPr>
          <w:sz w:val="24"/>
        </w:rPr>
        <w:t xml:space="preserve">  </w:t>
      </w:r>
      <w:proofErr w:type="gramStart"/>
      <w:r w:rsidR="008A6288">
        <w:rPr>
          <w:sz w:val="24"/>
        </w:rPr>
        <w:t>Few detections</w:t>
      </w:r>
      <w:proofErr w:type="gramEnd"/>
      <w:r w:rsidR="008A6288">
        <w:rPr>
          <w:sz w:val="24"/>
        </w:rPr>
        <w:t xml:space="preserve"> of OH-</w:t>
      </w:r>
      <w:proofErr w:type="spellStart"/>
      <w:r w:rsidR="008A6288">
        <w:rPr>
          <w:sz w:val="24"/>
        </w:rPr>
        <w:t>PAHs</w:t>
      </w:r>
      <w:proofErr w:type="spellEnd"/>
      <w:r w:rsidR="008A6288">
        <w:rPr>
          <w:sz w:val="24"/>
        </w:rPr>
        <w:t xml:space="preserve"> were present in the procedural and matrix (black carp bile) blanks run concurrently with the gall bladder samples.  The detections were very near the method detection limits ranging from 0.11 ng/mL for 2-hydroxychrysene to 0.71 ng/mL for 1-hydroxypyrene.  Recoveries of the OH-</w:t>
      </w:r>
      <w:proofErr w:type="spellStart"/>
      <w:r w:rsidR="008A6288">
        <w:rPr>
          <w:sz w:val="24"/>
        </w:rPr>
        <w:t>PAHs</w:t>
      </w:r>
      <w:proofErr w:type="spellEnd"/>
      <w:r w:rsidR="008A6288">
        <w:rPr>
          <w:sz w:val="24"/>
        </w:rPr>
        <w:t xml:space="preserve"> spiked into the black carp bile ranged from 74 to 107% with an average of 96%.  Recovery of naturally-incorporated conjugated </w:t>
      </w:r>
      <w:proofErr w:type="spellStart"/>
      <w:r w:rsidR="008A6288">
        <w:rPr>
          <w:sz w:val="24"/>
        </w:rPr>
        <w:t>PAHs</w:t>
      </w:r>
      <w:proofErr w:type="spellEnd"/>
      <w:r w:rsidR="008A6288">
        <w:rPr>
          <w:sz w:val="24"/>
        </w:rPr>
        <w:t xml:space="preserve">, in the form of </w:t>
      </w:r>
      <w:proofErr w:type="spellStart"/>
      <w:r w:rsidR="008A6288">
        <w:rPr>
          <w:sz w:val="24"/>
        </w:rPr>
        <w:t>glucuronide</w:t>
      </w:r>
      <w:proofErr w:type="spellEnd"/>
      <w:r w:rsidR="008A6288">
        <w:rPr>
          <w:sz w:val="24"/>
        </w:rPr>
        <w:t xml:space="preserve"> and/or sulfate </w:t>
      </w:r>
      <w:proofErr w:type="spellStart"/>
      <w:r w:rsidR="008A6288">
        <w:rPr>
          <w:sz w:val="24"/>
        </w:rPr>
        <w:t>PAHs</w:t>
      </w:r>
      <w:proofErr w:type="spellEnd"/>
      <w:r w:rsidR="008A6288">
        <w:rPr>
          <w:sz w:val="24"/>
        </w:rPr>
        <w:t>, in the bile of a largemouth bass used as a positive control ranged from 62 to 111% with an average of 94% (unpublished internal laboratory quality control data).</w:t>
      </w:r>
    </w:p>
    <w:p w:rsidR="00614037" w:rsidRDefault="00614037" w:rsidP="00512189">
      <w:pPr>
        <w:tabs>
          <w:tab w:val="left" w:pos="0"/>
          <w:tab w:val="left" w:pos="907"/>
          <w:tab w:val="left" w:pos="1800"/>
          <w:tab w:val="left" w:pos="2088"/>
          <w:tab w:val="left" w:pos="4896"/>
        </w:tabs>
        <w:rPr>
          <w:color w:val="FF0000"/>
          <w:sz w:val="24"/>
        </w:rPr>
      </w:pPr>
    </w:p>
    <w:p w:rsidR="009F0128" w:rsidRPr="00512189" w:rsidRDefault="009F0128" w:rsidP="009F0128">
      <w:pPr>
        <w:pStyle w:val="Heading1"/>
      </w:pPr>
      <w:bookmarkStart w:id="8" w:name="_Toc404340508"/>
      <w:r>
        <w:t>Results and Discussion</w:t>
      </w:r>
      <w:bookmarkEnd w:id="8"/>
    </w:p>
    <w:p w:rsidR="009F0128" w:rsidRPr="00DC6924" w:rsidRDefault="009F0128" w:rsidP="009F0128">
      <w:pPr>
        <w:pStyle w:val="Heading2"/>
      </w:pPr>
      <w:bookmarkStart w:id="9" w:name="_Toc404340509"/>
      <w:r>
        <w:t>Pathology</w:t>
      </w:r>
      <w:r w:rsidR="000325D2">
        <w:t xml:space="preserve"> and Microbiology</w:t>
      </w:r>
      <w:bookmarkEnd w:id="9"/>
    </w:p>
    <w:p w:rsidR="00771224" w:rsidRPr="005F61FE" w:rsidRDefault="007B4400" w:rsidP="007B4400">
      <w:pPr>
        <w:ind w:firstLine="720"/>
        <w:rPr>
          <w:sz w:val="24"/>
          <w:szCs w:val="24"/>
        </w:rPr>
      </w:pPr>
      <w:r>
        <w:rPr>
          <w:sz w:val="24"/>
          <w:szCs w:val="24"/>
        </w:rPr>
        <w:t xml:space="preserve">Significant necropsy, histopathology and microbiology results are summarized in Table 2. </w:t>
      </w:r>
      <w:r w:rsidR="00250515">
        <w:rPr>
          <w:sz w:val="24"/>
          <w:szCs w:val="24"/>
        </w:rPr>
        <w:t>Grossly, most</w:t>
      </w:r>
      <w:r w:rsidR="00771224" w:rsidRPr="005F61FE">
        <w:rPr>
          <w:sz w:val="24"/>
          <w:szCs w:val="24"/>
        </w:rPr>
        <w:t xml:space="preserve"> of the bats in p</w:t>
      </w:r>
      <w:r w:rsidR="00327D8D">
        <w:rPr>
          <w:sz w:val="24"/>
          <w:szCs w:val="24"/>
        </w:rPr>
        <w:t>otentially exposed and reference</w:t>
      </w:r>
      <w:r w:rsidR="00771224" w:rsidRPr="005F61FE">
        <w:rPr>
          <w:sz w:val="24"/>
          <w:szCs w:val="24"/>
        </w:rPr>
        <w:t xml:space="preserve"> groups had white particulate material on the face or wing</w:t>
      </w:r>
      <w:r w:rsidR="006E1020" w:rsidRPr="005F61FE">
        <w:rPr>
          <w:sz w:val="24"/>
          <w:szCs w:val="24"/>
        </w:rPr>
        <w:t xml:space="preserve"> </w:t>
      </w:r>
      <w:r w:rsidR="00771224" w:rsidRPr="005F61FE">
        <w:rPr>
          <w:sz w:val="24"/>
          <w:szCs w:val="24"/>
        </w:rPr>
        <w:t>membranes</w:t>
      </w:r>
      <w:r w:rsidR="00250515">
        <w:rPr>
          <w:sz w:val="24"/>
          <w:szCs w:val="24"/>
        </w:rPr>
        <w:t xml:space="preserve">, </w:t>
      </w:r>
      <w:r w:rsidR="00A03D82">
        <w:rPr>
          <w:sz w:val="24"/>
          <w:szCs w:val="24"/>
        </w:rPr>
        <w:t>evidence of injury</w:t>
      </w:r>
      <w:r w:rsidR="00771224" w:rsidRPr="005F61FE">
        <w:rPr>
          <w:sz w:val="24"/>
          <w:szCs w:val="24"/>
        </w:rPr>
        <w:t xml:space="preserve"> to wing membranes</w:t>
      </w:r>
      <w:r w:rsidR="00250515">
        <w:rPr>
          <w:sz w:val="24"/>
          <w:szCs w:val="24"/>
        </w:rPr>
        <w:t>, or both</w:t>
      </w:r>
      <w:r w:rsidR="00A03D82">
        <w:rPr>
          <w:sz w:val="24"/>
          <w:szCs w:val="24"/>
        </w:rPr>
        <w:t>,</w:t>
      </w:r>
      <w:r w:rsidR="00250515">
        <w:rPr>
          <w:sz w:val="24"/>
          <w:szCs w:val="24"/>
        </w:rPr>
        <w:t xml:space="preserve"> which are</w:t>
      </w:r>
      <w:r w:rsidR="00771224" w:rsidRPr="005F61FE">
        <w:rPr>
          <w:sz w:val="24"/>
          <w:szCs w:val="24"/>
        </w:rPr>
        <w:t xml:space="preserve"> sugge</w:t>
      </w:r>
      <w:r w:rsidR="000325D2">
        <w:rPr>
          <w:sz w:val="24"/>
          <w:szCs w:val="24"/>
        </w:rPr>
        <w:t xml:space="preserve">stive of </w:t>
      </w:r>
      <w:proofErr w:type="spellStart"/>
      <w:r w:rsidR="000325D2">
        <w:rPr>
          <w:sz w:val="24"/>
          <w:szCs w:val="24"/>
        </w:rPr>
        <w:t>WNS</w:t>
      </w:r>
      <w:proofErr w:type="spellEnd"/>
      <w:r w:rsidR="00771224" w:rsidRPr="005F61FE">
        <w:rPr>
          <w:sz w:val="24"/>
          <w:szCs w:val="24"/>
        </w:rPr>
        <w:t xml:space="preserve">. </w:t>
      </w:r>
      <w:r w:rsidR="005F61FE">
        <w:rPr>
          <w:sz w:val="24"/>
          <w:szCs w:val="24"/>
        </w:rPr>
        <w:t xml:space="preserve"> </w:t>
      </w:r>
      <w:r w:rsidR="00A03D82">
        <w:rPr>
          <w:sz w:val="24"/>
          <w:szCs w:val="24"/>
        </w:rPr>
        <w:t xml:space="preserve">Eighteen </w:t>
      </w:r>
      <w:r w:rsidR="00771224" w:rsidRPr="005F61FE">
        <w:rPr>
          <w:sz w:val="24"/>
          <w:szCs w:val="24"/>
        </w:rPr>
        <w:t>of 53 (34%)</w:t>
      </w:r>
      <w:r w:rsidR="006E1020" w:rsidRPr="005F61FE">
        <w:rPr>
          <w:sz w:val="24"/>
          <w:szCs w:val="24"/>
        </w:rPr>
        <w:t xml:space="preserve"> </w:t>
      </w:r>
      <w:r w:rsidR="00771224" w:rsidRPr="005F61FE">
        <w:rPr>
          <w:sz w:val="24"/>
          <w:szCs w:val="24"/>
        </w:rPr>
        <w:t xml:space="preserve">potentially </w:t>
      </w:r>
      <w:r w:rsidR="00DF3F9C">
        <w:rPr>
          <w:sz w:val="24"/>
          <w:szCs w:val="24"/>
        </w:rPr>
        <w:t>gasoline-</w:t>
      </w:r>
      <w:r w:rsidR="00771224" w:rsidRPr="005F61FE">
        <w:rPr>
          <w:sz w:val="24"/>
          <w:szCs w:val="24"/>
        </w:rPr>
        <w:t xml:space="preserve">exposed bats were considered to be in poor body condition with diminished </w:t>
      </w:r>
      <w:r w:rsidR="005F61FE">
        <w:rPr>
          <w:sz w:val="24"/>
          <w:szCs w:val="24"/>
        </w:rPr>
        <w:t xml:space="preserve">fat stores, </w:t>
      </w:r>
      <w:proofErr w:type="spellStart"/>
      <w:r w:rsidR="005F61FE">
        <w:rPr>
          <w:sz w:val="24"/>
          <w:szCs w:val="24"/>
        </w:rPr>
        <w:t>wh</w:t>
      </w:r>
      <w:r w:rsidR="00A03D82">
        <w:rPr>
          <w:sz w:val="24"/>
          <w:szCs w:val="24"/>
        </w:rPr>
        <w:t>eras</w:t>
      </w:r>
      <w:proofErr w:type="spellEnd"/>
      <w:r w:rsidR="00A03D82">
        <w:rPr>
          <w:sz w:val="24"/>
          <w:szCs w:val="24"/>
        </w:rPr>
        <w:t xml:space="preserve"> 0 of </w:t>
      </w:r>
      <w:r w:rsidR="00327D8D">
        <w:rPr>
          <w:sz w:val="24"/>
          <w:szCs w:val="24"/>
        </w:rPr>
        <w:t>10 reference</w:t>
      </w:r>
      <w:r w:rsidR="00771224" w:rsidRPr="005F61FE">
        <w:rPr>
          <w:sz w:val="24"/>
          <w:szCs w:val="24"/>
        </w:rPr>
        <w:t xml:space="preserve"> bats were in</w:t>
      </w:r>
      <w:r w:rsidR="006E1020" w:rsidRPr="005F61FE">
        <w:rPr>
          <w:sz w:val="24"/>
          <w:szCs w:val="24"/>
        </w:rPr>
        <w:t xml:space="preserve"> </w:t>
      </w:r>
      <w:r w:rsidR="00771224" w:rsidRPr="005F61FE">
        <w:rPr>
          <w:sz w:val="24"/>
          <w:szCs w:val="24"/>
        </w:rPr>
        <w:t xml:space="preserve">poor body condition. </w:t>
      </w:r>
      <w:r w:rsidR="005F61FE">
        <w:rPr>
          <w:sz w:val="24"/>
          <w:szCs w:val="24"/>
        </w:rPr>
        <w:t xml:space="preserve"> </w:t>
      </w:r>
      <w:r w:rsidR="00771224" w:rsidRPr="005F61FE">
        <w:rPr>
          <w:sz w:val="24"/>
          <w:szCs w:val="24"/>
        </w:rPr>
        <w:t>The postmortem condition of most bats was good to fair, with minimal to mild postmortem decomposition</w:t>
      </w:r>
      <w:r w:rsidR="005F61FE">
        <w:rPr>
          <w:sz w:val="24"/>
          <w:szCs w:val="24"/>
        </w:rPr>
        <w:t>.  T</w:t>
      </w:r>
      <w:r w:rsidR="00771224" w:rsidRPr="005F61FE">
        <w:rPr>
          <w:sz w:val="24"/>
          <w:szCs w:val="24"/>
        </w:rPr>
        <w:t>here was moderate postmortem decomposition</w:t>
      </w:r>
      <w:r w:rsidR="005F61FE">
        <w:rPr>
          <w:sz w:val="24"/>
          <w:szCs w:val="24"/>
        </w:rPr>
        <w:t xml:space="preserve"> </w:t>
      </w:r>
      <w:r w:rsidR="00DF3F9C">
        <w:rPr>
          <w:sz w:val="24"/>
          <w:szCs w:val="24"/>
        </w:rPr>
        <w:t xml:space="preserve">in 2 of </w:t>
      </w:r>
      <w:r w:rsidR="005F61FE" w:rsidRPr="005F61FE">
        <w:rPr>
          <w:sz w:val="24"/>
          <w:szCs w:val="24"/>
        </w:rPr>
        <w:t>4 bats found dead</w:t>
      </w:r>
      <w:r w:rsidR="00771224" w:rsidRPr="005F61FE">
        <w:rPr>
          <w:sz w:val="24"/>
          <w:szCs w:val="24"/>
        </w:rPr>
        <w:t>.</w:t>
      </w:r>
    </w:p>
    <w:p w:rsidR="005F61FE" w:rsidRDefault="00771224" w:rsidP="005F61FE">
      <w:pPr>
        <w:autoSpaceDE w:val="0"/>
        <w:autoSpaceDN w:val="0"/>
        <w:adjustRightInd w:val="0"/>
        <w:ind w:firstLine="720"/>
        <w:rPr>
          <w:sz w:val="24"/>
          <w:szCs w:val="24"/>
        </w:rPr>
      </w:pPr>
      <w:r w:rsidRPr="005F61FE">
        <w:rPr>
          <w:sz w:val="24"/>
          <w:szCs w:val="24"/>
        </w:rPr>
        <w:t>In euthanized bats, blood within the mouth and respiratory tract, including nasal cavity and lungs, was a common finding due to the</w:t>
      </w:r>
      <w:r w:rsidR="006E1020" w:rsidRPr="005F61FE">
        <w:rPr>
          <w:sz w:val="24"/>
          <w:szCs w:val="24"/>
        </w:rPr>
        <w:t xml:space="preserve"> </w:t>
      </w:r>
      <w:r w:rsidRPr="005F61FE">
        <w:rPr>
          <w:sz w:val="24"/>
          <w:szCs w:val="24"/>
        </w:rPr>
        <w:t>met</w:t>
      </w:r>
      <w:r w:rsidR="00A03D82">
        <w:rPr>
          <w:sz w:val="24"/>
          <w:szCs w:val="24"/>
        </w:rPr>
        <w:t>hod of euthanasia. In some bats</w:t>
      </w:r>
      <w:r w:rsidRPr="005F61FE">
        <w:rPr>
          <w:sz w:val="24"/>
          <w:szCs w:val="24"/>
        </w:rPr>
        <w:t xml:space="preserve">, hemorrhage associated with </w:t>
      </w:r>
      <w:r w:rsidRPr="005F61FE">
        <w:rPr>
          <w:sz w:val="24"/>
          <w:szCs w:val="24"/>
        </w:rPr>
        <w:lastRenderedPageBreak/>
        <w:t xml:space="preserve">euthanasia may have interfered with the </w:t>
      </w:r>
      <w:r w:rsidR="000325D2">
        <w:rPr>
          <w:sz w:val="24"/>
          <w:szCs w:val="24"/>
        </w:rPr>
        <w:t xml:space="preserve">gross </w:t>
      </w:r>
      <w:r w:rsidRPr="005F61FE">
        <w:rPr>
          <w:sz w:val="24"/>
          <w:szCs w:val="24"/>
        </w:rPr>
        <w:t>detection of other lesions</w:t>
      </w:r>
      <w:r w:rsidR="005F61FE">
        <w:rPr>
          <w:sz w:val="24"/>
          <w:szCs w:val="24"/>
        </w:rPr>
        <w:t xml:space="preserve"> within the respiratory tract. </w:t>
      </w:r>
      <w:r w:rsidRPr="005F61FE">
        <w:rPr>
          <w:sz w:val="24"/>
          <w:szCs w:val="24"/>
        </w:rPr>
        <w:t xml:space="preserve">There were no other significant findings on necropsy. </w:t>
      </w:r>
    </w:p>
    <w:p w:rsidR="00771224" w:rsidRPr="005F61FE" w:rsidRDefault="00771224" w:rsidP="000325D2">
      <w:pPr>
        <w:autoSpaceDE w:val="0"/>
        <w:autoSpaceDN w:val="0"/>
        <w:adjustRightInd w:val="0"/>
        <w:ind w:firstLine="720"/>
        <w:rPr>
          <w:sz w:val="24"/>
          <w:szCs w:val="24"/>
        </w:rPr>
      </w:pPr>
      <w:r w:rsidRPr="005F61FE">
        <w:rPr>
          <w:sz w:val="24"/>
          <w:szCs w:val="24"/>
        </w:rPr>
        <w:t xml:space="preserve">Three bats from (one </w:t>
      </w:r>
      <w:r w:rsidR="005F61FE">
        <w:rPr>
          <w:sz w:val="24"/>
          <w:szCs w:val="24"/>
        </w:rPr>
        <w:t xml:space="preserve">each of </w:t>
      </w:r>
      <w:r w:rsidR="000325D2">
        <w:rPr>
          <w:sz w:val="24"/>
          <w:szCs w:val="24"/>
        </w:rPr>
        <w:t>T</w:t>
      </w:r>
      <w:r w:rsidR="00B03AD2">
        <w:rPr>
          <w:sz w:val="24"/>
          <w:szCs w:val="24"/>
        </w:rPr>
        <w:t>ri-colored</w:t>
      </w:r>
      <w:r w:rsidR="000325D2">
        <w:rPr>
          <w:sz w:val="24"/>
          <w:szCs w:val="24"/>
        </w:rPr>
        <w:t xml:space="preserve"> Bat, Little Brown B</w:t>
      </w:r>
      <w:r w:rsidR="005F61FE">
        <w:rPr>
          <w:sz w:val="24"/>
          <w:szCs w:val="24"/>
        </w:rPr>
        <w:t xml:space="preserve">at, </w:t>
      </w:r>
      <w:r w:rsidR="000325D2">
        <w:rPr>
          <w:sz w:val="24"/>
          <w:szCs w:val="24"/>
        </w:rPr>
        <w:t xml:space="preserve">and </w:t>
      </w:r>
      <w:proofErr w:type="spellStart"/>
      <w:r w:rsidR="005F61FE" w:rsidRPr="00CC0ADD">
        <w:rPr>
          <w:sz w:val="24"/>
          <w:szCs w:val="24"/>
        </w:rPr>
        <w:t>Rafinesque’s</w:t>
      </w:r>
      <w:proofErr w:type="spellEnd"/>
      <w:r w:rsidR="005F61FE" w:rsidRPr="00CC0ADD">
        <w:rPr>
          <w:sz w:val="24"/>
          <w:szCs w:val="24"/>
        </w:rPr>
        <w:t xml:space="preserve"> Big-Eared Bat</w:t>
      </w:r>
      <w:r w:rsidR="00DF3F9C">
        <w:rPr>
          <w:sz w:val="24"/>
          <w:szCs w:val="24"/>
        </w:rPr>
        <w:t xml:space="preserve">) </w:t>
      </w:r>
      <w:r w:rsidRPr="005F61FE">
        <w:rPr>
          <w:sz w:val="24"/>
          <w:szCs w:val="24"/>
        </w:rPr>
        <w:t>from Great Rock Sink West</w:t>
      </w:r>
      <w:r w:rsidR="00DF3F9C">
        <w:rPr>
          <w:sz w:val="24"/>
          <w:szCs w:val="24"/>
        </w:rPr>
        <w:t xml:space="preserve"> tested</w:t>
      </w:r>
      <w:r w:rsidR="006E1020" w:rsidRPr="005F61FE">
        <w:rPr>
          <w:sz w:val="24"/>
          <w:szCs w:val="24"/>
        </w:rPr>
        <w:t xml:space="preserve"> </w:t>
      </w:r>
      <w:r w:rsidR="000E4C70" w:rsidRPr="000E4C70">
        <w:rPr>
          <w:sz w:val="24"/>
          <w:szCs w:val="24"/>
        </w:rPr>
        <w:t xml:space="preserve">negative for </w:t>
      </w:r>
      <w:r w:rsidR="000E4C70" w:rsidRPr="000E4C70">
        <w:rPr>
          <w:i/>
          <w:sz w:val="24"/>
          <w:szCs w:val="24"/>
        </w:rPr>
        <w:t xml:space="preserve">P. </w:t>
      </w:r>
      <w:proofErr w:type="spellStart"/>
      <w:r w:rsidR="000E4C70" w:rsidRPr="000E4C70">
        <w:rPr>
          <w:i/>
          <w:sz w:val="24"/>
          <w:szCs w:val="24"/>
        </w:rPr>
        <w:t>desctructans</w:t>
      </w:r>
      <w:proofErr w:type="spellEnd"/>
      <w:r w:rsidRPr="000E4C70">
        <w:rPr>
          <w:sz w:val="24"/>
          <w:szCs w:val="24"/>
        </w:rPr>
        <w:t xml:space="preserve"> </w:t>
      </w:r>
      <w:r w:rsidR="00DF3F9C" w:rsidRPr="000E4C70">
        <w:rPr>
          <w:sz w:val="24"/>
          <w:szCs w:val="24"/>
        </w:rPr>
        <w:t>through</w:t>
      </w:r>
      <w:r w:rsidRPr="005F61FE">
        <w:rPr>
          <w:sz w:val="24"/>
          <w:szCs w:val="24"/>
        </w:rPr>
        <w:t xml:space="preserve"> </w:t>
      </w:r>
      <w:proofErr w:type="spellStart"/>
      <w:r w:rsidRPr="005F61FE">
        <w:rPr>
          <w:sz w:val="24"/>
          <w:szCs w:val="24"/>
        </w:rPr>
        <w:t>PCR</w:t>
      </w:r>
      <w:proofErr w:type="spellEnd"/>
      <w:r w:rsidR="00DF3F9C">
        <w:rPr>
          <w:sz w:val="24"/>
          <w:szCs w:val="24"/>
        </w:rPr>
        <w:t xml:space="preserve"> analysis</w:t>
      </w:r>
      <w:r w:rsidR="00A03D82">
        <w:rPr>
          <w:sz w:val="24"/>
          <w:szCs w:val="24"/>
        </w:rPr>
        <w:t>, whereas</w:t>
      </w:r>
      <w:r w:rsidRPr="005F61FE">
        <w:rPr>
          <w:sz w:val="24"/>
          <w:szCs w:val="24"/>
        </w:rPr>
        <w:t xml:space="preserve"> all remaining bats in both potentially exposed and </w:t>
      </w:r>
      <w:r w:rsidR="00327D8D">
        <w:rPr>
          <w:sz w:val="24"/>
          <w:szCs w:val="24"/>
        </w:rPr>
        <w:t>reference</w:t>
      </w:r>
      <w:r w:rsidR="00DF3F9C">
        <w:rPr>
          <w:sz w:val="24"/>
          <w:szCs w:val="24"/>
        </w:rPr>
        <w:t xml:space="preserve"> groups were positive</w:t>
      </w:r>
      <w:r w:rsidRPr="005F61FE">
        <w:rPr>
          <w:sz w:val="24"/>
          <w:szCs w:val="24"/>
        </w:rPr>
        <w:t xml:space="preserve">. </w:t>
      </w:r>
      <w:r w:rsidR="000325D2">
        <w:rPr>
          <w:sz w:val="24"/>
          <w:szCs w:val="24"/>
        </w:rPr>
        <w:t xml:space="preserve"> </w:t>
      </w:r>
      <w:r w:rsidRPr="005F61FE">
        <w:rPr>
          <w:sz w:val="24"/>
          <w:szCs w:val="24"/>
        </w:rPr>
        <w:t>All bats</w:t>
      </w:r>
      <w:r w:rsidR="006E1020" w:rsidRPr="005F61FE">
        <w:rPr>
          <w:sz w:val="24"/>
          <w:szCs w:val="24"/>
        </w:rPr>
        <w:t xml:space="preserve"> </w:t>
      </w:r>
      <w:r w:rsidRPr="005F61FE">
        <w:rPr>
          <w:sz w:val="24"/>
          <w:szCs w:val="24"/>
        </w:rPr>
        <w:t>for which histopath</w:t>
      </w:r>
      <w:r w:rsidR="000325D2">
        <w:rPr>
          <w:sz w:val="24"/>
          <w:szCs w:val="24"/>
        </w:rPr>
        <w:t xml:space="preserve">ology was performed </w:t>
      </w:r>
      <w:r w:rsidRPr="005F61FE">
        <w:rPr>
          <w:sz w:val="24"/>
          <w:szCs w:val="24"/>
        </w:rPr>
        <w:t xml:space="preserve">had microscopic skin lesions </w:t>
      </w:r>
      <w:r w:rsidR="000325D2">
        <w:rPr>
          <w:sz w:val="24"/>
          <w:szCs w:val="24"/>
        </w:rPr>
        <w:t xml:space="preserve">characteristic </w:t>
      </w:r>
      <w:r w:rsidRPr="005F61FE">
        <w:rPr>
          <w:sz w:val="24"/>
          <w:szCs w:val="24"/>
        </w:rPr>
        <w:t xml:space="preserve">of WNS. </w:t>
      </w:r>
      <w:r w:rsidR="000325D2">
        <w:rPr>
          <w:sz w:val="24"/>
          <w:szCs w:val="24"/>
        </w:rPr>
        <w:t xml:space="preserve"> </w:t>
      </w:r>
      <w:r w:rsidRPr="005F61FE">
        <w:rPr>
          <w:sz w:val="24"/>
          <w:szCs w:val="24"/>
        </w:rPr>
        <w:t>Because WNS can only be</w:t>
      </w:r>
      <w:r w:rsidR="000325D2">
        <w:rPr>
          <w:sz w:val="24"/>
          <w:szCs w:val="24"/>
        </w:rPr>
        <w:t xml:space="preserve"> </w:t>
      </w:r>
      <w:r w:rsidRPr="005F61FE">
        <w:rPr>
          <w:sz w:val="24"/>
          <w:szCs w:val="24"/>
        </w:rPr>
        <w:t>diagn</w:t>
      </w:r>
      <w:r w:rsidR="000E4C70">
        <w:rPr>
          <w:sz w:val="24"/>
          <w:szCs w:val="24"/>
        </w:rPr>
        <w:t xml:space="preserve">osed by a combination of both </w:t>
      </w:r>
      <w:r w:rsidR="000E4C70" w:rsidRPr="000E4C70">
        <w:rPr>
          <w:i/>
          <w:sz w:val="24"/>
          <w:szCs w:val="24"/>
        </w:rPr>
        <w:t xml:space="preserve">P. </w:t>
      </w:r>
      <w:proofErr w:type="spellStart"/>
      <w:r w:rsidR="000E4C70" w:rsidRPr="000E4C70">
        <w:rPr>
          <w:i/>
          <w:sz w:val="24"/>
          <w:szCs w:val="24"/>
        </w:rPr>
        <w:t>desctructans</w:t>
      </w:r>
      <w:proofErr w:type="spellEnd"/>
      <w:r w:rsidRPr="005F61FE">
        <w:rPr>
          <w:sz w:val="24"/>
          <w:szCs w:val="24"/>
        </w:rPr>
        <w:t xml:space="preserve">-positive </w:t>
      </w:r>
      <w:proofErr w:type="spellStart"/>
      <w:r w:rsidRPr="005F61FE">
        <w:rPr>
          <w:sz w:val="24"/>
          <w:szCs w:val="24"/>
        </w:rPr>
        <w:t>PCR</w:t>
      </w:r>
      <w:proofErr w:type="spellEnd"/>
      <w:r w:rsidRPr="005F61FE">
        <w:rPr>
          <w:sz w:val="24"/>
          <w:szCs w:val="24"/>
        </w:rPr>
        <w:t xml:space="preserve"> and microscopic lesions, the bats for which histopathology was performed are</w:t>
      </w:r>
      <w:r w:rsidR="006E1020" w:rsidRPr="005F61FE">
        <w:rPr>
          <w:sz w:val="24"/>
          <w:szCs w:val="24"/>
        </w:rPr>
        <w:t xml:space="preserve"> </w:t>
      </w:r>
      <w:r w:rsidRPr="005F61FE">
        <w:rPr>
          <w:sz w:val="24"/>
          <w:szCs w:val="24"/>
        </w:rPr>
        <w:t xml:space="preserve">designated </w:t>
      </w:r>
      <w:r w:rsidR="00A03D82">
        <w:rPr>
          <w:sz w:val="24"/>
          <w:szCs w:val="24"/>
        </w:rPr>
        <w:t xml:space="preserve">as </w:t>
      </w:r>
      <w:proofErr w:type="spellStart"/>
      <w:r w:rsidR="00A03D82">
        <w:rPr>
          <w:sz w:val="24"/>
          <w:szCs w:val="24"/>
        </w:rPr>
        <w:t>WNS</w:t>
      </w:r>
      <w:proofErr w:type="spellEnd"/>
      <w:r w:rsidR="00A03D82">
        <w:rPr>
          <w:sz w:val="24"/>
          <w:szCs w:val="24"/>
        </w:rPr>
        <w:t>-positive (19 bats), whereas</w:t>
      </w:r>
      <w:r w:rsidRPr="005F61FE">
        <w:rPr>
          <w:sz w:val="24"/>
          <w:szCs w:val="24"/>
        </w:rPr>
        <w:t xml:space="preserve"> those bats for which histopathology was</w:t>
      </w:r>
      <w:r w:rsidR="000E4C70">
        <w:rPr>
          <w:sz w:val="24"/>
          <w:szCs w:val="24"/>
        </w:rPr>
        <w:t xml:space="preserve"> not performed but which </w:t>
      </w:r>
      <w:r w:rsidR="000E4C70" w:rsidRPr="000E4C70">
        <w:rPr>
          <w:sz w:val="24"/>
          <w:szCs w:val="24"/>
        </w:rPr>
        <w:t xml:space="preserve">were </w:t>
      </w:r>
      <w:r w:rsidR="000E4C70" w:rsidRPr="000E4C70">
        <w:rPr>
          <w:i/>
          <w:sz w:val="24"/>
          <w:szCs w:val="24"/>
        </w:rPr>
        <w:t xml:space="preserve">P. </w:t>
      </w:r>
      <w:proofErr w:type="spellStart"/>
      <w:r w:rsidR="000E4C70" w:rsidRPr="000E4C70">
        <w:rPr>
          <w:i/>
          <w:sz w:val="24"/>
          <w:szCs w:val="24"/>
        </w:rPr>
        <w:t>desctructans</w:t>
      </w:r>
      <w:proofErr w:type="spellEnd"/>
      <w:r w:rsidRPr="005F61FE">
        <w:rPr>
          <w:sz w:val="24"/>
          <w:szCs w:val="24"/>
        </w:rPr>
        <w:t xml:space="preserve"> </w:t>
      </w:r>
      <w:proofErr w:type="spellStart"/>
      <w:r w:rsidRPr="005F61FE">
        <w:rPr>
          <w:sz w:val="24"/>
          <w:szCs w:val="24"/>
        </w:rPr>
        <w:t>PCR</w:t>
      </w:r>
      <w:proofErr w:type="spellEnd"/>
      <w:r w:rsidR="006E1020" w:rsidRPr="005F61FE">
        <w:rPr>
          <w:sz w:val="24"/>
          <w:szCs w:val="24"/>
        </w:rPr>
        <w:t xml:space="preserve"> </w:t>
      </w:r>
      <w:r w:rsidRPr="005F61FE">
        <w:rPr>
          <w:sz w:val="24"/>
          <w:szCs w:val="24"/>
        </w:rPr>
        <w:t>positive (</w:t>
      </w:r>
      <w:r w:rsidR="00A03D82">
        <w:rPr>
          <w:sz w:val="24"/>
          <w:szCs w:val="24"/>
        </w:rPr>
        <w:t>that is</w:t>
      </w:r>
      <w:r w:rsidRPr="005F61FE">
        <w:rPr>
          <w:sz w:val="24"/>
          <w:szCs w:val="24"/>
        </w:rPr>
        <w:t xml:space="preserve">, positive for the fungus that causes WNS) are designated as WNS-suspect (41 bats). </w:t>
      </w:r>
      <w:r w:rsidR="00747380">
        <w:rPr>
          <w:sz w:val="24"/>
          <w:szCs w:val="24"/>
        </w:rPr>
        <w:t>Microscopic lesions of WNS are distinctive and are not considered confounding factors in the examination of bats for lesions caused by gasoline exposure.</w:t>
      </w:r>
    </w:p>
    <w:p w:rsidR="006E1020" w:rsidRPr="005F61FE" w:rsidRDefault="006E1020" w:rsidP="00441F63">
      <w:pPr>
        <w:autoSpaceDE w:val="0"/>
        <w:autoSpaceDN w:val="0"/>
        <w:adjustRightInd w:val="0"/>
        <w:ind w:firstLine="720"/>
        <w:rPr>
          <w:sz w:val="24"/>
          <w:szCs w:val="24"/>
        </w:rPr>
      </w:pPr>
      <w:r w:rsidRPr="005F61FE">
        <w:rPr>
          <w:sz w:val="24"/>
          <w:szCs w:val="24"/>
        </w:rPr>
        <w:t xml:space="preserve">Microscopically, all bats had variable presence of acute hemorrhage in the respiratory tract (euthanasia artifact). </w:t>
      </w:r>
      <w:r w:rsidR="00441F63">
        <w:rPr>
          <w:sz w:val="24"/>
          <w:szCs w:val="24"/>
        </w:rPr>
        <w:t xml:space="preserve"> </w:t>
      </w:r>
      <w:r w:rsidRPr="005F61FE">
        <w:rPr>
          <w:sz w:val="24"/>
          <w:szCs w:val="24"/>
        </w:rPr>
        <w:t>In some cases, severe hemorrhage obscured tissue architecture and interfered with full microscopic evaluation</w:t>
      </w:r>
      <w:r w:rsidR="00285A53">
        <w:rPr>
          <w:sz w:val="24"/>
          <w:szCs w:val="24"/>
        </w:rPr>
        <w:t xml:space="preserve"> of the respiratory tract</w:t>
      </w:r>
      <w:r w:rsidRPr="005F61FE">
        <w:rPr>
          <w:sz w:val="24"/>
          <w:szCs w:val="24"/>
        </w:rPr>
        <w:t>.</w:t>
      </w:r>
      <w:r w:rsidR="005F61FE" w:rsidRPr="005F61FE">
        <w:rPr>
          <w:sz w:val="24"/>
          <w:szCs w:val="24"/>
        </w:rPr>
        <w:t xml:space="preserve">  </w:t>
      </w:r>
      <w:r w:rsidR="000E4C70">
        <w:rPr>
          <w:sz w:val="24"/>
          <w:szCs w:val="24"/>
        </w:rPr>
        <w:t xml:space="preserve">Most </w:t>
      </w:r>
      <w:r w:rsidRPr="005F61FE">
        <w:rPr>
          <w:sz w:val="24"/>
          <w:szCs w:val="24"/>
        </w:rPr>
        <w:t xml:space="preserve">potentially exposed bats examined histologically </w:t>
      </w:r>
      <w:r w:rsidR="00A03D82">
        <w:rPr>
          <w:sz w:val="24"/>
          <w:szCs w:val="24"/>
        </w:rPr>
        <w:t xml:space="preserve">(12 of </w:t>
      </w:r>
      <w:r w:rsidR="00A03D82" w:rsidRPr="005F61FE">
        <w:rPr>
          <w:sz w:val="24"/>
          <w:szCs w:val="24"/>
        </w:rPr>
        <w:t xml:space="preserve">14; 86%) </w:t>
      </w:r>
      <w:r w:rsidRPr="005F61FE">
        <w:rPr>
          <w:sz w:val="24"/>
          <w:szCs w:val="24"/>
        </w:rPr>
        <w:t>had microscopic changes in the lungs characterized by</w:t>
      </w:r>
      <w:r w:rsidR="00441F63">
        <w:rPr>
          <w:sz w:val="24"/>
          <w:szCs w:val="24"/>
        </w:rPr>
        <w:t xml:space="preserve"> </w:t>
      </w:r>
      <w:r w:rsidRPr="005F61FE">
        <w:rPr>
          <w:sz w:val="24"/>
          <w:szCs w:val="24"/>
        </w:rPr>
        <w:t>increased numbers of pulmonary macrophages. Pulmonary macrophages, normally found in low numbers in the lung, are resident white blood cells that respond to the presence of edema fluid, congestion, hemorrhage, and</w:t>
      </w:r>
      <w:r w:rsidR="000325D2">
        <w:rPr>
          <w:sz w:val="24"/>
          <w:szCs w:val="24"/>
        </w:rPr>
        <w:t>/or</w:t>
      </w:r>
      <w:r w:rsidR="00A03D82">
        <w:rPr>
          <w:sz w:val="24"/>
          <w:szCs w:val="24"/>
        </w:rPr>
        <w:t xml:space="preserve"> tissue damage, and</w:t>
      </w:r>
      <w:r w:rsidRPr="005F61FE">
        <w:rPr>
          <w:sz w:val="24"/>
          <w:szCs w:val="24"/>
        </w:rPr>
        <w:t xml:space="preserve"> are involved in clearance of inhaled particulate material. Elevated numbers of pulmonary macrophages (designated as </w:t>
      </w:r>
      <w:r w:rsidR="00A03D82">
        <w:rPr>
          <w:sz w:val="24"/>
          <w:szCs w:val="24"/>
        </w:rPr>
        <w:t xml:space="preserve">pulmonary </w:t>
      </w:r>
      <w:proofErr w:type="spellStart"/>
      <w:r w:rsidR="00A03D82">
        <w:rPr>
          <w:sz w:val="24"/>
          <w:szCs w:val="24"/>
        </w:rPr>
        <w:t>histiocytosis</w:t>
      </w:r>
      <w:proofErr w:type="spellEnd"/>
      <w:r w:rsidR="00A03D82">
        <w:rPr>
          <w:sz w:val="24"/>
          <w:szCs w:val="24"/>
        </w:rPr>
        <w:t>) indicates</w:t>
      </w:r>
      <w:r w:rsidRPr="005F61FE">
        <w:rPr>
          <w:sz w:val="24"/>
          <w:szCs w:val="24"/>
        </w:rPr>
        <w:t xml:space="preserve"> a </w:t>
      </w:r>
      <w:proofErr w:type="spellStart"/>
      <w:r w:rsidRPr="005F61FE">
        <w:rPr>
          <w:sz w:val="24"/>
          <w:szCs w:val="24"/>
        </w:rPr>
        <w:t>subacute</w:t>
      </w:r>
      <w:proofErr w:type="spellEnd"/>
      <w:r w:rsidRPr="005F61FE">
        <w:rPr>
          <w:sz w:val="24"/>
          <w:szCs w:val="24"/>
        </w:rPr>
        <w:t xml:space="preserve"> to chronic inflammatory response. Pulmonary </w:t>
      </w:r>
      <w:proofErr w:type="spellStart"/>
      <w:r w:rsidRPr="005F61FE">
        <w:rPr>
          <w:sz w:val="24"/>
          <w:szCs w:val="24"/>
        </w:rPr>
        <w:t>histiocytosi</w:t>
      </w:r>
      <w:r w:rsidR="00327D8D">
        <w:rPr>
          <w:sz w:val="24"/>
          <w:szCs w:val="24"/>
        </w:rPr>
        <w:t>s</w:t>
      </w:r>
      <w:proofErr w:type="spellEnd"/>
      <w:r w:rsidR="00327D8D">
        <w:rPr>
          <w:sz w:val="24"/>
          <w:szCs w:val="24"/>
        </w:rPr>
        <w:t xml:space="preserve"> was not noted in the 5 reference</w:t>
      </w:r>
      <w:r w:rsidRPr="005F61FE">
        <w:rPr>
          <w:sz w:val="24"/>
          <w:szCs w:val="24"/>
        </w:rPr>
        <w:t xml:space="preserve"> bats examined.</w:t>
      </w:r>
    </w:p>
    <w:p w:rsidR="000325D2" w:rsidRDefault="006E1020" w:rsidP="00A55B51">
      <w:pPr>
        <w:autoSpaceDE w:val="0"/>
        <w:autoSpaceDN w:val="0"/>
        <w:adjustRightInd w:val="0"/>
        <w:ind w:firstLine="720"/>
        <w:rPr>
          <w:sz w:val="24"/>
          <w:szCs w:val="24"/>
        </w:rPr>
      </w:pPr>
      <w:r w:rsidRPr="005F61FE">
        <w:rPr>
          <w:sz w:val="24"/>
          <w:szCs w:val="24"/>
        </w:rPr>
        <w:t>Potentially exposed bats had an average of 33 macrophages/40x fie</w:t>
      </w:r>
      <w:r w:rsidR="00A03D82">
        <w:rPr>
          <w:sz w:val="24"/>
          <w:szCs w:val="24"/>
        </w:rPr>
        <w:t>ld (range 8-66/40x field), whereas</w:t>
      </w:r>
      <w:r w:rsidR="00327D8D">
        <w:rPr>
          <w:sz w:val="24"/>
          <w:szCs w:val="24"/>
        </w:rPr>
        <w:t xml:space="preserve"> reference</w:t>
      </w:r>
      <w:r w:rsidRPr="005F61FE">
        <w:rPr>
          <w:sz w:val="24"/>
          <w:szCs w:val="24"/>
        </w:rPr>
        <w:t xml:space="preserve"> bats averaged 11/40x field (range 4-17/40x field). </w:t>
      </w:r>
      <w:r w:rsidR="00A03D82">
        <w:rPr>
          <w:sz w:val="24"/>
          <w:szCs w:val="24"/>
        </w:rPr>
        <w:t>Although</w:t>
      </w:r>
      <w:r w:rsidRPr="005F61FE">
        <w:rPr>
          <w:sz w:val="24"/>
          <w:szCs w:val="24"/>
        </w:rPr>
        <w:t xml:space="preserve"> the numbers of pulmonary macrophages in many potentially exposed bats we</w:t>
      </w:r>
      <w:r w:rsidR="00327D8D">
        <w:rPr>
          <w:sz w:val="24"/>
          <w:szCs w:val="24"/>
        </w:rPr>
        <w:t>re elevated compared to reference bats</w:t>
      </w:r>
      <w:r w:rsidRPr="005F61FE">
        <w:rPr>
          <w:sz w:val="24"/>
          <w:szCs w:val="24"/>
        </w:rPr>
        <w:t>, a normal reference range for this mea</w:t>
      </w:r>
      <w:r w:rsidR="00A03D82">
        <w:rPr>
          <w:sz w:val="24"/>
          <w:szCs w:val="24"/>
        </w:rPr>
        <w:t>sure has not been established for</w:t>
      </w:r>
      <w:r w:rsidRPr="005F61FE">
        <w:rPr>
          <w:sz w:val="24"/>
          <w:szCs w:val="24"/>
        </w:rPr>
        <w:t xml:space="preserve"> hibernating </w:t>
      </w:r>
      <w:r w:rsidR="00A03D82">
        <w:rPr>
          <w:sz w:val="24"/>
          <w:szCs w:val="24"/>
        </w:rPr>
        <w:t>bats. Additionally, the part</w:t>
      </w:r>
      <w:r w:rsidRPr="005F61FE">
        <w:rPr>
          <w:sz w:val="24"/>
          <w:szCs w:val="24"/>
        </w:rPr>
        <w:t xml:space="preserve"> of lung (e.g. cranial vs caudal) sampled for histopathology was not standardized, so </w:t>
      </w:r>
      <w:proofErr w:type="spellStart"/>
      <w:r w:rsidR="00A03D82">
        <w:rPr>
          <w:sz w:val="24"/>
          <w:szCs w:val="24"/>
        </w:rPr>
        <w:t>differnces</w:t>
      </w:r>
      <w:proofErr w:type="spellEnd"/>
      <w:r w:rsidR="00A03D82">
        <w:rPr>
          <w:sz w:val="24"/>
          <w:szCs w:val="24"/>
        </w:rPr>
        <w:t xml:space="preserve"> due to the part </w:t>
      </w:r>
      <w:r w:rsidRPr="005F61FE">
        <w:rPr>
          <w:sz w:val="24"/>
          <w:szCs w:val="24"/>
        </w:rPr>
        <w:t xml:space="preserve">of lung examined microscopically cannot be ruled out. </w:t>
      </w:r>
      <w:r w:rsidR="00A55B51">
        <w:rPr>
          <w:sz w:val="24"/>
          <w:szCs w:val="24"/>
        </w:rPr>
        <w:t xml:space="preserve"> </w:t>
      </w:r>
    </w:p>
    <w:p w:rsidR="00595A98" w:rsidRPr="005F61FE" w:rsidRDefault="00A03D82" w:rsidP="00441F63">
      <w:pPr>
        <w:autoSpaceDE w:val="0"/>
        <w:autoSpaceDN w:val="0"/>
        <w:adjustRightInd w:val="0"/>
        <w:ind w:firstLine="720"/>
        <w:rPr>
          <w:sz w:val="24"/>
          <w:szCs w:val="24"/>
        </w:rPr>
      </w:pPr>
      <w:r>
        <w:rPr>
          <w:sz w:val="24"/>
          <w:szCs w:val="24"/>
        </w:rPr>
        <w:t>A f</w:t>
      </w:r>
      <w:r w:rsidR="000E4C70">
        <w:rPr>
          <w:sz w:val="24"/>
          <w:szCs w:val="24"/>
        </w:rPr>
        <w:t xml:space="preserve">ew </w:t>
      </w:r>
      <w:r w:rsidR="000325D2">
        <w:rPr>
          <w:sz w:val="24"/>
          <w:szCs w:val="24"/>
        </w:rPr>
        <w:t>potentially exposed bats</w:t>
      </w:r>
      <w:r w:rsidR="006E1020" w:rsidRPr="005F61FE">
        <w:rPr>
          <w:sz w:val="24"/>
          <w:szCs w:val="24"/>
        </w:rPr>
        <w:t xml:space="preserve"> </w:t>
      </w:r>
      <w:r>
        <w:rPr>
          <w:sz w:val="24"/>
          <w:szCs w:val="24"/>
        </w:rPr>
        <w:t xml:space="preserve">(3 of </w:t>
      </w:r>
      <w:r w:rsidRPr="005F61FE">
        <w:rPr>
          <w:sz w:val="24"/>
          <w:szCs w:val="24"/>
        </w:rPr>
        <w:t>14; 21</w:t>
      </w:r>
      <w:r>
        <w:rPr>
          <w:sz w:val="24"/>
          <w:szCs w:val="24"/>
        </w:rPr>
        <w:t xml:space="preserve">%) </w:t>
      </w:r>
      <w:r w:rsidR="006E1020" w:rsidRPr="005F61FE">
        <w:rPr>
          <w:sz w:val="24"/>
          <w:szCs w:val="24"/>
        </w:rPr>
        <w:t>had accumulat</w:t>
      </w:r>
      <w:r>
        <w:rPr>
          <w:sz w:val="24"/>
          <w:szCs w:val="24"/>
        </w:rPr>
        <w:t>ed</w:t>
      </w:r>
      <w:r w:rsidR="006E1020" w:rsidRPr="005F61FE">
        <w:rPr>
          <w:sz w:val="24"/>
          <w:szCs w:val="24"/>
        </w:rPr>
        <w:t xml:space="preserve"> edema fluid within alveolar spaces </w:t>
      </w:r>
      <w:r w:rsidR="000325D2">
        <w:rPr>
          <w:sz w:val="24"/>
          <w:szCs w:val="24"/>
        </w:rPr>
        <w:t>of the lung</w:t>
      </w:r>
      <w:r>
        <w:rPr>
          <w:sz w:val="24"/>
          <w:szCs w:val="24"/>
        </w:rPr>
        <w:t>.  S</w:t>
      </w:r>
      <w:r w:rsidR="000E4C70">
        <w:rPr>
          <w:sz w:val="24"/>
          <w:szCs w:val="24"/>
        </w:rPr>
        <w:t xml:space="preserve">everal (8 of </w:t>
      </w:r>
      <w:r w:rsidR="006E1020" w:rsidRPr="005F61FE">
        <w:rPr>
          <w:sz w:val="24"/>
          <w:szCs w:val="24"/>
        </w:rPr>
        <w:t xml:space="preserve">14; 57%) had evidence of macrophages engulfing red blood cells, a common finding with chronic congestion. Because there were no other significant findings to account for the </w:t>
      </w:r>
      <w:r w:rsidR="000325D2">
        <w:rPr>
          <w:sz w:val="24"/>
          <w:szCs w:val="24"/>
        </w:rPr>
        <w:t>increased numbers of macrophages</w:t>
      </w:r>
      <w:r w:rsidR="006E1020" w:rsidRPr="005F61FE">
        <w:rPr>
          <w:sz w:val="24"/>
          <w:szCs w:val="24"/>
        </w:rPr>
        <w:t>, edema and/or congestion are considered the most likely causes. Evidence of</w:t>
      </w:r>
      <w:r w:rsidR="000E4C70">
        <w:rPr>
          <w:sz w:val="24"/>
          <w:szCs w:val="24"/>
        </w:rPr>
        <w:t xml:space="preserve"> congestion was also noted in 1 of </w:t>
      </w:r>
      <w:r w:rsidR="00327D8D">
        <w:rPr>
          <w:sz w:val="24"/>
          <w:szCs w:val="24"/>
        </w:rPr>
        <w:t>5 (20%) reference</w:t>
      </w:r>
      <w:r w:rsidR="006E1020" w:rsidRPr="005F61FE">
        <w:rPr>
          <w:sz w:val="24"/>
          <w:szCs w:val="24"/>
        </w:rPr>
        <w:t xml:space="preserve"> bats.</w:t>
      </w:r>
      <w:r w:rsidR="000325D2">
        <w:rPr>
          <w:sz w:val="24"/>
          <w:szCs w:val="24"/>
        </w:rPr>
        <w:t xml:space="preserve">  </w:t>
      </w:r>
      <w:r w:rsidR="006E1020" w:rsidRPr="005F61FE">
        <w:rPr>
          <w:sz w:val="24"/>
          <w:szCs w:val="24"/>
        </w:rPr>
        <w:t>Low numbers of inflammatory cells surrounded pulmonary blood vessels in s</w:t>
      </w:r>
      <w:r w:rsidR="000E4C70">
        <w:rPr>
          <w:sz w:val="24"/>
          <w:szCs w:val="24"/>
        </w:rPr>
        <w:t xml:space="preserve">ome potentially exposed bats (7 of </w:t>
      </w:r>
      <w:r w:rsidR="006E1020" w:rsidRPr="005F61FE">
        <w:rPr>
          <w:sz w:val="24"/>
          <w:szCs w:val="24"/>
        </w:rPr>
        <w:t>14; 50%); however, th</w:t>
      </w:r>
      <w:r w:rsidR="000E4C70">
        <w:rPr>
          <w:sz w:val="24"/>
          <w:szCs w:val="24"/>
        </w:rPr>
        <w:t xml:space="preserve">is change was also present in 4 of </w:t>
      </w:r>
      <w:r w:rsidR="006E1020" w:rsidRPr="005F61FE">
        <w:rPr>
          <w:sz w:val="24"/>
          <w:szCs w:val="24"/>
        </w:rPr>
        <w:t xml:space="preserve">5 (80%) </w:t>
      </w:r>
      <w:r w:rsidR="00327D8D">
        <w:rPr>
          <w:sz w:val="24"/>
          <w:szCs w:val="24"/>
        </w:rPr>
        <w:t>reference</w:t>
      </w:r>
      <w:r w:rsidR="006E1020" w:rsidRPr="005F61FE">
        <w:rPr>
          <w:sz w:val="24"/>
          <w:szCs w:val="24"/>
        </w:rPr>
        <w:t xml:space="preserve"> bats and is considered a background lesion. </w:t>
      </w:r>
    </w:p>
    <w:p w:rsidR="00E06133" w:rsidRDefault="006E1020" w:rsidP="00441F63">
      <w:pPr>
        <w:autoSpaceDE w:val="0"/>
        <w:autoSpaceDN w:val="0"/>
        <w:adjustRightInd w:val="0"/>
        <w:ind w:firstLine="720"/>
        <w:rPr>
          <w:color w:val="000000"/>
          <w:sz w:val="24"/>
          <w:szCs w:val="24"/>
        </w:rPr>
      </w:pPr>
      <w:r w:rsidRPr="00441F63">
        <w:rPr>
          <w:color w:val="000000"/>
          <w:sz w:val="24"/>
          <w:szCs w:val="24"/>
        </w:rPr>
        <w:t>In general, the nasal mucosa w</w:t>
      </w:r>
      <w:r w:rsidR="000325D2">
        <w:rPr>
          <w:color w:val="000000"/>
          <w:sz w:val="24"/>
          <w:szCs w:val="24"/>
        </w:rPr>
        <w:t xml:space="preserve">as </w:t>
      </w:r>
      <w:r w:rsidR="00803BFE">
        <w:rPr>
          <w:color w:val="000000"/>
          <w:sz w:val="24"/>
          <w:szCs w:val="24"/>
        </w:rPr>
        <w:t>within normal limits</w:t>
      </w:r>
      <w:r w:rsidR="00A03D82">
        <w:rPr>
          <w:color w:val="000000"/>
          <w:sz w:val="24"/>
          <w:szCs w:val="24"/>
        </w:rPr>
        <w:t xml:space="preserve"> in most specimens</w:t>
      </w:r>
      <w:r w:rsidR="000325D2">
        <w:rPr>
          <w:color w:val="000000"/>
          <w:sz w:val="24"/>
          <w:szCs w:val="24"/>
        </w:rPr>
        <w:t>. A L</w:t>
      </w:r>
      <w:r w:rsidR="00441F63">
        <w:rPr>
          <w:color w:val="000000"/>
          <w:sz w:val="24"/>
          <w:szCs w:val="24"/>
        </w:rPr>
        <w:t>ittl</w:t>
      </w:r>
      <w:r w:rsidR="000325D2">
        <w:rPr>
          <w:color w:val="000000"/>
          <w:sz w:val="24"/>
          <w:szCs w:val="24"/>
        </w:rPr>
        <w:t>e Brown B</w:t>
      </w:r>
      <w:r w:rsidR="00441F63">
        <w:rPr>
          <w:color w:val="000000"/>
          <w:sz w:val="24"/>
          <w:szCs w:val="24"/>
        </w:rPr>
        <w:t>at from Minton Hollow Cave</w:t>
      </w:r>
      <w:r w:rsidRPr="00441F63">
        <w:rPr>
          <w:color w:val="000000"/>
          <w:sz w:val="24"/>
          <w:szCs w:val="24"/>
        </w:rPr>
        <w:t xml:space="preserve"> </w:t>
      </w:r>
      <w:r w:rsidR="00441F63">
        <w:rPr>
          <w:color w:val="000000"/>
          <w:sz w:val="24"/>
          <w:szCs w:val="24"/>
        </w:rPr>
        <w:t>had</w:t>
      </w:r>
      <w:r w:rsidRPr="00441F63">
        <w:rPr>
          <w:color w:val="000000"/>
          <w:sz w:val="24"/>
          <w:szCs w:val="24"/>
        </w:rPr>
        <w:t xml:space="preserve"> a mild acute rhinitis considered unlikely to be related to gasoline exposure</w:t>
      </w:r>
      <w:r w:rsidR="00E06133">
        <w:rPr>
          <w:color w:val="000000"/>
          <w:sz w:val="24"/>
          <w:szCs w:val="24"/>
        </w:rPr>
        <w:t xml:space="preserve">, which </w:t>
      </w:r>
      <w:r w:rsidRPr="00441F63">
        <w:rPr>
          <w:color w:val="000000"/>
          <w:sz w:val="24"/>
          <w:szCs w:val="24"/>
        </w:rPr>
        <w:t xml:space="preserve">would be expected to result in a more chronic lesion. </w:t>
      </w:r>
      <w:r w:rsidR="00441F63">
        <w:rPr>
          <w:color w:val="000000"/>
          <w:sz w:val="24"/>
          <w:szCs w:val="24"/>
        </w:rPr>
        <w:t xml:space="preserve"> </w:t>
      </w:r>
      <w:r w:rsidRPr="00441F63">
        <w:rPr>
          <w:color w:val="000000"/>
          <w:sz w:val="24"/>
          <w:szCs w:val="24"/>
        </w:rPr>
        <w:t>Significant inflammation, necrosis, or fibrosis of the upper or lower respirator</w:t>
      </w:r>
      <w:r w:rsidR="00A03D82">
        <w:rPr>
          <w:color w:val="000000"/>
          <w:sz w:val="24"/>
          <w:szCs w:val="24"/>
        </w:rPr>
        <w:t>y tract was not seen in any bat</w:t>
      </w:r>
      <w:r w:rsidRPr="00441F63">
        <w:rPr>
          <w:color w:val="000000"/>
          <w:sz w:val="24"/>
          <w:szCs w:val="24"/>
        </w:rPr>
        <w:t xml:space="preserve">. Other microscopic findings are considered incidental and include evidence of </w:t>
      </w:r>
      <w:proofErr w:type="spellStart"/>
      <w:r w:rsidRPr="00441F63">
        <w:rPr>
          <w:color w:val="000000"/>
          <w:sz w:val="24"/>
          <w:szCs w:val="24"/>
        </w:rPr>
        <w:t>ectoparasite</w:t>
      </w:r>
      <w:proofErr w:type="spellEnd"/>
      <w:r w:rsidRPr="00441F63">
        <w:rPr>
          <w:color w:val="000000"/>
          <w:sz w:val="24"/>
          <w:szCs w:val="24"/>
        </w:rPr>
        <w:t xml:space="preserve">-associated damage to the skin (particularly the ears), superficial bacterial infections of the muzzle, mild gastroenteritis (likely </w:t>
      </w:r>
      <w:proofErr w:type="spellStart"/>
      <w:r w:rsidRPr="00441F63">
        <w:rPr>
          <w:color w:val="000000"/>
          <w:sz w:val="24"/>
          <w:szCs w:val="24"/>
        </w:rPr>
        <w:t>endoparasite</w:t>
      </w:r>
      <w:proofErr w:type="spellEnd"/>
      <w:r w:rsidRPr="00441F63">
        <w:rPr>
          <w:color w:val="000000"/>
          <w:sz w:val="24"/>
          <w:szCs w:val="24"/>
        </w:rPr>
        <w:t xml:space="preserve">-related), intestinal </w:t>
      </w:r>
      <w:proofErr w:type="spellStart"/>
      <w:r w:rsidRPr="00441F63">
        <w:rPr>
          <w:color w:val="000000"/>
          <w:sz w:val="24"/>
          <w:szCs w:val="24"/>
        </w:rPr>
        <w:t>trematodiasis</w:t>
      </w:r>
      <w:proofErr w:type="spellEnd"/>
      <w:r w:rsidRPr="00441F63">
        <w:rPr>
          <w:color w:val="000000"/>
          <w:sz w:val="24"/>
          <w:szCs w:val="24"/>
        </w:rPr>
        <w:t>, and splenic congestion. There were no significant changes in the brain, bone marrow, liver, or kidney</w:t>
      </w:r>
      <w:r w:rsidR="000E4C70">
        <w:rPr>
          <w:color w:val="000000"/>
          <w:sz w:val="24"/>
          <w:szCs w:val="24"/>
        </w:rPr>
        <w:t xml:space="preserve"> tissues</w:t>
      </w:r>
      <w:r w:rsidR="00A03D82">
        <w:rPr>
          <w:color w:val="000000"/>
          <w:sz w:val="24"/>
          <w:szCs w:val="24"/>
        </w:rPr>
        <w:t xml:space="preserve"> in any species examined</w:t>
      </w:r>
      <w:r w:rsidRPr="00441F63">
        <w:rPr>
          <w:color w:val="000000"/>
          <w:sz w:val="24"/>
          <w:szCs w:val="24"/>
        </w:rPr>
        <w:t xml:space="preserve">. </w:t>
      </w:r>
      <w:r w:rsidR="00441F63">
        <w:rPr>
          <w:color w:val="000000"/>
          <w:sz w:val="24"/>
          <w:szCs w:val="24"/>
        </w:rPr>
        <w:t xml:space="preserve"> </w:t>
      </w:r>
    </w:p>
    <w:p w:rsidR="006E1020" w:rsidRPr="00441F63" w:rsidRDefault="006E1020" w:rsidP="00441F63">
      <w:pPr>
        <w:autoSpaceDE w:val="0"/>
        <w:autoSpaceDN w:val="0"/>
        <w:adjustRightInd w:val="0"/>
        <w:ind w:firstLine="720"/>
        <w:rPr>
          <w:color w:val="000000"/>
          <w:sz w:val="24"/>
          <w:szCs w:val="24"/>
        </w:rPr>
      </w:pPr>
      <w:r w:rsidRPr="00441F63">
        <w:rPr>
          <w:color w:val="000000"/>
          <w:sz w:val="24"/>
          <w:szCs w:val="24"/>
        </w:rPr>
        <w:t xml:space="preserve">In summary, abnormal findings </w:t>
      </w:r>
      <w:r w:rsidR="00A03D82">
        <w:rPr>
          <w:color w:val="000000"/>
          <w:sz w:val="24"/>
          <w:szCs w:val="24"/>
        </w:rPr>
        <w:t>that</w:t>
      </w:r>
      <w:r w:rsidRPr="00441F63">
        <w:rPr>
          <w:color w:val="000000"/>
          <w:sz w:val="24"/>
          <w:szCs w:val="24"/>
        </w:rPr>
        <w:t xml:space="preserve"> were </w:t>
      </w:r>
      <w:r w:rsidR="000E4C70">
        <w:rPr>
          <w:color w:val="000000"/>
          <w:sz w:val="24"/>
          <w:szCs w:val="24"/>
        </w:rPr>
        <w:t>greater</w:t>
      </w:r>
      <w:r w:rsidRPr="00441F63">
        <w:rPr>
          <w:color w:val="000000"/>
          <w:sz w:val="24"/>
          <w:szCs w:val="24"/>
        </w:rPr>
        <w:t xml:space="preserve"> in the potentially exposed bats </w:t>
      </w:r>
      <w:r w:rsidR="00327D8D">
        <w:rPr>
          <w:color w:val="000000"/>
          <w:sz w:val="24"/>
          <w:szCs w:val="24"/>
        </w:rPr>
        <w:t xml:space="preserve">when compared to reference </w:t>
      </w:r>
      <w:r w:rsidR="000E4C70">
        <w:rPr>
          <w:color w:val="000000"/>
          <w:sz w:val="24"/>
          <w:szCs w:val="24"/>
        </w:rPr>
        <w:t xml:space="preserve">bats, which </w:t>
      </w:r>
      <w:r w:rsidRPr="00441F63">
        <w:rPr>
          <w:color w:val="000000"/>
          <w:sz w:val="24"/>
          <w:szCs w:val="24"/>
        </w:rPr>
        <w:t>include</w:t>
      </w:r>
      <w:r w:rsidR="000E4C70">
        <w:rPr>
          <w:color w:val="000000"/>
          <w:sz w:val="24"/>
          <w:szCs w:val="24"/>
        </w:rPr>
        <w:t>s</w:t>
      </w:r>
      <w:r w:rsidRPr="00441F63">
        <w:rPr>
          <w:color w:val="000000"/>
          <w:sz w:val="24"/>
          <w:szCs w:val="24"/>
        </w:rPr>
        <w:t xml:space="preserve"> poor body conditio</w:t>
      </w:r>
      <w:r w:rsidR="000E4C70">
        <w:rPr>
          <w:color w:val="000000"/>
          <w:sz w:val="24"/>
          <w:szCs w:val="24"/>
        </w:rPr>
        <w:t>n (34% potentially exposed bats,</w:t>
      </w:r>
      <w:r w:rsidR="00327D8D">
        <w:rPr>
          <w:color w:val="000000"/>
          <w:sz w:val="24"/>
          <w:szCs w:val="24"/>
        </w:rPr>
        <w:t xml:space="preserve"> 0% reference</w:t>
      </w:r>
      <w:r w:rsidRPr="00441F63">
        <w:rPr>
          <w:color w:val="000000"/>
          <w:sz w:val="24"/>
          <w:szCs w:val="24"/>
        </w:rPr>
        <w:t xml:space="preserve"> bats) and increased number of pulmonary macrophages (86% of potentially exposed bats</w:t>
      </w:r>
      <w:r w:rsidR="000E4C70">
        <w:rPr>
          <w:color w:val="000000"/>
          <w:sz w:val="24"/>
          <w:szCs w:val="24"/>
        </w:rPr>
        <w:t>,</w:t>
      </w:r>
      <w:r w:rsidR="00327D8D">
        <w:rPr>
          <w:color w:val="000000"/>
          <w:sz w:val="24"/>
          <w:szCs w:val="24"/>
        </w:rPr>
        <w:t xml:space="preserve"> 0% reference </w:t>
      </w:r>
      <w:r w:rsidR="0036265D">
        <w:rPr>
          <w:color w:val="000000"/>
          <w:sz w:val="24"/>
          <w:szCs w:val="24"/>
        </w:rPr>
        <w:t xml:space="preserve">bats). The increased number of pulmonary macrophages </w:t>
      </w:r>
      <w:r w:rsidRPr="00441F63">
        <w:rPr>
          <w:color w:val="000000"/>
          <w:sz w:val="24"/>
          <w:szCs w:val="24"/>
        </w:rPr>
        <w:t xml:space="preserve">is tentatively attributed to edema and/or congestion. </w:t>
      </w:r>
      <w:r w:rsidRPr="00441F63">
        <w:rPr>
          <w:color w:val="000000"/>
          <w:sz w:val="24"/>
          <w:szCs w:val="24"/>
        </w:rPr>
        <w:lastRenderedPageBreak/>
        <w:t xml:space="preserve">Although edema and congestion are non-specific changes, both may be associated with irritation from gasoline vapor inhalation. </w:t>
      </w:r>
    </w:p>
    <w:p w:rsidR="006E1020" w:rsidRPr="00441F63" w:rsidRDefault="00A03D82" w:rsidP="00441F63">
      <w:pPr>
        <w:ind w:firstLine="720"/>
        <w:rPr>
          <w:sz w:val="24"/>
          <w:szCs w:val="24"/>
        </w:rPr>
      </w:pPr>
      <w:r>
        <w:rPr>
          <w:color w:val="000000"/>
          <w:sz w:val="24"/>
          <w:szCs w:val="24"/>
        </w:rPr>
        <w:t>A</w:t>
      </w:r>
      <w:r w:rsidRPr="00441F63">
        <w:rPr>
          <w:color w:val="000000"/>
          <w:sz w:val="24"/>
          <w:szCs w:val="24"/>
        </w:rPr>
        <w:t xml:space="preserve">lthough pulmonary edema can be clinically significant if severe or if occurring in a debilitated </w:t>
      </w:r>
      <w:proofErr w:type="gramStart"/>
      <w:r w:rsidRPr="00441F63">
        <w:rPr>
          <w:color w:val="000000"/>
          <w:sz w:val="24"/>
          <w:szCs w:val="24"/>
        </w:rPr>
        <w:t xml:space="preserve">animal </w:t>
      </w:r>
      <w:r>
        <w:rPr>
          <w:color w:val="000000"/>
          <w:sz w:val="24"/>
          <w:szCs w:val="24"/>
        </w:rPr>
        <w:t>,</w:t>
      </w:r>
      <w:proofErr w:type="gramEnd"/>
      <w:r>
        <w:rPr>
          <w:color w:val="000000"/>
          <w:sz w:val="24"/>
          <w:szCs w:val="24"/>
        </w:rPr>
        <w:t xml:space="preserve"> t</w:t>
      </w:r>
      <w:r w:rsidR="006E1020" w:rsidRPr="00441F63">
        <w:rPr>
          <w:color w:val="000000"/>
          <w:sz w:val="24"/>
          <w:szCs w:val="24"/>
        </w:rPr>
        <w:t xml:space="preserve">he clinical significance of the pulmonary </w:t>
      </w:r>
      <w:proofErr w:type="spellStart"/>
      <w:r w:rsidR="006E1020" w:rsidRPr="00441F63">
        <w:rPr>
          <w:color w:val="000000"/>
          <w:sz w:val="24"/>
          <w:szCs w:val="24"/>
        </w:rPr>
        <w:t>histiocytosis</w:t>
      </w:r>
      <w:proofErr w:type="spellEnd"/>
      <w:r w:rsidR="006E1020" w:rsidRPr="00441F63">
        <w:rPr>
          <w:color w:val="000000"/>
          <w:sz w:val="24"/>
          <w:szCs w:val="24"/>
        </w:rPr>
        <w:t xml:space="preserve"> at the time o</w:t>
      </w:r>
      <w:r>
        <w:rPr>
          <w:color w:val="000000"/>
          <w:sz w:val="24"/>
          <w:szCs w:val="24"/>
        </w:rPr>
        <w:t>f death is considered to be low</w:t>
      </w:r>
      <w:r w:rsidR="006E1020" w:rsidRPr="00441F63">
        <w:rPr>
          <w:color w:val="000000"/>
          <w:sz w:val="24"/>
          <w:szCs w:val="24"/>
        </w:rPr>
        <w:t xml:space="preserve">. There was no notable difference in the degree of </w:t>
      </w:r>
      <w:proofErr w:type="spellStart"/>
      <w:r w:rsidR="006E1020" w:rsidRPr="00441F63">
        <w:rPr>
          <w:color w:val="000000"/>
          <w:sz w:val="24"/>
          <w:szCs w:val="24"/>
        </w:rPr>
        <w:t>histiocytosis</w:t>
      </w:r>
      <w:proofErr w:type="spellEnd"/>
      <w:r w:rsidR="006E1020" w:rsidRPr="00441F63">
        <w:rPr>
          <w:color w:val="000000"/>
          <w:sz w:val="24"/>
          <w:szCs w:val="24"/>
        </w:rPr>
        <w:t xml:space="preserve"> between bats found dead and euthanized bats. </w:t>
      </w:r>
      <w:r w:rsidR="006E1020" w:rsidRPr="00441F63">
        <w:rPr>
          <w:sz w:val="24"/>
          <w:szCs w:val="24"/>
        </w:rPr>
        <w:t>A cause of death for the bats found dead c</w:t>
      </w:r>
      <w:r>
        <w:rPr>
          <w:sz w:val="24"/>
          <w:szCs w:val="24"/>
        </w:rPr>
        <w:t>ould not be determined, but</w:t>
      </w:r>
      <w:r w:rsidR="006E1020" w:rsidRPr="00441F63">
        <w:rPr>
          <w:sz w:val="24"/>
          <w:szCs w:val="24"/>
        </w:rPr>
        <w:t xml:space="preserve"> complications associated with WNS are considered possible.  Based on the absence of significant autolysis in the bats found dead, death likely occurred relatively recently (within the week preceding collection). </w:t>
      </w:r>
      <w:r w:rsidR="00441F63">
        <w:rPr>
          <w:sz w:val="24"/>
          <w:szCs w:val="24"/>
        </w:rPr>
        <w:t xml:space="preserve"> </w:t>
      </w:r>
      <w:r>
        <w:rPr>
          <w:sz w:val="24"/>
          <w:szCs w:val="24"/>
        </w:rPr>
        <w:t>Although</w:t>
      </w:r>
      <w:r w:rsidR="006E1020" w:rsidRPr="00441F63">
        <w:rPr>
          <w:sz w:val="24"/>
          <w:szCs w:val="24"/>
        </w:rPr>
        <w:t xml:space="preserve"> gasoline exposure cannot be ruled out as a contributing factor to poor body condition in some animals, the significance of this finding is unclear, as many factors can contribute to the amount of body fat in an individual bat and bats with WNS often lose excessive body weight during hibernation. </w:t>
      </w:r>
    </w:p>
    <w:p w:rsidR="00595A98" w:rsidRPr="00441F63" w:rsidRDefault="00595A98" w:rsidP="006E1020">
      <w:pPr>
        <w:rPr>
          <w:color w:val="000000"/>
          <w:sz w:val="24"/>
          <w:szCs w:val="24"/>
        </w:rPr>
      </w:pPr>
    </w:p>
    <w:p w:rsidR="009F0128" w:rsidRPr="00DC6924" w:rsidRDefault="009F0128" w:rsidP="009F0128">
      <w:pPr>
        <w:pStyle w:val="Heading2"/>
      </w:pPr>
      <w:bookmarkStart w:id="10" w:name="_Toc404340510"/>
      <w:r>
        <w:t>Contaminant Analysis</w:t>
      </w:r>
      <w:bookmarkEnd w:id="10"/>
    </w:p>
    <w:p w:rsidR="006D29DB" w:rsidRPr="005C275E" w:rsidRDefault="009F0128" w:rsidP="006D29DB">
      <w:pPr>
        <w:tabs>
          <w:tab w:val="left" w:pos="0"/>
          <w:tab w:val="left" w:pos="907"/>
          <w:tab w:val="left" w:pos="1800"/>
          <w:tab w:val="left" w:pos="2088"/>
          <w:tab w:val="left" w:pos="4896"/>
        </w:tabs>
        <w:rPr>
          <w:sz w:val="24"/>
        </w:rPr>
      </w:pPr>
      <w:r>
        <w:rPr>
          <w:color w:val="FF0000"/>
          <w:sz w:val="24"/>
        </w:rPr>
        <w:tab/>
      </w:r>
      <w:r w:rsidR="006D29DB" w:rsidRPr="005C275E">
        <w:rPr>
          <w:sz w:val="24"/>
        </w:rPr>
        <w:t>Ten of the 13 bile composite samples had no measureable levels of OH-</w:t>
      </w:r>
      <w:proofErr w:type="spellStart"/>
      <w:r w:rsidR="006D29DB" w:rsidRPr="005C275E">
        <w:rPr>
          <w:sz w:val="24"/>
        </w:rPr>
        <w:t>PAHs</w:t>
      </w:r>
      <w:proofErr w:type="spellEnd"/>
      <w:r w:rsidR="006D29DB" w:rsidRPr="005C275E">
        <w:rPr>
          <w:sz w:val="24"/>
        </w:rPr>
        <w:t xml:space="preserve"> above the method reporting limits</w:t>
      </w:r>
      <w:r w:rsidR="008C198A">
        <w:rPr>
          <w:sz w:val="24"/>
        </w:rPr>
        <w:t xml:space="preserve"> (Table 3</w:t>
      </w:r>
      <w:r w:rsidR="006D29DB" w:rsidRPr="005C275E">
        <w:rPr>
          <w:sz w:val="24"/>
        </w:rPr>
        <w:t xml:space="preserve">).  Three of the samples </w:t>
      </w:r>
      <w:r w:rsidR="006D29DB">
        <w:rPr>
          <w:sz w:val="24"/>
        </w:rPr>
        <w:t xml:space="preserve">(Tri-colored Bat from </w:t>
      </w:r>
      <w:proofErr w:type="spellStart"/>
      <w:r w:rsidR="006D29DB">
        <w:rPr>
          <w:sz w:val="24"/>
        </w:rPr>
        <w:t>Goldson</w:t>
      </w:r>
      <w:proofErr w:type="spellEnd"/>
      <w:r w:rsidR="006D29DB">
        <w:rPr>
          <w:sz w:val="24"/>
        </w:rPr>
        <w:t xml:space="preserve"> Cave 1; Tri-colored Bat from </w:t>
      </w:r>
      <w:proofErr w:type="spellStart"/>
      <w:r w:rsidR="006D29DB">
        <w:rPr>
          <w:sz w:val="24"/>
        </w:rPr>
        <w:t>Goldson</w:t>
      </w:r>
      <w:proofErr w:type="spellEnd"/>
      <w:r w:rsidR="006D29DB">
        <w:rPr>
          <w:sz w:val="24"/>
        </w:rPr>
        <w:t xml:space="preserve"> Cave 3; and Little Brown Bat from Minton Hollow Cave) </w:t>
      </w:r>
      <w:r w:rsidR="006D29DB" w:rsidRPr="005C275E">
        <w:rPr>
          <w:sz w:val="24"/>
        </w:rPr>
        <w:t xml:space="preserve">had one detection each slightly greater than </w:t>
      </w:r>
      <w:r w:rsidR="006D29DB">
        <w:rPr>
          <w:sz w:val="24"/>
        </w:rPr>
        <w:t xml:space="preserve">the reporting limit.  The </w:t>
      </w:r>
      <w:r w:rsidR="006D29DB" w:rsidRPr="005C275E">
        <w:rPr>
          <w:sz w:val="24"/>
        </w:rPr>
        <w:t>detections</w:t>
      </w:r>
      <w:r w:rsidR="006D29DB">
        <w:rPr>
          <w:sz w:val="24"/>
        </w:rPr>
        <w:t>, all</w:t>
      </w:r>
      <w:r w:rsidR="006D29DB" w:rsidRPr="005C275E">
        <w:rPr>
          <w:sz w:val="24"/>
        </w:rPr>
        <w:t xml:space="preserve"> at very low concentrations, </w:t>
      </w:r>
      <w:r w:rsidR="006D29DB">
        <w:rPr>
          <w:sz w:val="24"/>
        </w:rPr>
        <w:t xml:space="preserve">were </w:t>
      </w:r>
      <w:r w:rsidR="006D29DB" w:rsidRPr="005C275E">
        <w:rPr>
          <w:sz w:val="24"/>
        </w:rPr>
        <w:t>limited to only 1 compound each</w:t>
      </w:r>
      <w:r w:rsidR="006D29DB">
        <w:rPr>
          <w:sz w:val="24"/>
        </w:rPr>
        <w:t xml:space="preserve">, which </w:t>
      </w:r>
      <w:r w:rsidR="006D29DB" w:rsidRPr="005C275E">
        <w:rPr>
          <w:sz w:val="24"/>
        </w:rPr>
        <w:t>preven</w:t>
      </w:r>
      <w:r w:rsidR="006D29DB">
        <w:rPr>
          <w:sz w:val="24"/>
        </w:rPr>
        <w:t xml:space="preserve">ted pattern analysis for source discrimination.  In addition, the detected </w:t>
      </w:r>
      <w:proofErr w:type="spellStart"/>
      <w:r w:rsidR="006D29DB">
        <w:rPr>
          <w:sz w:val="24"/>
        </w:rPr>
        <w:t>copounds</w:t>
      </w:r>
      <w:proofErr w:type="spellEnd"/>
      <w:r w:rsidR="006D29DB">
        <w:rPr>
          <w:sz w:val="24"/>
        </w:rPr>
        <w:t xml:space="preserve"> were </w:t>
      </w:r>
      <w:r w:rsidR="006D29DB" w:rsidRPr="005C275E">
        <w:rPr>
          <w:sz w:val="24"/>
        </w:rPr>
        <w:t xml:space="preserve">not </w:t>
      </w:r>
      <w:r w:rsidR="006D29DB">
        <w:rPr>
          <w:sz w:val="24"/>
        </w:rPr>
        <w:t xml:space="preserve">the lower molecular weight </w:t>
      </w:r>
      <w:r w:rsidR="006D29DB" w:rsidRPr="005C275E">
        <w:rPr>
          <w:sz w:val="24"/>
        </w:rPr>
        <w:t>OH-</w:t>
      </w:r>
      <w:proofErr w:type="spellStart"/>
      <w:r w:rsidR="006D29DB" w:rsidRPr="005C275E">
        <w:rPr>
          <w:sz w:val="24"/>
        </w:rPr>
        <w:t>PAHs</w:t>
      </w:r>
      <w:proofErr w:type="spellEnd"/>
      <w:r w:rsidR="006D29DB">
        <w:rPr>
          <w:sz w:val="24"/>
        </w:rPr>
        <w:t xml:space="preserve">, such as </w:t>
      </w:r>
      <w:proofErr w:type="spellStart"/>
      <w:r w:rsidR="006D29DB">
        <w:rPr>
          <w:sz w:val="24"/>
        </w:rPr>
        <w:t>hydroxylated</w:t>
      </w:r>
      <w:proofErr w:type="spellEnd"/>
      <w:r w:rsidR="006D29DB">
        <w:rPr>
          <w:sz w:val="24"/>
        </w:rPr>
        <w:t xml:space="preserve"> </w:t>
      </w:r>
      <w:proofErr w:type="spellStart"/>
      <w:r w:rsidR="006D29DB">
        <w:rPr>
          <w:sz w:val="24"/>
        </w:rPr>
        <w:t>naphthalenes</w:t>
      </w:r>
      <w:proofErr w:type="spellEnd"/>
      <w:r w:rsidR="006D29DB">
        <w:rPr>
          <w:sz w:val="24"/>
        </w:rPr>
        <w:t>,</w:t>
      </w:r>
      <w:r w:rsidR="006D29DB" w:rsidRPr="005C275E">
        <w:rPr>
          <w:sz w:val="24"/>
        </w:rPr>
        <w:t xml:space="preserve"> which would be indicative of the volatile </w:t>
      </w:r>
      <w:proofErr w:type="spellStart"/>
      <w:r w:rsidR="006D29DB" w:rsidRPr="005C275E">
        <w:rPr>
          <w:sz w:val="24"/>
        </w:rPr>
        <w:t>PAH</w:t>
      </w:r>
      <w:proofErr w:type="spellEnd"/>
      <w:r w:rsidR="006D29DB" w:rsidRPr="005C275E">
        <w:rPr>
          <w:sz w:val="24"/>
        </w:rPr>
        <w:t xml:space="preserve"> fraction found in fuels</w:t>
      </w:r>
      <w:r w:rsidR="006D29DB">
        <w:rPr>
          <w:sz w:val="24"/>
        </w:rPr>
        <w:t xml:space="preserve">.  Consequently, </w:t>
      </w:r>
      <w:r w:rsidR="006D29DB" w:rsidRPr="005C275E">
        <w:rPr>
          <w:sz w:val="24"/>
        </w:rPr>
        <w:t xml:space="preserve">it is </w:t>
      </w:r>
      <w:r w:rsidR="006D29DB">
        <w:rPr>
          <w:sz w:val="24"/>
        </w:rPr>
        <w:t xml:space="preserve">unlikely </w:t>
      </w:r>
      <w:r w:rsidR="006D29DB" w:rsidRPr="005C275E">
        <w:rPr>
          <w:sz w:val="24"/>
        </w:rPr>
        <w:t xml:space="preserve">that these bats were </w:t>
      </w:r>
      <w:r w:rsidR="006D29DB">
        <w:rPr>
          <w:sz w:val="24"/>
        </w:rPr>
        <w:t xml:space="preserve">systemically affected </w:t>
      </w:r>
      <w:r w:rsidR="006D29DB" w:rsidRPr="005C275E">
        <w:rPr>
          <w:sz w:val="24"/>
        </w:rPr>
        <w:t>by the fuel spill.  It is more likely that these low detections</w:t>
      </w:r>
      <w:r w:rsidR="006D29DB">
        <w:rPr>
          <w:sz w:val="24"/>
        </w:rPr>
        <w:t xml:space="preserve">, consisting of the metabolites of higher molecular weight and less volatile </w:t>
      </w:r>
      <w:proofErr w:type="spellStart"/>
      <w:r w:rsidR="006D29DB">
        <w:rPr>
          <w:sz w:val="24"/>
        </w:rPr>
        <w:t>PAHs</w:t>
      </w:r>
      <w:proofErr w:type="spellEnd"/>
      <w:r w:rsidR="006D29DB">
        <w:rPr>
          <w:sz w:val="24"/>
        </w:rPr>
        <w:t>,</w:t>
      </w:r>
      <w:r w:rsidR="006D29DB" w:rsidRPr="005C275E">
        <w:rPr>
          <w:sz w:val="24"/>
        </w:rPr>
        <w:t xml:space="preserve"> were the result of residues from </w:t>
      </w:r>
      <w:proofErr w:type="gramStart"/>
      <w:r w:rsidR="006D29DB" w:rsidRPr="005C275E">
        <w:rPr>
          <w:sz w:val="24"/>
        </w:rPr>
        <w:t>a food</w:t>
      </w:r>
      <w:proofErr w:type="gramEnd"/>
      <w:r w:rsidR="006D29DB" w:rsidRPr="005C275E">
        <w:rPr>
          <w:sz w:val="24"/>
        </w:rPr>
        <w:t xml:space="preserve"> source or background interferences (false positives) from the attached liver in the samples.</w:t>
      </w:r>
    </w:p>
    <w:p w:rsidR="00512189" w:rsidRPr="005C275E" w:rsidRDefault="00512189" w:rsidP="00512189">
      <w:pPr>
        <w:tabs>
          <w:tab w:val="left" w:pos="0"/>
          <w:tab w:val="left" w:pos="907"/>
          <w:tab w:val="left" w:pos="1800"/>
          <w:tab w:val="left" w:pos="2088"/>
          <w:tab w:val="left" w:pos="4896"/>
        </w:tabs>
        <w:rPr>
          <w:sz w:val="24"/>
        </w:rPr>
      </w:pPr>
    </w:p>
    <w:p w:rsidR="00512189" w:rsidRPr="00512189" w:rsidRDefault="00512189" w:rsidP="00512189">
      <w:pPr>
        <w:tabs>
          <w:tab w:val="left" w:pos="0"/>
          <w:tab w:val="left" w:pos="907"/>
          <w:tab w:val="left" w:pos="1800"/>
          <w:tab w:val="left" w:pos="2088"/>
          <w:tab w:val="left" w:pos="4896"/>
        </w:tabs>
        <w:rPr>
          <w:color w:val="FF0000"/>
          <w:sz w:val="24"/>
        </w:rPr>
      </w:pPr>
    </w:p>
    <w:p w:rsidR="00F94EB5" w:rsidRDefault="006D29DB" w:rsidP="00441F63">
      <w:pPr>
        <w:pStyle w:val="Heading1"/>
      </w:pPr>
      <w:bookmarkStart w:id="11" w:name="_Toc59000064"/>
      <w:bookmarkStart w:id="12" w:name="_Toc404340511"/>
      <w:r>
        <w:t>Acknowledgments</w:t>
      </w:r>
      <w:bookmarkEnd w:id="12"/>
    </w:p>
    <w:p w:rsidR="00F94EB5" w:rsidRPr="00F94EB5" w:rsidRDefault="00F94EB5" w:rsidP="00F94EB5">
      <w:pPr>
        <w:autoSpaceDE w:val="0"/>
        <w:autoSpaceDN w:val="0"/>
        <w:adjustRightInd w:val="0"/>
        <w:ind w:firstLine="720"/>
        <w:rPr>
          <w:b/>
          <w:sz w:val="24"/>
          <w:szCs w:val="24"/>
        </w:rPr>
      </w:pPr>
      <w:r>
        <w:rPr>
          <w:rFonts w:eastAsiaTheme="minorHAnsi"/>
          <w:sz w:val="24"/>
          <w:szCs w:val="24"/>
        </w:rPr>
        <w:t xml:space="preserve">We thank </w:t>
      </w:r>
      <w:r w:rsidR="00DF2BE3">
        <w:rPr>
          <w:rFonts w:eastAsiaTheme="minorHAnsi"/>
          <w:sz w:val="24"/>
          <w:szCs w:val="24"/>
        </w:rPr>
        <w:t xml:space="preserve">Jesse Arms, </w:t>
      </w:r>
      <w:r w:rsidR="00803BFE">
        <w:rPr>
          <w:rFonts w:eastAsiaTheme="minorHAnsi"/>
          <w:sz w:val="24"/>
          <w:szCs w:val="24"/>
        </w:rPr>
        <w:t xml:space="preserve">Christine </w:t>
      </w:r>
      <w:proofErr w:type="spellStart"/>
      <w:r w:rsidR="00803BFE">
        <w:rPr>
          <w:rFonts w:eastAsiaTheme="minorHAnsi"/>
          <w:sz w:val="24"/>
          <w:szCs w:val="24"/>
        </w:rPr>
        <w:t>Bunck</w:t>
      </w:r>
      <w:proofErr w:type="spellEnd"/>
      <w:r w:rsidR="00803BFE">
        <w:rPr>
          <w:rFonts w:eastAsiaTheme="minorHAnsi"/>
          <w:sz w:val="24"/>
          <w:szCs w:val="24"/>
        </w:rPr>
        <w:t xml:space="preserve">, David </w:t>
      </w:r>
      <w:proofErr w:type="spellStart"/>
      <w:r w:rsidR="00803BFE">
        <w:rPr>
          <w:rFonts w:eastAsiaTheme="minorHAnsi"/>
          <w:sz w:val="24"/>
          <w:szCs w:val="24"/>
        </w:rPr>
        <w:t>Blehert</w:t>
      </w:r>
      <w:proofErr w:type="spellEnd"/>
      <w:r w:rsidR="00803BFE">
        <w:rPr>
          <w:rFonts w:eastAsiaTheme="minorHAnsi"/>
          <w:sz w:val="24"/>
          <w:szCs w:val="24"/>
        </w:rPr>
        <w:t xml:space="preserve">, Dottie Johnson, </w:t>
      </w:r>
      <w:r w:rsidR="00DF2BE3">
        <w:rPr>
          <w:rFonts w:eastAsiaTheme="minorHAnsi"/>
          <w:sz w:val="24"/>
          <w:szCs w:val="24"/>
        </w:rPr>
        <w:t xml:space="preserve">Mike Tanner, and </w:t>
      </w:r>
      <w:r w:rsidR="00803BFE">
        <w:rPr>
          <w:rFonts w:eastAsiaTheme="minorHAnsi"/>
          <w:sz w:val="24"/>
          <w:szCs w:val="24"/>
        </w:rPr>
        <w:t xml:space="preserve">Stephanie </w:t>
      </w:r>
      <w:proofErr w:type="spellStart"/>
      <w:r w:rsidR="00803BFE">
        <w:rPr>
          <w:rFonts w:eastAsiaTheme="minorHAnsi"/>
          <w:sz w:val="24"/>
          <w:szCs w:val="24"/>
        </w:rPr>
        <w:t>Steinfeldt</w:t>
      </w:r>
      <w:proofErr w:type="spellEnd"/>
      <w:r w:rsidR="00DF2BE3">
        <w:rPr>
          <w:rFonts w:eastAsiaTheme="minorHAnsi"/>
          <w:sz w:val="24"/>
          <w:szCs w:val="24"/>
        </w:rPr>
        <w:t xml:space="preserve"> for help on this project.</w:t>
      </w:r>
      <w:r>
        <w:rPr>
          <w:rFonts w:eastAsiaTheme="minorHAnsi"/>
          <w:sz w:val="24"/>
          <w:szCs w:val="24"/>
        </w:rPr>
        <w:t xml:space="preserve">  </w:t>
      </w:r>
      <w:r w:rsidRPr="00F94EB5">
        <w:rPr>
          <w:rFonts w:eastAsiaTheme="minorHAnsi"/>
          <w:sz w:val="24"/>
          <w:szCs w:val="24"/>
        </w:rPr>
        <w:t>We also thank Chris Schmitt</w:t>
      </w:r>
      <w:r>
        <w:rPr>
          <w:rFonts w:eastAsiaTheme="minorHAnsi"/>
          <w:sz w:val="24"/>
          <w:szCs w:val="24"/>
        </w:rPr>
        <w:t xml:space="preserve"> and Ernie Valdez f</w:t>
      </w:r>
      <w:r w:rsidRPr="00F94EB5">
        <w:rPr>
          <w:rFonts w:eastAsiaTheme="minorHAnsi"/>
          <w:sz w:val="24"/>
          <w:szCs w:val="24"/>
        </w:rPr>
        <w:t xml:space="preserve">or reviewing </w:t>
      </w:r>
      <w:r>
        <w:rPr>
          <w:rFonts w:eastAsiaTheme="minorHAnsi"/>
          <w:sz w:val="24"/>
          <w:szCs w:val="24"/>
        </w:rPr>
        <w:t>earlier drafts of this report</w:t>
      </w:r>
      <w:r w:rsidRPr="00F94EB5">
        <w:rPr>
          <w:rFonts w:eastAsiaTheme="minorHAnsi"/>
          <w:sz w:val="24"/>
          <w:szCs w:val="24"/>
        </w:rPr>
        <w:t>.  Any use of trade, product, or firm names is for descriptive purposes only and does not imply endorsement by the U.S. Government.</w:t>
      </w:r>
    </w:p>
    <w:p w:rsidR="00441F63" w:rsidRPr="00DC6924" w:rsidRDefault="00441F63" w:rsidP="00441F63">
      <w:pPr>
        <w:pStyle w:val="Heading1"/>
      </w:pPr>
      <w:bookmarkStart w:id="13" w:name="_Toc404340512"/>
      <w:r>
        <w:t>References</w:t>
      </w:r>
      <w:r w:rsidRPr="00DC6924">
        <w:t xml:space="preserve"> Cited</w:t>
      </w:r>
      <w:bookmarkEnd w:id="11"/>
      <w:bookmarkEnd w:id="13"/>
    </w:p>
    <w:p w:rsidR="00E06133" w:rsidRDefault="00E24E8D" w:rsidP="00E06133">
      <w:pPr>
        <w:pStyle w:val="Reference"/>
      </w:pPr>
      <w:r>
        <w:t xml:space="preserve">Gale, R.W., Tanner, M.J., Love, M.S., Nishimoto, M.M., and Schroeder, D.M., 2012, Comparison of concentrations and profiles of polycyclic aromatic hydrocarbon metabolites in bile of fishes from offshore oil platforms and natural reefs along the </w:t>
      </w:r>
      <w:proofErr w:type="spellStart"/>
      <w:r>
        <w:t>Californina</w:t>
      </w:r>
      <w:proofErr w:type="spellEnd"/>
      <w:r>
        <w:t xml:space="preserve"> Coast: U.S. Geological Survey Open-File Report 2012-1248, 27 p.</w:t>
      </w:r>
    </w:p>
    <w:p w:rsidR="00FB0545" w:rsidRDefault="00E06133" w:rsidP="00FB0545">
      <w:pPr>
        <w:pStyle w:val="Reference"/>
        <w:rPr>
          <w:szCs w:val="24"/>
        </w:rPr>
      </w:pPr>
      <w:r w:rsidRPr="00E06133">
        <w:rPr>
          <w:szCs w:val="24"/>
        </w:rPr>
        <w:lastRenderedPageBreak/>
        <w:t xml:space="preserve">Muller, </w:t>
      </w:r>
      <w:proofErr w:type="spellStart"/>
      <w:r w:rsidRPr="00E06133">
        <w:rPr>
          <w:szCs w:val="24"/>
        </w:rPr>
        <w:t>L.K</w:t>
      </w:r>
      <w:proofErr w:type="spellEnd"/>
      <w:r w:rsidRPr="00E06133">
        <w:rPr>
          <w:szCs w:val="24"/>
        </w:rPr>
        <w:t xml:space="preserve">., </w:t>
      </w:r>
      <w:proofErr w:type="spellStart"/>
      <w:r w:rsidRPr="00E06133">
        <w:rPr>
          <w:szCs w:val="24"/>
        </w:rPr>
        <w:t>Lorch</w:t>
      </w:r>
      <w:proofErr w:type="spellEnd"/>
      <w:r w:rsidRPr="00E06133">
        <w:rPr>
          <w:szCs w:val="24"/>
        </w:rPr>
        <w:t xml:space="preserve">, </w:t>
      </w:r>
      <w:proofErr w:type="spellStart"/>
      <w:r w:rsidRPr="00E06133">
        <w:rPr>
          <w:szCs w:val="24"/>
        </w:rPr>
        <w:t>J.M</w:t>
      </w:r>
      <w:proofErr w:type="spellEnd"/>
      <w:r w:rsidRPr="00E06133">
        <w:rPr>
          <w:szCs w:val="24"/>
        </w:rPr>
        <w:t xml:space="preserve">., Lindner, </w:t>
      </w:r>
      <w:proofErr w:type="spellStart"/>
      <w:r w:rsidRPr="00E06133">
        <w:rPr>
          <w:szCs w:val="24"/>
        </w:rPr>
        <w:t>D.L</w:t>
      </w:r>
      <w:proofErr w:type="spellEnd"/>
      <w:r w:rsidRPr="00E06133">
        <w:rPr>
          <w:szCs w:val="24"/>
        </w:rPr>
        <w:t xml:space="preserve">., O’Connor, M., </w:t>
      </w:r>
      <w:proofErr w:type="spellStart"/>
      <w:r w:rsidRPr="00E06133">
        <w:rPr>
          <w:szCs w:val="24"/>
        </w:rPr>
        <w:t>Gargas</w:t>
      </w:r>
      <w:proofErr w:type="spellEnd"/>
      <w:r w:rsidRPr="00E06133">
        <w:rPr>
          <w:szCs w:val="24"/>
        </w:rPr>
        <w:t xml:space="preserve">, A., and </w:t>
      </w:r>
      <w:proofErr w:type="spellStart"/>
      <w:r w:rsidRPr="00E06133">
        <w:rPr>
          <w:szCs w:val="24"/>
        </w:rPr>
        <w:t>Blehert</w:t>
      </w:r>
      <w:proofErr w:type="spellEnd"/>
      <w:r w:rsidRPr="00E06133">
        <w:rPr>
          <w:szCs w:val="24"/>
        </w:rPr>
        <w:t xml:space="preserve">, D.S., 2013, Bat white-nose syndrome: a real-time </w:t>
      </w:r>
      <w:proofErr w:type="spellStart"/>
      <w:r w:rsidRPr="00E06133">
        <w:rPr>
          <w:szCs w:val="24"/>
        </w:rPr>
        <w:t>TaqMan</w:t>
      </w:r>
      <w:proofErr w:type="spellEnd"/>
      <w:r w:rsidRPr="00E06133">
        <w:rPr>
          <w:szCs w:val="24"/>
        </w:rPr>
        <w:t xml:space="preserve"> polymerase chain reaction test targeting the </w:t>
      </w:r>
      <w:proofErr w:type="spellStart"/>
      <w:r w:rsidRPr="00E06133">
        <w:rPr>
          <w:szCs w:val="24"/>
        </w:rPr>
        <w:t>intergenic</w:t>
      </w:r>
      <w:proofErr w:type="spellEnd"/>
      <w:r w:rsidRPr="00E06133">
        <w:rPr>
          <w:szCs w:val="24"/>
        </w:rPr>
        <w:t xml:space="preserve"> </w:t>
      </w:r>
      <w:r>
        <w:rPr>
          <w:szCs w:val="24"/>
        </w:rPr>
        <w:t xml:space="preserve">spacer region of </w:t>
      </w:r>
      <w:proofErr w:type="spellStart"/>
      <w:r w:rsidRPr="0036265D">
        <w:rPr>
          <w:i/>
          <w:szCs w:val="24"/>
        </w:rPr>
        <w:t>Geomyces</w:t>
      </w:r>
      <w:proofErr w:type="spellEnd"/>
      <w:r w:rsidRPr="0036265D">
        <w:rPr>
          <w:i/>
          <w:szCs w:val="24"/>
        </w:rPr>
        <w:t xml:space="preserve"> </w:t>
      </w:r>
      <w:proofErr w:type="spellStart"/>
      <w:r w:rsidRPr="0036265D">
        <w:rPr>
          <w:i/>
          <w:szCs w:val="24"/>
        </w:rPr>
        <w:t>destructans</w:t>
      </w:r>
      <w:proofErr w:type="spellEnd"/>
      <w:r>
        <w:rPr>
          <w:szCs w:val="24"/>
        </w:rPr>
        <w:t xml:space="preserve">. </w:t>
      </w:r>
      <w:proofErr w:type="spellStart"/>
      <w:r>
        <w:rPr>
          <w:szCs w:val="24"/>
        </w:rPr>
        <w:t>Mycologia</w:t>
      </w:r>
      <w:proofErr w:type="spellEnd"/>
      <w:r>
        <w:rPr>
          <w:szCs w:val="24"/>
        </w:rPr>
        <w:t xml:space="preserve"> 105:253-259.</w:t>
      </w:r>
    </w:p>
    <w:p w:rsidR="00BD42C2" w:rsidRDefault="00BD42C2" w:rsidP="00FB0545">
      <w:pPr>
        <w:pStyle w:val="Reference"/>
        <w:rPr>
          <w:szCs w:val="24"/>
        </w:rPr>
      </w:pPr>
      <w:r>
        <w:rPr>
          <w:szCs w:val="24"/>
        </w:rPr>
        <w:t xml:space="preserve">Shield Environmental Associates, 2014, Air monitoring of the Cumberland Lake Shell Tanker </w:t>
      </w:r>
      <w:proofErr w:type="spellStart"/>
      <w:r>
        <w:rPr>
          <w:szCs w:val="24"/>
        </w:rPr>
        <w:t>Apill</w:t>
      </w:r>
      <w:proofErr w:type="spellEnd"/>
      <w:r>
        <w:rPr>
          <w:szCs w:val="24"/>
        </w:rPr>
        <w:t xml:space="preserve"> at Sloan’s </w:t>
      </w:r>
      <w:proofErr w:type="spellStart"/>
      <w:r>
        <w:rPr>
          <w:szCs w:val="24"/>
        </w:rPr>
        <w:t>Vally</w:t>
      </w:r>
      <w:proofErr w:type="spellEnd"/>
      <w:r>
        <w:rPr>
          <w:szCs w:val="24"/>
        </w:rPr>
        <w:t xml:space="preserve">. </w:t>
      </w:r>
      <w:r w:rsidR="00B92B6D">
        <w:rPr>
          <w:szCs w:val="24"/>
        </w:rPr>
        <w:t xml:space="preserve">Project Number 114-0210, February 2014, Lexington, KY. </w:t>
      </w:r>
    </w:p>
    <w:p w:rsidR="00664861" w:rsidRPr="00FB0545" w:rsidRDefault="00FB0545" w:rsidP="00FB0545">
      <w:pPr>
        <w:pStyle w:val="Reference"/>
        <w:rPr>
          <w:szCs w:val="24"/>
        </w:rPr>
      </w:pPr>
      <w:r>
        <w:rPr>
          <w:szCs w:val="24"/>
        </w:rPr>
        <w:t>Simpson, L.</w:t>
      </w:r>
      <w:r w:rsidR="00664861" w:rsidRPr="00FB0545">
        <w:rPr>
          <w:szCs w:val="24"/>
        </w:rPr>
        <w:t xml:space="preserve">C. and </w:t>
      </w:r>
      <w:proofErr w:type="spellStart"/>
      <w:r w:rsidR="00664861" w:rsidRPr="00FB0545">
        <w:rPr>
          <w:szCs w:val="24"/>
        </w:rPr>
        <w:t>Florea</w:t>
      </w:r>
      <w:proofErr w:type="spellEnd"/>
      <w:r w:rsidR="00664861" w:rsidRPr="00FB0545">
        <w:rPr>
          <w:szCs w:val="24"/>
        </w:rPr>
        <w:t xml:space="preserve">, </w:t>
      </w:r>
      <w:proofErr w:type="spellStart"/>
      <w:r w:rsidR="00664861" w:rsidRPr="00FB0545">
        <w:rPr>
          <w:szCs w:val="24"/>
        </w:rPr>
        <w:t>L</w:t>
      </w:r>
      <w:r>
        <w:rPr>
          <w:szCs w:val="24"/>
        </w:rPr>
        <w:t>.</w:t>
      </w:r>
      <w:r w:rsidR="00664861" w:rsidRPr="00FB0545">
        <w:rPr>
          <w:szCs w:val="24"/>
        </w:rPr>
        <w:t>J</w:t>
      </w:r>
      <w:proofErr w:type="spellEnd"/>
      <w:r w:rsidR="00664861" w:rsidRPr="00FB0545">
        <w:rPr>
          <w:szCs w:val="24"/>
        </w:rPr>
        <w:t>.</w:t>
      </w:r>
      <w:r>
        <w:rPr>
          <w:szCs w:val="24"/>
        </w:rPr>
        <w:t>,</w:t>
      </w:r>
      <w:r w:rsidR="00664861" w:rsidRPr="00FB0545">
        <w:rPr>
          <w:szCs w:val="24"/>
        </w:rPr>
        <w:t xml:space="preserve"> 2009</w:t>
      </w:r>
      <w:r>
        <w:rPr>
          <w:szCs w:val="24"/>
        </w:rPr>
        <w:t>,</w:t>
      </w:r>
      <w:r w:rsidR="00664861" w:rsidRPr="00FB0545">
        <w:rPr>
          <w:szCs w:val="24"/>
        </w:rPr>
        <w:t xml:space="preserve"> </w:t>
      </w:r>
      <w:proofErr w:type="gramStart"/>
      <w:r w:rsidR="00664861" w:rsidRPr="00FB0545">
        <w:rPr>
          <w:szCs w:val="24"/>
        </w:rPr>
        <w:t>The</w:t>
      </w:r>
      <w:proofErr w:type="gramEnd"/>
      <w:r w:rsidR="00664861" w:rsidRPr="00FB0545">
        <w:rPr>
          <w:szCs w:val="24"/>
        </w:rPr>
        <w:t xml:space="preserve"> Cumberland Plateau of Eastern Kentucky. </w:t>
      </w:r>
      <w:r w:rsidR="00664861" w:rsidRPr="00FB0545">
        <w:rPr>
          <w:iCs/>
          <w:szCs w:val="24"/>
        </w:rPr>
        <w:t>Caves and Karst of America</w:t>
      </w:r>
      <w:r w:rsidR="00664861" w:rsidRPr="00FB0545">
        <w:rPr>
          <w:szCs w:val="24"/>
        </w:rPr>
        <w:t xml:space="preserve">, </w:t>
      </w:r>
      <w:r w:rsidR="00664861" w:rsidRPr="00FB0545">
        <w:rPr>
          <w:iCs/>
          <w:szCs w:val="24"/>
        </w:rPr>
        <w:t>2009</w:t>
      </w:r>
      <w:r w:rsidR="00664861" w:rsidRPr="00FB0545">
        <w:rPr>
          <w:szCs w:val="24"/>
        </w:rPr>
        <w:t>, 70-79.</w:t>
      </w:r>
      <w:r w:rsidRPr="00FB0545">
        <w:rPr>
          <w:szCs w:val="24"/>
        </w:rPr>
        <w:t xml:space="preserve">  </w:t>
      </w:r>
      <w:r w:rsidR="00664861" w:rsidRPr="00FB0545">
        <w:rPr>
          <w:bCs/>
          <w:szCs w:val="24"/>
        </w:rPr>
        <w:t>Available at:</w:t>
      </w:r>
      <w:r w:rsidR="00664861" w:rsidRPr="00FB0545">
        <w:rPr>
          <w:b/>
          <w:bCs/>
          <w:szCs w:val="24"/>
        </w:rPr>
        <w:t xml:space="preserve"> </w:t>
      </w:r>
      <w:r w:rsidR="00664861" w:rsidRPr="00FB0545">
        <w:rPr>
          <w:szCs w:val="24"/>
        </w:rPr>
        <w:t>http://digitalcommons.wku.edu/geog_fac_pub/19</w:t>
      </w:r>
    </w:p>
    <w:p w:rsidR="00E24E8D" w:rsidRPr="00F778CC" w:rsidRDefault="00E06133" w:rsidP="00E06133">
      <w:pPr>
        <w:pStyle w:val="Reference"/>
      </w:pPr>
      <w:r w:rsidRPr="00F778CC">
        <w:rPr>
          <w:szCs w:val="24"/>
        </w:rPr>
        <w:t xml:space="preserve">Turner, </w:t>
      </w:r>
      <w:proofErr w:type="spellStart"/>
      <w:r w:rsidRPr="00F778CC">
        <w:rPr>
          <w:szCs w:val="24"/>
        </w:rPr>
        <w:t>G.G</w:t>
      </w:r>
      <w:proofErr w:type="spellEnd"/>
      <w:r w:rsidRPr="00F778CC">
        <w:rPr>
          <w:szCs w:val="24"/>
        </w:rPr>
        <w:t xml:space="preserve">., </w:t>
      </w:r>
      <w:proofErr w:type="spellStart"/>
      <w:r w:rsidRPr="00F778CC">
        <w:rPr>
          <w:szCs w:val="24"/>
        </w:rPr>
        <w:t>Meteyer</w:t>
      </w:r>
      <w:proofErr w:type="spellEnd"/>
      <w:r w:rsidRPr="00F778CC">
        <w:rPr>
          <w:szCs w:val="24"/>
        </w:rPr>
        <w:t xml:space="preserve">, </w:t>
      </w:r>
      <w:proofErr w:type="spellStart"/>
      <w:r w:rsidRPr="00F778CC">
        <w:rPr>
          <w:szCs w:val="24"/>
        </w:rPr>
        <w:t>C.U</w:t>
      </w:r>
      <w:proofErr w:type="spellEnd"/>
      <w:r w:rsidRPr="00F778CC">
        <w:rPr>
          <w:szCs w:val="24"/>
        </w:rPr>
        <w:t xml:space="preserve">., Barton, H., </w:t>
      </w:r>
      <w:proofErr w:type="spellStart"/>
      <w:r w:rsidRPr="00F778CC">
        <w:rPr>
          <w:szCs w:val="24"/>
        </w:rPr>
        <w:t>Gumbs</w:t>
      </w:r>
      <w:proofErr w:type="spellEnd"/>
      <w:r w:rsidRPr="00F778CC">
        <w:rPr>
          <w:szCs w:val="24"/>
        </w:rPr>
        <w:t xml:space="preserve">, </w:t>
      </w:r>
      <w:proofErr w:type="spellStart"/>
      <w:r w:rsidRPr="00F778CC">
        <w:rPr>
          <w:szCs w:val="24"/>
        </w:rPr>
        <w:t>J.F</w:t>
      </w:r>
      <w:proofErr w:type="spellEnd"/>
      <w:r w:rsidRPr="00F778CC">
        <w:rPr>
          <w:szCs w:val="24"/>
        </w:rPr>
        <w:t xml:space="preserve">., Reeder, </w:t>
      </w:r>
      <w:proofErr w:type="spellStart"/>
      <w:r w:rsidRPr="00F778CC">
        <w:rPr>
          <w:szCs w:val="24"/>
        </w:rPr>
        <w:t>D.M</w:t>
      </w:r>
      <w:proofErr w:type="spellEnd"/>
      <w:r w:rsidRPr="00F778CC">
        <w:rPr>
          <w:szCs w:val="24"/>
        </w:rPr>
        <w:t xml:space="preserve">., Overton, B., </w:t>
      </w:r>
      <w:proofErr w:type="spellStart"/>
      <w:r w:rsidRPr="00F778CC">
        <w:rPr>
          <w:szCs w:val="24"/>
        </w:rPr>
        <w:t>Bandouchova</w:t>
      </w:r>
      <w:proofErr w:type="spellEnd"/>
      <w:r w:rsidRPr="00F778CC">
        <w:rPr>
          <w:szCs w:val="24"/>
        </w:rPr>
        <w:t xml:space="preserve">, H., </w:t>
      </w:r>
      <w:proofErr w:type="spellStart"/>
      <w:r w:rsidRPr="00F778CC">
        <w:rPr>
          <w:szCs w:val="24"/>
        </w:rPr>
        <w:t>Bartonicka</w:t>
      </w:r>
      <w:proofErr w:type="spellEnd"/>
      <w:r w:rsidRPr="00F778CC">
        <w:rPr>
          <w:szCs w:val="24"/>
        </w:rPr>
        <w:t xml:space="preserve">, T., </w:t>
      </w:r>
      <w:proofErr w:type="spellStart"/>
      <w:r w:rsidRPr="00F778CC">
        <w:rPr>
          <w:szCs w:val="24"/>
        </w:rPr>
        <w:t>Martinkova</w:t>
      </w:r>
      <w:proofErr w:type="spellEnd"/>
      <w:r w:rsidRPr="00F778CC">
        <w:rPr>
          <w:szCs w:val="24"/>
        </w:rPr>
        <w:t xml:space="preserve">, N., </w:t>
      </w:r>
      <w:proofErr w:type="spellStart"/>
      <w:r w:rsidRPr="00F778CC">
        <w:rPr>
          <w:szCs w:val="24"/>
        </w:rPr>
        <w:t>Pikula</w:t>
      </w:r>
      <w:proofErr w:type="spellEnd"/>
      <w:r w:rsidRPr="00F778CC">
        <w:rPr>
          <w:szCs w:val="24"/>
        </w:rPr>
        <w:t xml:space="preserve">, J., </w:t>
      </w:r>
      <w:proofErr w:type="spellStart"/>
      <w:r w:rsidRPr="00F778CC">
        <w:rPr>
          <w:szCs w:val="24"/>
        </w:rPr>
        <w:t>Zukal</w:t>
      </w:r>
      <w:proofErr w:type="spellEnd"/>
      <w:r w:rsidRPr="00F778CC">
        <w:rPr>
          <w:szCs w:val="24"/>
        </w:rPr>
        <w:t xml:space="preserve">, J., and </w:t>
      </w:r>
      <w:proofErr w:type="spellStart"/>
      <w:r w:rsidRPr="00F778CC">
        <w:rPr>
          <w:szCs w:val="24"/>
        </w:rPr>
        <w:t>Blehert</w:t>
      </w:r>
      <w:proofErr w:type="spellEnd"/>
      <w:r w:rsidRPr="00F778CC">
        <w:rPr>
          <w:szCs w:val="24"/>
        </w:rPr>
        <w:t xml:space="preserve">, D.S., 2014, Nonlethal screening of bat-wing skin with the use of ultraviolet fluorescence to detect lesions indicative of white-nose syndrome. J </w:t>
      </w:r>
      <w:proofErr w:type="spellStart"/>
      <w:r w:rsidRPr="00F778CC">
        <w:rPr>
          <w:szCs w:val="24"/>
        </w:rPr>
        <w:t>Wildl</w:t>
      </w:r>
      <w:proofErr w:type="spellEnd"/>
      <w:r w:rsidRPr="00F778CC">
        <w:rPr>
          <w:szCs w:val="24"/>
        </w:rPr>
        <w:t xml:space="preserve"> Dis. 50:566-</w:t>
      </w:r>
      <w:r w:rsidR="00F778CC" w:rsidRPr="00F778CC">
        <w:rPr>
          <w:szCs w:val="24"/>
        </w:rPr>
        <w:t>5</w:t>
      </w:r>
      <w:r w:rsidRPr="00F778CC">
        <w:rPr>
          <w:szCs w:val="24"/>
        </w:rPr>
        <w:t>73</w:t>
      </w:r>
      <w:r w:rsidR="00F778CC" w:rsidRPr="00F778CC">
        <w:rPr>
          <w:szCs w:val="24"/>
        </w:rPr>
        <w:t>.</w:t>
      </w:r>
    </w:p>
    <w:p w:rsidR="00F1162B" w:rsidRDefault="00F1162B">
      <w:pPr>
        <w:rPr>
          <w:sz w:val="24"/>
        </w:rPr>
      </w:pPr>
      <w:r>
        <w:br w:type="page"/>
      </w:r>
    </w:p>
    <w:p w:rsidR="00512189" w:rsidRDefault="00D304FD" w:rsidP="002912D4">
      <w:pPr>
        <w:pStyle w:val="BodyText"/>
        <w:ind w:firstLine="0"/>
      </w:pPr>
      <w:r>
        <w:rPr>
          <w:noProof/>
        </w:rPr>
        <w:lastRenderedPageBreak/>
        <w:drawing>
          <wp:inline distT="0" distB="0" distL="0" distR="0" wp14:anchorId="075DC1C9" wp14:editId="32DFF6C4">
            <wp:extent cx="5943600" cy="4196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96080"/>
                    </a:xfrm>
                    <a:prstGeom prst="rect">
                      <a:avLst/>
                    </a:prstGeom>
                  </pic:spPr>
                </pic:pic>
              </a:graphicData>
            </a:graphic>
          </wp:inline>
        </w:drawing>
      </w:r>
    </w:p>
    <w:p w:rsidR="00BB162F" w:rsidRDefault="00F1162B" w:rsidP="00BB162F">
      <w:pPr>
        <w:pStyle w:val="FigureCaption"/>
      </w:pPr>
      <w:bookmarkStart w:id="14" w:name="_Toc404340513"/>
      <w:r>
        <w:t xml:space="preserve">Bat sample locations near </w:t>
      </w:r>
      <w:proofErr w:type="spellStart"/>
      <w:r>
        <w:t>Sloans</w:t>
      </w:r>
      <w:proofErr w:type="spellEnd"/>
      <w:r>
        <w:t xml:space="preserve"> Valley, Ken</w:t>
      </w:r>
      <w:r w:rsidR="00D304FD">
        <w:t>tucky (Google Earth image, September</w:t>
      </w:r>
      <w:r>
        <w:t xml:space="preserve"> 2014)</w:t>
      </w:r>
      <w:r w:rsidR="00BB162F">
        <w:t>.</w:t>
      </w:r>
      <w:r w:rsidR="00E06133">
        <w:t xml:space="preserve"> </w:t>
      </w:r>
      <w:r w:rsidR="00D304FD">
        <w:t xml:space="preserve">Potentially exposed sites are green; </w:t>
      </w:r>
      <w:r w:rsidR="0036265D">
        <w:t xml:space="preserve">the </w:t>
      </w:r>
      <w:r w:rsidR="00327D8D">
        <w:t>reference</w:t>
      </w:r>
      <w:r w:rsidR="0036265D">
        <w:t xml:space="preserve"> site is</w:t>
      </w:r>
      <w:r w:rsidR="00D304FD">
        <w:t xml:space="preserve"> yellow.</w:t>
      </w:r>
      <w:bookmarkEnd w:id="14"/>
      <w:r w:rsidR="00D304FD">
        <w:t xml:space="preserve"> </w:t>
      </w:r>
    </w:p>
    <w:p w:rsidR="00D25764" w:rsidRDefault="00D25764" w:rsidP="00D25764">
      <w:pPr>
        <w:pStyle w:val="TableTitle"/>
      </w:pPr>
      <w:bookmarkStart w:id="15" w:name="_Toc404340527"/>
      <w:r>
        <w:t xml:space="preserve">Bats selected for </w:t>
      </w:r>
      <w:proofErr w:type="spellStart"/>
      <w:r>
        <w:t>histopathological</w:t>
      </w:r>
      <w:proofErr w:type="spellEnd"/>
      <w:r>
        <w:t xml:space="preserve"> analysis.</w:t>
      </w:r>
      <w:bookmarkEnd w:id="15"/>
    </w:p>
    <w:tbl>
      <w:tblPr>
        <w:tblW w:w="93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78"/>
        <w:gridCol w:w="2260"/>
        <w:gridCol w:w="2011"/>
        <w:gridCol w:w="720"/>
        <w:gridCol w:w="2160"/>
      </w:tblGrid>
      <w:tr w:rsidR="00F7508C" w:rsidRPr="00B92B6D" w:rsidTr="00B92B6D">
        <w:trPr>
          <w:trHeight w:val="315"/>
          <w:jc w:val="center"/>
        </w:trPr>
        <w:tc>
          <w:tcPr>
            <w:tcW w:w="2178" w:type="dxa"/>
            <w:vAlign w:val="center"/>
          </w:tcPr>
          <w:p w:rsidR="00F7508C" w:rsidRPr="00B92B6D" w:rsidRDefault="00F7508C" w:rsidP="00D25764">
            <w:pPr>
              <w:pStyle w:val="TableCellHeading"/>
              <w:rPr>
                <w:rFonts w:asciiTheme="minorHAnsi" w:hAnsiTheme="minorHAnsi"/>
                <w:sz w:val="22"/>
                <w:szCs w:val="22"/>
              </w:rPr>
            </w:pPr>
            <w:r w:rsidRPr="00B92B6D">
              <w:rPr>
                <w:rFonts w:asciiTheme="minorHAnsi" w:hAnsiTheme="minorHAnsi"/>
                <w:sz w:val="22"/>
                <w:szCs w:val="22"/>
              </w:rPr>
              <w:t>Species, Location</w:t>
            </w:r>
          </w:p>
        </w:tc>
        <w:tc>
          <w:tcPr>
            <w:tcW w:w="2260" w:type="dxa"/>
          </w:tcPr>
          <w:p w:rsidR="00F7508C" w:rsidRPr="00B92B6D" w:rsidRDefault="00FB2DBD" w:rsidP="00B92B6D">
            <w:pPr>
              <w:pStyle w:val="TableCellHeading"/>
              <w:rPr>
                <w:rFonts w:asciiTheme="minorHAnsi" w:hAnsiTheme="minorHAnsi"/>
                <w:color w:val="000000"/>
                <w:sz w:val="22"/>
                <w:szCs w:val="22"/>
              </w:rPr>
            </w:pPr>
            <w:proofErr w:type="spellStart"/>
            <w:r w:rsidRPr="00B92B6D">
              <w:rPr>
                <w:rFonts w:asciiTheme="minorHAnsi" w:hAnsiTheme="minorHAnsi"/>
                <w:color w:val="000000"/>
                <w:sz w:val="22"/>
                <w:szCs w:val="22"/>
              </w:rPr>
              <w:t>Lat</w:t>
            </w:r>
            <w:proofErr w:type="spellEnd"/>
            <w:r w:rsidRPr="00B92B6D">
              <w:rPr>
                <w:rFonts w:asciiTheme="minorHAnsi" w:hAnsiTheme="minorHAnsi"/>
                <w:color w:val="000000"/>
                <w:sz w:val="22"/>
                <w:szCs w:val="22"/>
              </w:rPr>
              <w:t>/Long</w:t>
            </w:r>
          </w:p>
          <w:p w:rsidR="00B92B6D" w:rsidRPr="00B92B6D" w:rsidRDefault="00B92B6D" w:rsidP="00B92B6D">
            <w:pPr>
              <w:pStyle w:val="TableCellHeading"/>
              <w:rPr>
                <w:rFonts w:asciiTheme="minorHAnsi" w:hAnsiTheme="minorHAnsi"/>
                <w:color w:val="000000"/>
                <w:sz w:val="22"/>
                <w:szCs w:val="22"/>
              </w:rPr>
            </w:pPr>
            <w:r w:rsidRPr="00B92B6D">
              <w:rPr>
                <w:rFonts w:asciiTheme="minorHAnsi" w:hAnsiTheme="minorHAnsi"/>
                <w:color w:val="000000"/>
                <w:sz w:val="22"/>
                <w:szCs w:val="22"/>
              </w:rPr>
              <w:t>(Decimal degrees</w:t>
            </w:r>
            <w:r>
              <w:rPr>
                <w:rFonts w:asciiTheme="minorHAnsi" w:hAnsiTheme="minorHAnsi"/>
                <w:color w:val="000000"/>
                <w:sz w:val="22"/>
                <w:szCs w:val="22"/>
              </w:rPr>
              <w:t>)</w:t>
            </w:r>
          </w:p>
        </w:tc>
        <w:tc>
          <w:tcPr>
            <w:tcW w:w="2011" w:type="dxa"/>
            <w:vAlign w:val="center"/>
          </w:tcPr>
          <w:p w:rsidR="00F7508C" w:rsidRPr="00B92B6D" w:rsidRDefault="00F7508C" w:rsidP="00327D8D">
            <w:pPr>
              <w:pStyle w:val="TableCellHeading"/>
              <w:rPr>
                <w:rFonts w:asciiTheme="minorHAnsi" w:hAnsiTheme="minorHAnsi"/>
                <w:color w:val="000000"/>
                <w:sz w:val="22"/>
                <w:szCs w:val="22"/>
              </w:rPr>
            </w:pPr>
            <w:r w:rsidRPr="00B92B6D">
              <w:rPr>
                <w:rFonts w:asciiTheme="minorHAnsi" w:hAnsiTheme="minorHAnsi"/>
                <w:color w:val="000000"/>
                <w:sz w:val="22"/>
                <w:szCs w:val="22"/>
              </w:rPr>
              <w:t>Exposed/</w:t>
            </w:r>
            <w:r w:rsidR="00327D8D">
              <w:rPr>
                <w:rFonts w:asciiTheme="minorHAnsi" w:hAnsiTheme="minorHAnsi"/>
                <w:color w:val="000000"/>
                <w:sz w:val="22"/>
                <w:szCs w:val="22"/>
              </w:rPr>
              <w:t>Reference</w:t>
            </w:r>
          </w:p>
        </w:tc>
        <w:tc>
          <w:tcPr>
            <w:tcW w:w="720" w:type="dxa"/>
            <w:vAlign w:val="center"/>
          </w:tcPr>
          <w:p w:rsidR="00F7508C" w:rsidRPr="00B92B6D" w:rsidRDefault="00F7508C" w:rsidP="00D25764">
            <w:pPr>
              <w:pStyle w:val="TableCellHeading"/>
              <w:rPr>
                <w:rFonts w:asciiTheme="minorHAnsi" w:hAnsiTheme="minorHAnsi"/>
                <w:sz w:val="22"/>
                <w:szCs w:val="22"/>
              </w:rPr>
            </w:pPr>
            <w:r w:rsidRPr="00B92B6D">
              <w:rPr>
                <w:rFonts w:asciiTheme="minorHAnsi" w:hAnsiTheme="minorHAnsi"/>
                <w:sz w:val="22"/>
                <w:szCs w:val="22"/>
              </w:rPr>
              <w:t>n</w:t>
            </w:r>
          </w:p>
        </w:tc>
        <w:tc>
          <w:tcPr>
            <w:tcW w:w="2160" w:type="dxa"/>
            <w:vAlign w:val="center"/>
          </w:tcPr>
          <w:p w:rsidR="00F7508C" w:rsidRPr="00B92B6D" w:rsidRDefault="00F7508C" w:rsidP="00D25764">
            <w:pPr>
              <w:pStyle w:val="TableCellHeading"/>
              <w:rPr>
                <w:rFonts w:asciiTheme="minorHAnsi" w:hAnsiTheme="minorHAnsi"/>
                <w:color w:val="000000"/>
                <w:sz w:val="22"/>
                <w:szCs w:val="22"/>
              </w:rPr>
            </w:pPr>
            <w:r w:rsidRPr="00B92B6D">
              <w:rPr>
                <w:rFonts w:asciiTheme="minorHAnsi" w:hAnsiTheme="minorHAnsi"/>
                <w:color w:val="000000"/>
                <w:sz w:val="22"/>
                <w:szCs w:val="22"/>
              </w:rPr>
              <w:t>Found Dead/</w:t>
            </w:r>
          </w:p>
          <w:p w:rsidR="00F7508C" w:rsidRPr="00B92B6D" w:rsidRDefault="00F7508C" w:rsidP="00D25764">
            <w:pPr>
              <w:pStyle w:val="TableCellHeading"/>
              <w:rPr>
                <w:rFonts w:asciiTheme="minorHAnsi" w:hAnsiTheme="minorHAnsi"/>
                <w:sz w:val="22"/>
                <w:szCs w:val="22"/>
              </w:rPr>
            </w:pPr>
            <w:r w:rsidRPr="00B92B6D">
              <w:rPr>
                <w:rFonts w:asciiTheme="minorHAnsi" w:hAnsiTheme="minorHAnsi"/>
                <w:color w:val="000000"/>
                <w:sz w:val="22"/>
                <w:szCs w:val="22"/>
              </w:rPr>
              <w:t>Euthanized</w:t>
            </w:r>
          </w:p>
        </w:tc>
      </w:tr>
      <w:tr w:rsidR="00F7508C" w:rsidRPr="00B92B6D" w:rsidTr="00B92B6D">
        <w:trPr>
          <w:trHeight w:val="350"/>
          <w:jc w:val="center"/>
        </w:trPr>
        <w:tc>
          <w:tcPr>
            <w:tcW w:w="9329" w:type="dxa"/>
            <w:gridSpan w:val="5"/>
          </w:tcPr>
          <w:p w:rsidR="00F7508C" w:rsidRPr="00B92B6D" w:rsidRDefault="00F7508C" w:rsidP="0036265D">
            <w:pPr>
              <w:pStyle w:val="TableCellBody"/>
              <w:jc w:val="center"/>
              <w:rPr>
                <w:rFonts w:asciiTheme="minorHAnsi" w:hAnsiTheme="minorHAnsi"/>
                <w:sz w:val="22"/>
                <w:szCs w:val="22"/>
              </w:rPr>
            </w:pPr>
            <w:r w:rsidRPr="00B92B6D">
              <w:rPr>
                <w:rFonts w:asciiTheme="minorHAnsi" w:hAnsiTheme="minorHAnsi"/>
                <w:color w:val="000000"/>
                <w:sz w:val="22"/>
                <w:szCs w:val="22"/>
              </w:rPr>
              <w:t>Tri-colored Bat</w:t>
            </w:r>
          </w:p>
        </w:tc>
      </w:tr>
      <w:tr w:rsidR="00F7508C" w:rsidRPr="00B92B6D" w:rsidTr="00B92B6D">
        <w:trPr>
          <w:trHeight w:val="350"/>
          <w:jc w:val="center"/>
        </w:trPr>
        <w:tc>
          <w:tcPr>
            <w:tcW w:w="2178" w:type="dxa"/>
            <w:vAlign w:val="center"/>
          </w:tcPr>
          <w:p w:rsidR="00F7508C" w:rsidRPr="00B92B6D" w:rsidRDefault="00F7508C" w:rsidP="005F61FE">
            <w:pPr>
              <w:pStyle w:val="TableCellBody"/>
              <w:rPr>
                <w:rFonts w:asciiTheme="minorHAnsi" w:hAnsiTheme="minorHAnsi"/>
                <w:sz w:val="22"/>
                <w:szCs w:val="22"/>
              </w:rPr>
            </w:pPr>
            <w:proofErr w:type="spellStart"/>
            <w:r w:rsidRPr="00B92B6D">
              <w:rPr>
                <w:rFonts w:asciiTheme="minorHAnsi" w:hAnsiTheme="minorHAnsi"/>
                <w:sz w:val="22"/>
                <w:szCs w:val="22"/>
              </w:rPr>
              <w:t>Goldson</w:t>
            </w:r>
            <w:proofErr w:type="spellEnd"/>
            <w:r w:rsidRPr="00B92B6D">
              <w:rPr>
                <w:rFonts w:asciiTheme="minorHAnsi" w:hAnsiTheme="minorHAnsi"/>
                <w:sz w:val="22"/>
                <w:szCs w:val="22"/>
              </w:rPr>
              <w:t xml:space="preserve"> Cave 1</w:t>
            </w:r>
          </w:p>
        </w:tc>
        <w:tc>
          <w:tcPr>
            <w:tcW w:w="2260" w:type="dxa"/>
          </w:tcPr>
          <w:p w:rsidR="00F7508C" w:rsidRPr="00B92B6D" w:rsidRDefault="00F7508C" w:rsidP="00F7508C">
            <w:pPr>
              <w:pStyle w:val="TableCellBody"/>
              <w:rPr>
                <w:rFonts w:asciiTheme="minorHAnsi" w:hAnsiTheme="minorHAnsi"/>
                <w:sz w:val="22"/>
                <w:szCs w:val="22"/>
              </w:rPr>
            </w:pPr>
            <w:r w:rsidRPr="00B92B6D">
              <w:rPr>
                <w:rFonts w:asciiTheme="minorHAnsi" w:hAnsiTheme="minorHAnsi"/>
                <w:sz w:val="22"/>
                <w:szCs w:val="22"/>
              </w:rPr>
              <w:t>36.93273/-84.52921</w:t>
            </w:r>
          </w:p>
        </w:tc>
        <w:tc>
          <w:tcPr>
            <w:tcW w:w="2011" w:type="dxa"/>
            <w:vAlign w:val="center"/>
          </w:tcPr>
          <w:p w:rsidR="00F7508C" w:rsidRPr="00B92B6D" w:rsidRDefault="00F7508C" w:rsidP="00D25764">
            <w:pPr>
              <w:pStyle w:val="TableCellBody"/>
              <w:jc w:val="center"/>
              <w:rPr>
                <w:rFonts w:asciiTheme="minorHAnsi" w:hAnsiTheme="minorHAnsi"/>
                <w:sz w:val="22"/>
                <w:szCs w:val="22"/>
              </w:rPr>
            </w:pPr>
            <w:r w:rsidRPr="00B92B6D">
              <w:rPr>
                <w:rFonts w:asciiTheme="minorHAnsi" w:hAnsiTheme="minorHAnsi"/>
                <w:sz w:val="22"/>
                <w:szCs w:val="22"/>
              </w:rPr>
              <w:t>Exposed</w:t>
            </w:r>
          </w:p>
        </w:tc>
        <w:tc>
          <w:tcPr>
            <w:tcW w:w="720" w:type="dxa"/>
            <w:vAlign w:val="center"/>
          </w:tcPr>
          <w:p w:rsidR="00F7508C" w:rsidRPr="00B92B6D" w:rsidRDefault="00F7508C" w:rsidP="005F61FE">
            <w:pPr>
              <w:pStyle w:val="TableCellBody"/>
              <w:jc w:val="center"/>
              <w:rPr>
                <w:rFonts w:asciiTheme="minorHAnsi" w:hAnsiTheme="minorHAnsi"/>
                <w:sz w:val="22"/>
                <w:szCs w:val="22"/>
              </w:rPr>
            </w:pPr>
            <w:r w:rsidRPr="00B92B6D">
              <w:rPr>
                <w:rFonts w:asciiTheme="minorHAnsi" w:hAnsiTheme="minorHAnsi"/>
                <w:sz w:val="22"/>
                <w:szCs w:val="22"/>
              </w:rPr>
              <w:t>1</w:t>
            </w:r>
          </w:p>
        </w:tc>
        <w:tc>
          <w:tcPr>
            <w:tcW w:w="2160" w:type="dxa"/>
            <w:vAlign w:val="center"/>
          </w:tcPr>
          <w:p w:rsidR="00F7508C" w:rsidRPr="00B92B6D" w:rsidRDefault="00F7508C" w:rsidP="00E06133">
            <w:pPr>
              <w:pStyle w:val="TableCellBody"/>
              <w:jc w:val="center"/>
              <w:rPr>
                <w:rFonts w:asciiTheme="minorHAnsi" w:hAnsiTheme="minorHAnsi"/>
                <w:sz w:val="22"/>
                <w:szCs w:val="22"/>
              </w:rPr>
            </w:pPr>
            <w:r w:rsidRPr="00B92B6D">
              <w:rPr>
                <w:rFonts w:asciiTheme="minorHAnsi" w:hAnsiTheme="minorHAnsi"/>
                <w:sz w:val="22"/>
                <w:szCs w:val="22"/>
              </w:rPr>
              <w:t>Euthanized</w:t>
            </w:r>
          </w:p>
        </w:tc>
      </w:tr>
      <w:tr w:rsidR="00F7508C" w:rsidRPr="00B92B6D" w:rsidTr="00B92B6D">
        <w:trPr>
          <w:trHeight w:val="350"/>
          <w:jc w:val="center"/>
        </w:trPr>
        <w:tc>
          <w:tcPr>
            <w:tcW w:w="2178" w:type="dxa"/>
            <w:vAlign w:val="center"/>
          </w:tcPr>
          <w:p w:rsidR="00F7508C" w:rsidRPr="00B92B6D" w:rsidRDefault="00F7508C" w:rsidP="005F61FE">
            <w:pPr>
              <w:pStyle w:val="TableCellBody"/>
              <w:rPr>
                <w:rFonts w:asciiTheme="minorHAnsi" w:hAnsiTheme="minorHAnsi"/>
                <w:sz w:val="22"/>
                <w:szCs w:val="22"/>
              </w:rPr>
            </w:pPr>
            <w:r w:rsidRPr="00B92B6D">
              <w:rPr>
                <w:rFonts w:asciiTheme="minorHAnsi" w:hAnsiTheme="minorHAnsi"/>
                <w:sz w:val="22"/>
                <w:szCs w:val="22"/>
              </w:rPr>
              <w:t>Minton Hollow Cave</w:t>
            </w:r>
          </w:p>
        </w:tc>
        <w:tc>
          <w:tcPr>
            <w:tcW w:w="2260" w:type="dxa"/>
          </w:tcPr>
          <w:p w:rsidR="00F7508C" w:rsidRPr="00B92B6D" w:rsidRDefault="00F7508C" w:rsidP="00F7508C">
            <w:pPr>
              <w:rPr>
                <w:rFonts w:asciiTheme="minorHAnsi" w:hAnsiTheme="minorHAnsi"/>
                <w:sz w:val="22"/>
                <w:szCs w:val="22"/>
              </w:rPr>
            </w:pPr>
            <w:r w:rsidRPr="00B92B6D">
              <w:rPr>
                <w:rFonts w:asciiTheme="minorHAnsi" w:hAnsiTheme="minorHAnsi"/>
                <w:sz w:val="22"/>
                <w:szCs w:val="22"/>
              </w:rPr>
              <w:t>36.92760/-84.54179</w:t>
            </w:r>
          </w:p>
        </w:tc>
        <w:tc>
          <w:tcPr>
            <w:tcW w:w="2011" w:type="dxa"/>
            <w:vAlign w:val="center"/>
          </w:tcPr>
          <w:p w:rsidR="00F7508C" w:rsidRPr="00B92B6D" w:rsidRDefault="00F7508C" w:rsidP="00D25764">
            <w:pPr>
              <w:jc w:val="center"/>
              <w:rPr>
                <w:rFonts w:asciiTheme="minorHAnsi" w:hAnsiTheme="minorHAnsi"/>
                <w:sz w:val="22"/>
                <w:szCs w:val="22"/>
              </w:rPr>
            </w:pPr>
            <w:r w:rsidRPr="00B92B6D">
              <w:rPr>
                <w:rFonts w:asciiTheme="minorHAnsi" w:hAnsiTheme="minorHAnsi"/>
                <w:sz w:val="22"/>
                <w:szCs w:val="22"/>
              </w:rPr>
              <w:t>Exposed</w:t>
            </w:r>
          </w:p>
        </w:tc>
        <w:tc>
          <w:tcPr>
            <w:tcW w:w="720" w:type="dxa"/>
            <w:vAlign w:val="center"/>
          </w:tcPr>
          <w:p w:rsidR="00F7508C" w:rsidRPr="00B92B6D" w:rsidRDefault="00F7508C" w:rsidP="005F61FE">
            <w:pPr>
              <w:pStyle w:val="TableCellBody"/>
              <w:jc w:val="center"/>
              <w:rPr>
                <w:rFonts w:asciiTheme="minorHAnsi" w:hAnsiTheme="minorHAnsi"/>
                <w:sz w:val="22"/>
                <w:szCs w:val="22"/>
              </w:rPr>
            </w:pPr>
            <w:r w:rsidRPr="00B92B6D">
              <w:rPr>
                <w:rFonts w:asciiTheme="minorHAnsi" w:hAnsiTheme="minorHAnsi"/>
                <w:sz w:val="22"/>
                <w:szCs w:val="22"/>
              </w:rPr>
              <w:t>3</w:t>
            </w:r>
          </w:p>
        </w:tc>
        <w:tc>
          <w:tcPr>
            <w:tcW w:w="2160" w:type="dxa"/>
            <w:vAlign w:val="center"/>
          </w:tcPr>
          <w:p w:rsidR="00F7508C" w:rsidRPr="00B92B6D" w:rsidRDefault="00F7508C" w:rsidP="005F61FE">
            <w:pPr>
              <w:pStyle w:val="TableCellBody"/>
              <w:jc w:val="center"/>
              <w:rPr>
                <w:rFonts w:asciiTheme="minorHAnsi" w:hAnsiTheme="minorHAnsi"/>
                <w:sz w:val="22"/>
                <w:szCs w:val="22"/>
              </w:rPr>
            </w:pPr>
            <w:r w:rsidRPr="00B92B6D">
              <w:rPr>
                <w:rFonts w:asciiTheme="minorHAnsi" w:hAnsiTheme="minorHAnsi"/>
                <w:sz w:val="22"/>
                <w:szCs w:val="22"/>
              </w:rPr>
              <w:t>Dead</w:t>
            </w:r>
          </w:p>
        </w:tc>
      </w:tr>
      <w:tr w:rsidR="00F7508C" w:rsidRPr="00B92B6D" w:rsidTr="00B92B6D">
        <w:trPr>
          <w:trHeight w:val="350"/>
          <w:jc w:val="center"/>
        </w:trPr>
        <w:tc>
          <w:tcPr>
            <w:tcW w:w="2178" w:type="dxa"/>
            <w:vAlign w:val="center"/>
          </w:tcPr>
          <w:p w:rsidR="00F7508C" w:rsidRPr="00B92B6D" w:rsidRDefault="00F7508C" w:rsidP="005F61FE">
            <w:pPr>
              <w:pStyle w:val="TableCellBody"/>
              <w:rPr>
                <w:rFonts w:asciiTheme="minorHAnsi" w:hAnsiTheme="minorHAnsi"/>
                <w:sz w:val="22"/>
                <w:szCs w:val="22"/>
              </w:rPr>
            </w:pPr>
            <w:r w:rsidRPr="00B92B6D">
              <w:rPr>
                <w:rFonts w:asciiTheme="minorHAnsi" w:hAnsiTheme="minorHAnsi"/>
                <w:sz w:val="22"/>
                <w:szCs w:val="22"/>
              </w:rPr>
              <w:t>Garbage Pit Cave</w:t>
            </w:r>
          </w:p>
        </w:tc>
        <w:tc>
          <w:tcPr>
            <w:tcW w:w="2260" w:type="dxa"/>
          </w:tcPr>
          <w:p w:rsidR="00F7508C" w:rsidRPr="00B92B6D" w:rsidRDefault="00F7508C" w:rsidP="00D25764">
            <w:pPr>
              <w:jc w:val="center"/>
              <w:rPr>
                <w:rFonts w:asciiTheme="minorHAnsi" w:hAnsiTheme="minorHAnsi"/>
                <w:sz w:val="22"/>
                <w:szCs w:val="22"/>
              </w:rPr>
            </w:pPr>
            <w:r w:rsidRPr="00B92B6D">
              <w:rPr>
                <w:rFonts w:asciiTheme="minorHAnsi" w:hAnsiTheme="minorHAnsi"/>
                <w:sz w:val="22"/>
                <w:szCs w:val="22"/>
              </w:rPr>
              <w:t>36.93696/-84.54409</w:t>
            </w:r>
          </w:p>
        </w:tc>
        <w:tc>
          <w:tcPr>
            <w:tcW w:w="2011" w:type="dxa"/>
            <w:vAlign w:val="center"/>
          </w:tcPr>
          <w:p w:rsidR="00F7508C" w:rsidRPr="00B92B6D" w:rsidRDefault="00F7508C" w:rsidP="00D25764">
            <w:pPr>
              <w:jc w:val="center"/>
              <w:rPr>
                <w:rFonts w:asciiTheme="minorHAnsi" w:hAnsiTheme="minorHAnsi"/>
                <w:sz w:val="22"/>
                <w:szCs w:val="22"/>
              </w:rPr>
            </w:pPr>
            <w:r w:rsidRPr="00B92B6D">
              <w:rPr>
                <w:rFonts w:asciiTheme="minorHAnsi" w:hAnsiTheme="minorHAnsi"/>
                <w:sz w:val="22"/>
                <w:szCs w:val="22"/>
              </w:rPr>
              <w:t>Exposed</w:t>
            </w:r>
          </w:p>
        </w:tc>
        <w:tc>
          <w:tcPr>
            <w:tcW w:w="720" w:type="dxa"/>
            <w:vAlign w:val="center"/>
          </w:tcPr>
          <w:p w:rsidR="00F7508C" w:rsidRPr="00B92B6D" w:rsidRDefault="00F7508C" w:rsidP="005F61FE">
            <w:pPr>
              <w:pStyle w:val="TableCellBody"/>
              <w:jc w:val="center"/>
              <w:rPr>
                <w:rFonts w:asciiTheme="minorHAnsi" w:hAnsiTheme="minorHAnsi"/>
                <w:sz w:val="22"/>
                <w:szCs w:val="22"/>
              </w:rPr>
            </w:pPr>
            <w:r w:rsidRPr="00B92B6D">
              <w:rPr>
                <w:rFonts w:asciiTheme="minorHAnsi" w:hAnsiTheme="minorHAnsi"/>
                <w:sz w:val="22"/>
                <w:szCs w:val="22"/>
              </w:rPr>
              <w:t>4</w:t>
            </w:r>
          </w:p>
        </w:tc>
        <w:tc>
          <w:tcPr>
            <w:tcW w:w="2160" w:type="dxa"/>
            <w:vAlign w:val="center"/>
          </w:tcPr>
          <w:p w:rsidR="00F7508C" w:rsidRPr="00B92B6D" w:rsidRDefault="00F7508C" w:rsidP="005F61FE">
            <w:pPr>
              <w:pStyle w:val="TableCellBody"/>
              <w:jc w:val="center"/>
              <w:rPr>
                <w:rFonts w:asciiTheme="minorHAnsi" w:hAnsiTheme="minorHAnsi"/>
                <w:sz w:val="22"/>
                <w:szCs w:val="22"/>
              </w:rPr>
            </w:pPr>
            <w:r w:rsidRPr="00B92B6D">
              <w:rPr>
                <w:rFonts w:asciiTheme="minorHAnsi" w:hAnsiTheme="minorHAnsi"/>
                <w:sz w:val="22"/>
                <w:szCs w:val="22"/>
              </w:rPr>
              <w:t>Euthanized</w:t>
            </w:r>
          </w:p>
        </w:tc>
      </w:tr>
      <w:tr w:rsidR="00F7508C" w:rsidRPr="00B92B6D" w:rsidTr="00B92B6D">
        <w:trPr>
          <w:trHeight w:val="350"/>
          <w:jc w:val="center"/>
        </w:trPr>
        <w:tc>
          <w:tcPr>
            <w:tcW w:w="2178" w:type="dxa"/>
            <w:vAlign w:val="center"/>
          </w:tcPr>
          <w:p w:rsidR="00F7508C" w:rsidRPr="00B92B6D" w:rsidRDefault="00F7508C" w:rsidP="005F61FE">
            <w:pPr>
              <w:pStyle w:val="TableCellBody"/>
              <w:rPr>
                <w:rFonts w:asciiTheme="minorHAnsi" w:hAnsiTheme="minorHAnsi"/>
                <w:sz w:val="22"/>
                <w:szCs w:val="22"/>
              </w:rPr>
            </w:pPr>
            <w:proofErr w:type="spellStart"/>
            <w:r w:rsidRPr="00B92B6D">
              <w:rPr>
                <w:rFonts w:asciiTheme="minorHAnsi" w:hAnsiTheme="minorHAnsi"/>
                <w:sz w:val="22"/>
                <w:szCs w:val="22"/>
              </w:rPr>
              <w:t>Goldson</w:t>
            </w:r>
            <w:proofErr w:type="spellEnd"/>
            <w:r w:rsidRPr="00B92B6D">
              <w:rPr>
                <w:rFonts w:asciiTheme="minorHAnsi" w:hAnsiTheme="minorHAnsi"/>
                <w:sz w:val="22"/>
                <w:szCs w:val="22"/>
              </w:rPr>
              <w:t xml:space="preserve"> Cave 3</w:t>
            </w:r>
          </w:p>
        </w:tc>
        <w:tc>
          <w:tcPr>
            <w:tcW w:w="2260" w:type="dxa"/>
          </w:tcPr>
          <w:p w:rsidR="00F7508C" w:rsidRPr="00B92B6D" w:rsidRDefault="00F7508C" w:rsidP="00F7508C">
            <w:pPr>
              <w:rPr>
                <w:rFonts w:asciiTheme="minorHAnsi" w:hAnsiTheme="minorHAnsi"/>
                <w:sz w:val="22"/>
                <w:szCs w:val="22"/>
              </w:rPr>
            </w:pPr>
            <w:r w:rsidRPr="00B92B6D">
              <w:rPr>
                <w:rFonts w:asciiTheme="minorHAnsi" w:hAnsiTheme="minorHAnsi"/>
                <w:sz w:val="22"/>
                <w:szCs w:val="22"/>
              </w:rPr>
              <w:t>36.93169/-84.53390</w:t>
            </w:r>
          </w:p>
        </w:tc>
        <w:tc>
          <w:tcPr>
            <w:tcW w:w="2011" w:type="dxa"/>
            <w:vAlign w:val="center"/>
          </w:tcPr>
          <w:p w:rsidR="00F7508C" w:rsidRPr="00B92B6D" w:rsidRDefault="00F7508C" w:rsidP="00D25764">
            <w:pPr>
              <w:jc w:val="center"/>
              <w:rPr>
                <w:rFonts w:asciiTheme="minorHAnsi" w:hAnsiTheme="minorHAnsi"/>
                <w:sz w:val="22"/>
                <w:szCs w:val="22"/>
              </w:rPr>
            </w:pPr>
            <w:r w:rsidRPr="00B92B6D">
              <w:rPr>
                <w:rFonts w:asciiTheme="minorHAnsi" w:hAnsiTheme="minorHAnsi"/>
                <w:sz w:val="22"/>
                <w:szCs w:val="22"/>
              </w:rPr>
              <w:t>Exposed</w:t>
            </w:r>
          </w:p>
        </w:tc>
        <w:tc>
          <w:tcPr>
            <w:tcW w:w="720" w:type="dxa"/>
            <w:vAlign w:val="center"/>
          </w:tcPr>
          <w:p w:rsidR="00F7508C" w:rsidRPr="00B92B6D" w:rsidRDefault="00F7508C" w:rsidP="005F61FE">
            <w:pPr>
              <w:pStyle w:val="TableCellBody"/>
              <w:jc w:val="center"/>
              <w:rPr>
                <w:rFonts w:asciiTheme="minorHAnsi" w:hAnsiTheme="minorHAnsi"/>
                <w:sz w:val="22"/>
                <w:szCs w:val="22"/>
              </w:rPr>
            </w:pPr>
            <w:r w:rsidRPr="00B92B6D">
              <w:rPr>
                <w:rFonts w:asciiTheme="minorHAnsi" w:hAnsiTheme="minorHAnsi"/>
                <w:sz w:val="22"/>
                <w:szCs w:val="22"/>
              </w:rPr>
              <w:t>1</w:t>
            </w:r>
          </w:p>
        </w:tc>
        <w:tc>
          <w:tcPr>
            <w:tcW w:w="2160" w:type="dxa"/>
            <w:vAlign w:val="center"/>
          </w:tcPr>
          <w:p w:rsidR="00F7508C" w:rsidRPr="00B92B6D" w:rsidRDefault="00F7508C" w:rsidP="005F61FE">
            <w:pPr>
              <w:pStyle w:val="TableCellBody"/>
              <w:jc w:val="center"/>
              <w:rPr>
                <w:rFonts w:asciiTheme="minorHAnsi" w:hAnsiTheme="minorHAnsi"/>
                <w:sz w:val="22"/>
                <w:szCs w:val="22"/>
              </w:rPr>
            </w:pPr>
            <w:r w:rsidRPr="00B92B6D">
              <w:rPr>
                <w:rFonts w:asciiTheme="minorHAnsi" w:hAnsiTheme="minorHAnsi"/>
                <w:sz w:val="22"/>
                <w:szCs w:val="22"/>
              </w:rPr>
              <w:t>Dead</w:t>
            </w:r>
          </w:p>
        </w:tc>
      </w:tr>
      <w:tr w:rsidR="00F7508C" w:rsidRPr="00B92B6D" w:rsidTr="00B92B6D">
        <w:trPr>
          <w:trHeight w:val="350"/>
          <w:jc w:val="center"/>
        </w:trPr>
        <w:tc>
          <w:tcPr>
            <w:tcW w:w="9329" w:type="dxa"/>
            <w:gridSpan w:val="5"/>
          </w:tcPr>
          <w:p w:rsidR="00F7508C" w:rsidRPr="00B92B6D" w:rsidRDefault="00F7508C" w:rsidP="0036265D">
            <w:pPr>
              <w:jc w:val="center"/>
              <w:rPr>
                <w:rFonts w:asciiTheme="minorHAnsi" w:hAnsiTheme="minorHAnsi"/>
                <w:sz w:val="22"/>
                <w:szCs w:val="22"/>
              </w:rPr>
            </w:pPr>
            <w:r w:rsidRPr="00B92B6D">
              <w:rPr>
                <w:rFonts w:asciiTheme="minorHAnsi" w:hAnsiTheme="minorHAnsi"/>
                <w:color w:val="000000"/>
                <w:sz w:val="22"/>
                <w:szCs w:val="22"/>
              </w:rPr>
              <w:t>Little Brown Bat</w:t>
            </w:r>
          </w:p>
        </w:tc>
      </w:tr>
      <w:tr w:rsidR="00F7508C" w:rsidRPr="00B92B6D" w:rsidTr="00B92B6D">
        <w:trPr>
          <w:trHeight w:val="350"/>
          <w:jc w:val="center"/>
        </w:trPr>
        <w:tc>
          <w:tcPr>
            <w:tcW w:w="2178" w:type="dxa"/>
            <w:vAlign w:val="center"/>
          </w:tcPr>
          <w:p w:rsidR="00F7508C" w:rsidRPr="00B92B6D" w:rsidRDefault="00F7508C" w:rsidP="005F61FE">
            <w:pPr>
              <w:pStyle w:val="TableCellBody"/>
              <w:rPr>
                <w:rFonts w:asciiTheme="minorHAnsi" w:hAnsiTheme="minorHAnsi"/>
                <w:sz w:val="22"/>
                <w:szCs w:val="22"/>
              </w:rPr>
            </w:pPr>
            <w:r w:rsidRPr="00B92B6D">
              <w:rPr>
                <w:rFonts w:asciiTheme="minorHAnsi" w:hAnsiTheme="minorHAnsi"/>
                <w:sz w:val="22"/>
                <w:szCs w:val="22"/>
              </w:rPr>
              <w:t>Minton Hollow Cave</w:t>
            </w:r>
          </w:p>
        </w:tc>
        <w:tc>
          <w:tcPr>
            <w:tcW w:w="2260" w:type="dxa"/>
          </w:tcPr>
          <w:p w:rsidR="00F7508C" w:rsidRPr="00B92B6D" w:rsidRDefault="00F7508C" w:rsidP="00D25764">
            <w:pPr>
              <w:jc w:val="center"/>
              <w:rPr>
                <w:rFonts w:asciiTheme="minorHAnsi" w:hAnsiTheme="minorHAnsi"/>
                <w:sz w:val="22"/>
                <w:szCs w:val="22"/>
              </w:rPr>
            </w:pPr>
            <w:r w:rsidRPr="00B92B6D">
              <w:rPr>
                <w:rFonts w:asciiTheme="minorHAnsi" w:hAnsiTheme="minorHAnsi"/>
                <w:sz w:val="22"/>
                <w:szCs w:val="22"/>
              </w:rPr>
              <w:t>36.92760/-84.54179</w:t>
            </w:r>
          </w:p>
        </w:tc>
        <w:tc>
          <w:tcPr>
            <w:tcW w:w="2011" w:type="dxa"/>
            <w:vAlign w:val="center"/>
          </w:tcPr>
          <w:p w:rsidR="00F7508C" w:rsidRPr="00B92B6D" w:rsidRDefault="00F7508C" w:rsidP="00D25764">
            <w:pPr>
              <w:jc w:val="center"/>
              <w:rPr>
                <w:rFonts w:asciiTheme="minorHAnsi" w:hAnsiTheme="minorHAnsi"/>
                <w:sz w:val="22"/>
                <w:szCs w:val="22"/>
              </w:rPr>
            </w:pPr>
            <w:r w:rsidRPr="00B92B6D">
              <w:rPr>
                <w:rFonts w:asciiTheme="minorHAnsi" w:hAnsiTheme="minorHAnsi"/>
                <w:sz w:val="22"/>
                <w:szCs w:val="22"/>
              </w:rPr>
              <w:t>Exposed</w:t>
            </w:r>
          </w:p>
        </w:tc>
        <w:tc>
          <w:tcPr>
            <w:tcW w:w="720" w:type="dxa"/>
            <w:vAlign w:val="center"/>
          </w:tcPr>
          <w:p w:rsidR="00F7508C" w:rsidRPr="00B92B6D" w:rsidRDefault="00F7508C" w:rsidP="005F61FE">
            <w:pPr>
              <w:pStyle w:val="TableCellBody"/>
              <w:jc w:val="center"/>
              <w:rPr>
                <w:rFonts w:asciiTheme="minorHAnsi" w:hAnsiTheme="minorHAnsi"/>
                <w:sz w:val="22"/>
                <w:szCs w:val="22"/>
              </w:rPr>
            </w:pPr>
            <w:r w:rsidRPr="00B92B6D">
              <w:rPr>
                <w:rFonts w:asciiTheme="minorHAnsi" w:hAnsiTheme="minorHAnsi"/>
                <w:sz w:val="22"/>
                <w:szCs w:val="22"/>
              </w:rPr>
              <w:t>5</w:t>
            </w:r>
          </w:p>
        </w:tc>
        <w:tc>
          <w:tcPr>
            <w:tcW w:w="2160" w:type="dxa"/>
          </w:tcPr>
          <w:p w:rsidR="00F7508C" w:rsidRPr="00B92B6D" w:rsidRDefault="00F7508C" w:rsidP="005F61FE">
            <w:pPr>
              <w:jc w:val="center"/>
              <w:rPr>
                <w:rFonts w:asciiTheme="minorHAnsi" w:hAnsiTheme="minorHAnsi"/>
                <w:sz w:val="22"/>
                <w:szCs w:val="22"/>
              </w:rPr>
            </w:pPr>
            <w:r w:rsidRPr="00B92B6D">
              <w:rPr>
                <w:rFonts w:asciiTheme="minorHAnsi" w:hAnsiTheme="minorHAnsi"/>
                <w:sz w:val="22"/>
                <w:szCs w:val="22"/>
              </w:rPr>
              <w:t>Euthanized</w:t>
            </w:r>
          </w:p>
        </w:tc>
      </w:tr>
      <w:tr w:rsidR="00F7508C" w:rsidRPr="00B92B6D" w:rsidTr="00B92B6D">
        <w:trPr>
          <w:trHeight w:val="350"/>
          <w:jc w:val="center"/>
        </w:trPr>
        <w:tc>
          <w:tcPr>
            <w:tcW w:w="2178" w:type="dxa"/>
            <w:vAlign w:val="center"/>
          </w:tcPr>
          <w:p w:rsidR="00F7508C" w:rsidRPr="00B92B6D" w:rsidRDefault="00F7508C" w:rsidP="005F61FE">
            <w:pPr>
              <w:pStyle w:val="TableCellBody"/>
              <w:rPr>
                <w:rFonts w:asciiTheme="minorHAnsi" w:hAnsiTheme="minorHAnsi"/>
                <w:sz w:val="22"/>
                <w:szCs w:val="22"/>
              </w:rPr>
            </w:pPr>
            <w:r w:rsidRPr="00B92B6D">
              <w:rPr>
                <w:rFonts w:asciiTheme="minorHAnsi" w:hAnsiTheme="minorHAnsi"/>
                <w:sz w:val="22"/>
                <w:szCs w:val="22"/>
              </w:rPr>
              <w:t>Cave Creek Cave</w:t>
            </w:r>
          </w:p>
        </w:tc>
        <w:tc>
          <w:tcPr>
            <w:tcW w:w="2260" w:type="dxa"/>
          </w:tcPr>
          <w:p w:rsidR="00F7508C" w:rsidRPr="00B92B6D" w:rsidRDefault="007748BF" w:rsidP="00D25764">
            <w:pPr>
              <w:pStyle w:val="TableCellBody"/>
              <w:jc w:val="center"/>
              <w:rPr>
                <w:rFonts w:asciiTheme="minorHAnsi" w:hAnsiTheme="minorHAnsi"/>
                <w:sz w:val="22"/>
                <w:szCs w:val="22"/>
              </w:rPr>
            </w:pPr>
            <w:r>
              <w:rPr>
                <w:rFonts w:asciiTheme="minorHAnsi" w:hAnsiTheme="minorHAnsi"/>
                <w:sz w:val="22"/>
                <w:szCs w:val="22"/>
              </w:rPr>
              <w:t>36.94775/-84.463883</w:t>
            </w:r>
          </w:p>
        </w:tc>
        <w:tc>
          <w:tcPr>
            <w:tcW w:w="2011" w:type="dxa"/>
            <w:vAlign w:val="center"/>
          </w:tcPr>
          <w:p w:rsidR="00F7508C" w:rsidRPr="00B92B6D" w:rsidRDefault="00327D8D" w:rsidP="00D25764">
            <w:pPr>
              <w:pStyle w:val="TableCellBody"/>
              <w:jc w:val="center"/>
              <w:rPr>
                <w:rFonts w:asciiTheme="minorHAnsi" w:hAnsiTheme="minorHAnsi"/>
                <w:sz w:val="22"/>
                <w:szCs w:val="22"/>
              </w:rPr>
            </w:pPr>
            <w:r>
              <w:rPr>
                <w:rFonts w:asciiTheme="minorHAnsi" w:hAnsiTheme="minorHAnsi"/>
                <w:sz w:val="22"/>
                <w:szCs w:val="22"/>
              </w:rPr>
              <w:t>Reference</w:t>
            </w:r>
          </w:p>
        </w:tc>
        <w:tc>
          <w:tcPr>
            <w:tcW w:w="720" w:type="dxa"/>
            <w:vAlign w:val="center"/>
          </w:tcPr>
          <w:p w:rsidR="00F7508C" w:rsidRPr="00B92B6D" w:rsidRDefault="00F7508C" w:rsidP="005F61FE">
            <w:pPr>
              <w:pStyle w:val="TableCellBody"/>
              <w:jc w:val="center"/>
              <w:rPr>
                <w:rFonts w:asciiTheme="minorHAnsi" w:hAnsiTheme="minorHAnsi"/>
                <w:sz w:val="22"/>
                <w:szCs w:val="22"/>
              </w:rPr>
            </w:pPr>
            <w:r w:rsidRPr="00B92B6D">
              <w:rPr>
                <w:rFonts w:asciiTheme="minorHAnsi" w:hAnsiTheme="minorHAnsi"/>
                <w:sz w:val="22"/>
                <w:szCs w:val="22"/>
              </w:rPr>
              <w:t>5</w:t>
            </w:r>
          </w:p>
        </w:tc>
        <w:tc>
          <w:tcPr>
            <w:tcW w:w="2160" w:type="dxa"/>
            <w:vAlign w:val="center"/>
          </w:tcPr>
          <w:p w:rsidR="00F7508C" w:rsidRPr="00B92B6D" w:rsidRDefault="00F7508C" w:rsidP="005F61FE">
            <w:pPr>
              <w:pStyle w:val="TableCellBody"/>
              <w:jc w:val="center"/>
              <w:rPr>
                <w:rFonts w:asciiTheme="minorHAnsi" w:hAnsiTheme="minorHAnsi"/>
                <w:sz w:val="22"/>
                <w:szCs w:val="22"/>
              </w:rPr>
            </w:pPr>
            <w:r w:rsidRPr="00B92B6D">
              <w:rPr>
                <w:rFonts w:asciiTheme="minorHAnsi" w:hAnsiTheme="minorHAnsi"/>
                <w:sz w:val="22"/>
                <w:szCs w:val="22"/>
              </w:rPr>
              <w:t>Euthanized</w:t>
            </w:r>
          </w:p>
        </w:tc>
      </w:tr>
    </w:tbl>
    <w:p w:rsidR="00D25764" w:rsidRPr="00D25764" w:rsidRDefault="00D25764" w:rsidP="00D25764">
      <w:pPr>
        <w:pStyle w:val="TableCellHeading"/>
        <w:sectPr w:rsidR="00D25764" w:rsidRPr="00D25764" w:rsidSect="004D0F17">
          <w:footerReference w:type="even" r:id="rId14"/>
          <w:footerReference w:type="default" r:id="rId15"/>
          <w:type w:val="oddPage"/>
          <w:pgSz w:w="12240" w:h="15840"/>
          <w:pgMar w:top="1440" w:right="630" w:bottom="1440" w:left="1325" w:header="720" w:footer="720" w:gutter="0"/>
          <w:pgNumType w:start="1"/>
          <w:cols w:space="720"/>
          <w:docGrid w:linePitch="360"/>
        </w:sectPr>
      </w:pPr>
    </w:p>
    <w:p w:rsidR="008C198A" w:rsidRDefault="008C198A" w:rsidP="008C198A">
      <w:pPr>
        <w:pStyle w:val="TableTitle"/>
      </w:pPr>
      <w:bookmarkStart w:id="16" w:name="_Toc404340528"/>
      <w:r>
        <w:lastRenderedPageBreak/>
        <w:t>Summary of field necropsies</w:t>
      </w:r>
      <w:r w:rsidR="006C3CDD">
        <w:t>. Individuals in bold were found dead; all others were euthanized.</w:t>
      </w:r>
      <w:bookmarkEnd w:id="16"/>
    </w:p>
    <w:tbl>
      <w:tblPr>
        <w:tblStyle w:val="TableGrid"/>
        <w:tblW w:w="9270" w:type="dxa"/>
        <w:jc w:val="center"/>
        <w:tblInd w:w="-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
        <w:gridCol w:w="720"/>
        <w:gridCol w:w="1170"/>
        <w:gridCol w:w="1186"/>
        <w:gridCol w:w="1244"/>
        <w:gridCol w:w="1440"/>
        <w:gridCol w:w="1800"/>
        <w:gridCol w:w="1440"/>
      </w:tblGrid>
      <w:tr w:rsidR="004142F9" w:rsidRPr="004142F9" w:rsidTr="003425BF">
        <w:trPr>
          <w:trHeight w:val="728"/>
          <w:jc w:val="center"/>
        </w:trPr>
        <w:tc>
          <w:tcPr>
            <w:tcW w:w="990" w:type="dxa"/>
            <w:gridSpan w:val="2"/>
            <w:tcBorders>
              <w:top w:val="single" w:sz="4" w:space="0" w:color="auto"/>
              <w:bottom w:val="single" w:sz="4" w:space="0" w:color="auto"/>
            </w:tcBorders>
          </w:tcPr>
          <w:p w:rsidR="004142F9" w:rsidRPr="004142F9" w:rsidRDefault="004142F9" w:rsidP="00094FD3">
            <w:pPr>
              <w:rPr>
                <w:rFonts w:asciiTheme="minorHAnsi" w:hAnsiTheme="minorHAnsi"/>
                <w:b/>
                <w:bCs/>
                <w:sz w:val="18"/>
                <w:szCs w:val="18"/>
              </w:rPr>
            </w:pPr>
            <w:r w:rsidRPr="004142F9">
              <w:rPr>
                <w:rFonts w:asciiTheme="minorHAnsi" w:hAnsiTheme="minorHAnsi"/>
                <w:b/>
                <w:bCs/>
                <w:sz w:val="18"/>
                <w:szCs w:val="18"/>
              </w:rPr>
              <w:t>Species and Site</w:t>
            </w:r>
          </w:p>
        </w:tc>
        <w:tc>
          <w:tcPr>
            <w:tcW w:w="1170" w:type="dxa"/>
            <w:tcBorders>
              <w:top w:val="single" w:sz="4" w:space="0" w:color="auto"/>
              <w:bottom w:val="single" w:sz="4" w:space="0" w:color="auto"/>
            </w:tcBorders>
            <w:hideMark/>
          </w:tcPr>
          <w:p w:rsidR="004142F9" w:rsidRPr="004142F9" w:rsidRDefault="004142F9">
            <w:pPr>
              <w:rPr>
                <w:rFonts w:asciiTheme="minorHAnsi" w:hAnsiTheme="minorHAnsi"/>
                <w:b/>
                <w:bCs/>
                <w:sz w:val="18"/>
                <w:szCs w:val="18"/>
              </w:rPr>
            </w:pPr>
            <w:r w:rsidRPr="004142F9">
              <w:rPr>
                <w:rFonts w:asciiTheme="minorHAnsi" w:hAnsiTheme="minorHAnsi"/>
                <w:b/>
                <w:bCs/>
                <w:sz w:val="18"/>
                <w:szCs w:val="18"/>
              </w:rPr>
              <w:t>ID</w:t>
            </w:r>
          </w:p>
        </w:tc>
        <w:tc>
          <w:tcPr>
            <w:tcW w:w="1186" w:type="dxa"/>
            <w:tcBorders>
              <w:top w:val="single" w:sz="4" w:space="0" w:color="auto"/>
              <w:bottom w:val="single" w:sz="4" w:space="0" w:color="auto"/>
            </w:tcBorders>
            <w:hideMark/>
          </w:tcPr>
          <w:p w:rsidR="004142F9" w:rsidRPr="004142F9" w:rsidRDefault="004142F9">
            <w:pPr>
              <w:rPr>
                <w:rFonts w:asciiTheme="minorHAnsi" w:hAnsiTheme="minorHAnsi"/>
                <w:b/>
                <w:bCs/>
                <w:sz w:val="18"/>
                <w:szCs w:val="18"/>
              </w:rPr>
            </w:pPr>
            <w:r w:rsidRPr="004142F9">
              <w:rPr>
                <w:rFonts w:asciiTheme="minorHAnsi" w:hAnsiTheme="minorHAnsi"/>
                <w:b/>
                <w:bCs/>
                <w:sz w:val="18"/>
                <w:szCs w:val="18"/>
              </w:rPr>
              <w:t>Body Condition</w:t>
            </w:r>
          </w:p>
        </w:tc>
        <w:tc>
          <w:tcPr>
            <w:tcW w:w="1244" w:type="dxa"/>
            <w:tcBorders>
              <w:top w:val="single" w:sz="4" w:space="0" w:color="auto"/>
              <w:bottom w:val="single" w:sz="4" w:space="0" w:color="auto"/>
            </w:tcBorders>
          </w:tcPr>
          <w:p w:rsidR="004142F9" w:rsidRPr="004142F9" w:rsidRDefault="004142F9">
            <w:pPr>
              <w:rPr>
                <w:rFonts w:asciiTheme="minorHAnsi" w:hAnsiTheme="minorHAnsi"/>
                <w:b/>
                <w:bCs/>
                <w:sz w:val="18"/>
                <w:szCs w:val="18"/>
              </w:rPr>
            </w:pPr>
            <w:r w:rsidRPr="004142F9">
              <w:rPr>
                <w:rFonts w:asciiTheme="minorHAnsi" w:hAnsiTheme="minorHAnsi"/>
                <w:b/>
                <w:bCs/>
                <w:sz w:val="18"/>
                <w:szCs w:val="18"/>
              </w:rPr>
              <w:t>Postmortem Condition</w:t>
            </w:r>
          </w:p>
        </w:tc>
        <w:tc>
          <w:tcPr>
            <w:tcW w:w="1440" w:type="dxa"/>
            <w:tcBorders>
              <w:top w:val="single" w:sz="4" w:space="0" w:color="auto"/>
              <w:bottom w:val="single" w:sz="4" w:space="0" w:color="auto"/>
            </w:tcBorders>
          </w:tcPr>
          <w:p w:rsidR="004142F9" w:rsidRPr="004142F9" w:rsidRDefault="004142F9" w:rsidP="00094FD3">
            <w:pPr>
              <w:rPr>
                <w:rFonts w:asciiTheme="minorHAnsi" w:hAnsiTheme="minorHAnsi"/>
                <w:b/>
                <w:bCs/>
                <w:sz w:val="18"/>
                <w:szCs w:val="18"/>
              </w:rPr>
            </w:pPr>
            <w:r w:rsidRPr="004142F9">
              <w:rPr>
                <w:rFonts w:asciiTheme="minorHAnsi" w:hAnsiTheme="minorHAnsi"/>
                <w:b/>
                <w:bCs/>
                <w:sz w:val="18"/>
                <w:szCs w:val="18"/>
              </w:rPr>
              <w:t>Histopathology Performed</w:t>
            </w:r>
          </w:p>
        </w:tc>
        <w:tc>
          <w:tcPr>
            <w:tcW w:w="1800" w:type="dxa"/>
            <w:tcBorders>
              <w:top w:val="single" w:sz="4" w:space="0" w:color="auto"/>
              <w:bottom w:val="single" w:sz="4" w:space="0" w:color="auto"/>
            </w:tcBorders>
            <w:hideMark/>
          </w:tcPr>
          <w:p w:rsidR="004142F9" w:rsidRPr="004142F9" w:rsidRDefault="003425BF" w:rsidP="003425BF">
            <w:pPr>
              <w:rPr>
                <w:rFonts w:asciiTheme="minorHAnsi" w:hAnsiTheme="minorHAnsi"/>
                <w:b/>
                <w:bCs/>
                <w:sz w:val="18"/>
                <w:szCs w:val="18"/>
              </w:rPr>
            </w:pPr>
            <w:proofErr w:type="spellStart"/>
            <w:r>
              <w:rPr>
                <w:rFonts w:asciiTheme="minorHAnsi" w:hAnsiTheme="minorHAnsi"/>
                <w:b/>
                <w:i/>
                <w:iCs/>
                <w:sz w:val="18"/>
                <w:szCs w:val="18"/>
              </w:rPr>
              <w:t>Pseudogymnoascus</w:t>
            </w:r>
            <w:proofErr w:type="spellEnd"/>
            <w:r>
              <w:rPr>
                <w:rFonts w:asciiTheme="minorHAnsi" w:hAnsiTheme="minorHAnsi"/>
                <w:b/>
                <w:i/>
                <w:iCs/>
                <w:sz w:val="18"/>
                <w:szCs w:val="18"/>
              </w:rPr>
              <w:t xml:space="preserve"> </w:t>
            </w:r>
            <w:proofErr w:type="spellStart"/>
            <w:r w:rsidR="004142F9" w:rsidRPr="004142F9">
              <w:rPr>
                <w:rFonts w:asciiTheme="minorHAnsi" w:hAnsiTheme="minorHAnsi"/>
                <w:b/>
                <w:i/>
                <w:iCs/>
                <w:sz w:val="18"/>
                <w:szCs w:val="18"/>
              </w:rPr>
              <w:t>destructans</w:t>
            </w:r>
            <w:proofErr w:type="spellEnd"/>
            <w:r w:rsidR="004142F9" w:rsidRPr="004142F9">
              <w:rPr>
                <w:rFonts w:asciiTheme="minorHAnsi" w:hAnsiTheme="minorHAnsi"/>
                <w:b/>
                <w:bCs/>
                <w:sz w:val="18"/>
                <w:szCs w:val="18"/>
              </w:rPr>
              <w:t xml:space="preserve"> status</w:t>
            </w:r>
            <w:r w:rsidR="004142F9">
              <w:rPr>
                <w:rFonts w:asciiTheme="minorHAnsi" w:hAnsiTheme="minorHAnsi"/>
                <w:b/>
                <w:bCs/>
                <w:sz w:val="18"/>
                <w:szCs w:val="18"/>
              </w:rPr>
              <w:t xml:space="preserve"> </w:t>
            </w:r>
            <w:r w:rsidR="004142F9" w:rsidRPr="004142F9">
              <w:rPr>
                <w:rFonts w:asciiTheme="minorHAnsi" w:hAnsiTheme="minorHAnsi"/>
                <w:b/>
                <w:bCs/>
                <w:sz w:val="18"/>
                <w:szCs w:val="18"/>
                <w:vertAlign w:val="superscript"/>
              </w:rPr>
              <w:t>a</w:t>
            </w:r>
          </w:p>
        </w:tc>
        <w:tc>
          <w:tcPr>
            <w:tcW w:w="1440" w:type="dxa"/>
            <w:tcBorders>
              <w:top w:val="single" w:sz="4" w:space="0" w:color="auto"/>
              <w:bottom w:val="single" w:sz="4" w:space="0" w:color="auto"/>
            </w:tcBorders>
          </w:tcPr>
          <w:p w:rsidR="004142F9" w:rsidRPr="004142F9" w:rsidRDefault="004142F9" w:rsidP="00094FD3">
            <w:pPr>
              <w:rPr>
                <w:rFonts w:asciiTheme="minorHAnsi" w:hAnsiTheme="minorHAnsi"/>
                <w:b/>
                <w:bCs/>
                <w:sz w:val="18"/>
                <w:szCs w:val="18"/>
              </w:rPr>
            </w:pPr>
            <w:r w:rsidRPr="004142F9">
              <w:rPr>
                <w:rFonts w:asciiTheme="minorHAnsi" w:hAnsiTheme="minorHAnsi"/>
                <w:b/>
                <w:bCs/>
                <w:sz w:val="18"/>
                <w:szCs w:val="18"/>
              </w:rPr>
              <w:t>Pulmonary Macrophages per 40x field</w:t>
            </w:r>
          </w:p>
        </w:tc>
      </w:tr>
      <w:tr w:rsidR="004142F9" w:rsidRPr="004142F9" w:rsidTr="003425BF">
        <w:trPr>
          <w:trHeight w:val="345"/>
          <w:jc w:val="center"/>
        </w:trPr>
        <w:tc>
          <w:tcPr>
            <w:tcW w:w="9270" w:type="dxa"/>
            <w:gridSpan w:val="8"/>
            <w:tcBorders>
              <w:top w:val="single" w:sz="4" w:space="0" w:color="auto"/>
            </w:tcBorders>
          </w:tcPr>
          <w:p w:rsidR="004142F9" w:rsidRPr="004142F9" w:rsidRDefault="004142F9" w:rsidP="003425BF">
            <w:pPr>
              <w:jc w:val="center"/>
              <w:rPr>
                <w:rFonts w:asciiTheme="minorHAnsi" w:hAnsiTheme="minorHAnsi"/>
                <w:sz w:val="18"/>
                <w:szCs w:val="18"/>
              </w:rPr>
            </w:pPr>
            <w:r w:rsidRPr="004142F9">
              <w:rPr>
                <w:rFonts w:asciiTheme="minorHAnsi" w:hAnsiTheme="minorHAnsi"/>
                <w:color w:val="000000"/>
                <w:sz w:val="18"/>
                <w:szCs w:val="18"/>
              </w:rPr>
              <w:t>Tri-colored Bat</w:t>
            </w:r>
          </w:p>
        </w:tc>
      </w:tr>
      <w:tr w:rsidR="004142F9" w:rsidRPr="004142F9" w:rsidTr="003425BF">
        <w:trPr>
          <w:trHeight w:val="345"/>
          <w:jc w:val="center"/>
        </w:trPr>
        <w:tc>
          <w:tcPr>
            <w:tcW w:w="270" w:type="dxa"/>
          </w:tcPr>
          <w:p w:rsidR="004142F9" w:rsidRPr="004142F9" w:rsidRDefault="004142F9" w:rsidP="0058622D">
            <w:pPr>
              <w:rPr>
                <w:rFonts w:asciiTheme="minorHAnsi" w:hAnsiTheme="minorHAnsi"/>
                <w:sz w:val="18"/>
                <w:szCs w:val="18"/>
              </w:rPr>
            </w:pPr>
          </w:p>
        </w:tc>
        <w:tc>
          <w:tcPr>
            <w:tcW w:w="3076" w:type="dxa"/>
            <w:gridSpan w:val="3"/>
          </w:tcPr>
          <w:p w:rsidR="004142F9" w:rsidRPr="004142F9" w:rsidRDefault="004142F9">
            <w:pPr>
              <w:rPr>
                <w:rFonts w:asciiTheme="minorHAnsi" w:hAnsiTheme="minorHAnsi"/>
                <w:sz w:val="18"/>
                <w:szCs w:val="18"/>
              </w:rPr>
            </w:pPr>
            <w:proofErr w:type="spellStart"/>
            <w:r w:rsidRPr="004142F9">
              <w:rPr>
                <w:rFonts w:asciiTheme="minorHAnsi" w:hAnsiTheme="minorHAnsi"/>
                <w:sz w:val="18"/>
                <w:szCs w:val="18"/>
              </w:rPr>
              <w:t>Goldson</w:t>
            </w:r>
            <w:proofErr w:type="spellEnd"/>
            <w:r w:rsidRPr="004142F9">
              <w:rPr>
                <w:rFonts w:asciiTheme="minorHAnsi" w:hAnsiTheme="minorHAnsi"/>
                <w:sz w:val="18"/>
                <w:szCs w:val="18"/>
              </w:rPr>
              <w:t xml:space="preserve"> Cave 1 (collected 3/6/14)</w:t>
            </w:r>
          </w:p>
        </w:tc>
        <w:tc>
          <w:tcPr>
            <w:tcW w:w="1244" w:type="dxa"/>
          </w:tcPr>
          <w:p w:rsidR="004142F9" w:rsidRPr="004142F9" w:rsidRDefault="004142F9">
            <w:pPr>
              <w:rPr>
                <w:rFonts w:asciiTheme="minorHAnsi" w:hAnsiTheme="minorHAnsi"/>
                <w:sz w:val="18"/>
                <w:szCs w:val="18"/>
              </w:rPr>
            </w:pPr>
          </w:p>
        </w:tc>
        <w:tc>
          <w:tcPr>
            <w:tcW w:w="1440" w:type="dxa"/>
          </w:tcPr>
          <w:p w:rsidR="004142F9" w:rsidRPr="004142F9" w:rsidRDefault="004142F9" w:rsidP="00094FD3">
            <w:pPr>
              <w:rPr>
                <w:rFonts w:asciiTheme="minorHAnsi" w:hAnsiTheme="minorHAnsi"/>
                <w:sz w:val="18"/>
                <w:szCs w:val="18"/>
              </w:rPr>
            </w:pPr>
          </w:p>
        </w:tc>
        <w:tc>
          <w:tcPr>
            <w:tcW w:w="1800" w:type="dxa"/>
            <w:noWrap/>
          </w:tcPr>
          <w:p w:rsidR="004142F9" w:rsidRPr="004142F9" w:rsidRDefault="004142F9" w:rsidP="007168B5">
            <w:pPr>
              <w:rPr>
                <w:rFonts w:asciiTheme="minorHAnsi" w:hAnsiTheme="minorHAnsi"/>
                <w:sz w:val="18"/>
                <w:szCs w:val="18"/>
              </w:rPr>
            </w:pPr>
          </w:p>
        </w:tc>
        <w:tc>
          <w:tcPr>
            <w:tcW w:w="1440" w:type="dxa"/>
          </w:tcPr>
          <w:p w:rsidR="004142F9" w:rsidRPr="004142F9" w:rsidRDefault="004142F9" w:rsidP="00094FD3">
            <w:pPr>
              <w:rPr>
                <w:rFonts w:asciiTheme="minorHAnsi" w:hAnsiTheme="minorHAnsi"/>
                <w:sz w:val="18"/>
                <w:szCs w:val="18"/>
              </w:rPr>
            </w:pPr>
          </w:p>
        </w:tc>
      </w:tr>
      <w:tr w:rsidR="004142F9" w:rsidRPr="004142F9" w:rsidTr="003425BF">
        <w:trPr>
          <w:trHeight w:val="345"/>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24731-001</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Emaciated</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Fair</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Yes</w:t>
            </w:r>
          </w:p>
        </w:tc>
        <w:tc>
          <w:tcPr>
            <w:tcW w:w="1800" w:type="dxa"/>
            <w:noWrap/>
            <w:hideMark/>
          </w:tcPr>
          <w:p w:rsidR="004142F9" w:rsidRPr="004142F9" w:rsidRDefault="004142F9" w:rsidP="007168B5">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H</w:t>
            </w:r>
            <w:r w:rsidRPr="004142F9">
              <w:rPr>
                <w:rFonts w:asciiTheme="minorHAnsi" w:hAnsiTheme="minorHAnsi"/>
                <w:sz w:val="18"/>
                <w:szCs w:val="18"/>
                <w:vertAlign w:val="superscript"/>
              </w:rPr>
              <w:t>d</w:t>
            </w:r>
            <w:proofErr w:type="spellEnd"/>
            <w:r w:rsidRPr="004142F9">
              <w:rPr>
                <w:rFonts w:asciiTheme="minorHAnsi" w:hAnsiTheme="minorHAnsi"/>
                <w:sz w:val="18"/>
                <w:szCs w:val="18"/>
              </w:rPr>
              <w:t xml:space="preser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33</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3076" w:type="dxa"/>
            <w:gridSpan w:val="3"/>
          </w:tcPr>
          <w:p w:rsidR="004142F9" w:rsidRPr="004142F9" w:rsidRDefault="004142F9">
            <w:pPr>
              <w:rPr>
                <w:rFonts w:asciiTheme="minorHAnsi" w:hAnsiTheme="minorHAnsi"/>
                <w:sz w:val="18"/>
                <w:szCs w:val="18"/>
              </w:rPr>
            </w:pPr>
            <w:r w:rsidRPr="004142F9">
              <w:rPr>
                <w:rFonts w:asciiTheme="minorHAnsi" w:hAnsiTheme="minorHAnsi"/>
                <w:sz w:val="18"/>
                <w:szCs w:val="18"/>
              </w:rPr>
              <w:t>Minton Hollow Cave (collected 3/6/14)</w:t>
            </w:r>
          </w:p>
        </w:tc>
        <w:tc>
          <w:tcPr>
            <w:tcW w:w="1244" w:type="dxa"/>
          </w:tcPr>
          <w:p w:rsidR="004142F9" w:rsidRPr="004142F9" w:rsidRDefault="004142F9">
            <w:pPr>
              <w:rPr>
                <w:rFonts w:asciiTheme="minorHAnsi" w:hAnsiTheme="minorHAnsi"/>
                <w:sz w:val="18"/>
                <w:szCs w:val="18"/>
              </w:rPr>
            </w:pPr>
          </w:p>
        </w:tc>
        <w:tc>
          <w:tcPr>
            <w:tcW w:w="1440" w:type="dxa"/>
          </w:tcPr>
          <w:p w:rsidR="004142F9" w:rsidRPr="004142F9" w:rsidRDefault="004142F9" w:rsidP="00094FD3">
            <w:pPr>
              <w:rPr>
                <w:rFonts w:asciiTheme="minorHAnsi" w:hAnsiTheme="minorHAnsi"/>
                <w:sz w:val="18"/>
                <w:szCs w:val="18"/>
              </w:rPr>
            </w:pPr>
          </w:p>
        </w:tc>
        <w:tc>
          <w:tcPr>
            <w:tcW w:w="1800" w:type="dxa"/>
            <w:noWrap/>
            <w:hideMark/>
          </w:tcPr>
          <w:p w:rsidR="004142F9" w:rsidRPr="004142F9" w:rsidRDefault="004142F9">
            <w:pPr>
              <w:rPr>
                <w:rFonts w:asciiTheme="minorHAnsi" w:hAnsiTheme="minorHAnsi"/>
                <w:sz w:val="18"/>
                <w:szCs w:val="18"/>
              </w:rPr>
            </w:pPr>
          </w:p>
        </w:tc>
        <w:tc>
          <w:tcPr>
            <w:tcW w:w="1440" w:type="dxa"/>
          </w:tcPr>
          <w:p w:rsidR="004142F9" w:rsidRPr="004142F9" w:rsidRDefault="004142F9" w:rsidP="00094FD3">
            <w:pPr>
              <w:rPr>
                <w:rFonts w:asciiTheme="minorHAnsi" w:hAnsiTheme="minorHAnsi"/>
                <w:sz w:val="18"/>
                <w:szCs w:val="18"/>
              </w:rPr>
            </w:pP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b/>
                <w:sz w:val="18"/>
                <w:szCs w:val="18"/>
              </w:rPr>
            </w:pPr>
            <w:r w:rsidRPr="004142F9">
              <w:rPr>
                <w:rFonts w:asciiTheme="minorHAnsi" w:hAnsiTheme="minorHAnsi"/>
                <w:b/>
                <w:sz w:val="18"/>
                <w:szCs w:val="18"/>
              </w:rPr>
              <w:t>24731-002</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Emaciated</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Poor</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Yes</w:t>
            </w:r>
          </w:p>
        </w:tc>
        <w:tc>
          <w:tcPr>
            <w:tcW w:w="1800" w:type="dxa"/>
            <w:noWrap/>
            <w:hideMark/>
          </w:tcPr>
          <w:p w:rsidR="004142F9" w:rsidRPr="004142F9" w:rsidRDefault="004142F9" w:rsidP="007168B5">
            <w:pPr>
              <w:rPr>
                <w:rFonts w:asciiTheme="minorHAnsi" w:hAnsiTheme="minorHAnsi"/>
                <w:sz w:val="18"/>
                <w:szCs w:val="18"/>
              </w:rPr>
            </w:pPr>
            <w:r w:rsidRPr="004142F9">
              <w:rPr>
                <w:rFonts w:asciiTheme="minorHAnsi" w:hAnsiTheme="minorHAnsi"/>
                <w:sz w:val="18"/>
                <w:szCs w:val="18"/>
              </w:rPr>
              <w:t xml:space="preserve">Positive (H,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14</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b/>
                <w:sz w:val="18"/>
                <w:szCs w:val="18"/>
              </w:rPr>
            </w:pPr>
            <w:r w:rsidRPr="004142F9">
              <w:rPr>
                <w:rFonts w:asciiTheme="minorHAnsi" w:hAnsiTheme="minorHAnsi"/>
                <w:b/>
                <w:sz w:val="18"/>
                <w:szCs w:val="18"/>
              </w:rPr>
              <w:t>24731-003</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Emaciated</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Fair</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Yes</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 xml:space="preserve">Positive (H,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24</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b/>
                <w:sz w:val="18"/>
                <w:szCs w:val="18"/>
              </w:rPr>
            </w:pPr>
            <w:r w:rsidRPr="004142F9">
              <w:rPr>
                <w:rFonts w:asciiTheme="minorHAnsi" w:hAnsiTheme="minorHAnsi"/>
                <w:b/>
                <w:sz w:val="18"/>
                <w:szCs w:val="18"/>
              </w:rPr>
              <w:t>24731-009</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Fair</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Fair</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Yes</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 xml:space="preserve">Positive (H,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57</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3076" w:type="dxa"/>
            <w:gridSpan w:val="3"/>
          </w:tcPr>
          <w:p w:rsidR="004142F9" w:rsidRPr="004142F9" w:rsidRDefault="004142F9">
            <w:pPr>
              <w:rPr>
                <w:rFonts w:asciiTheme="minorHAnsi" w:hAnsiTheme="minorHAnsi"/>
                <w:sz w:val="18"/>
                <w:szCs w:val="18"/>
              </w:rPr>
            </w:pPr>
            <w:r w:rsidRPr="004142F9">
              <w:rPr>
                <w:rFonts w:asciiTheme="minorHAnsi" w:hAnsiTheme="minorHAnsi"/>
                <w:sz w:val="18"/>
                <w:szCs w:val="18"/>
              </w:rPr>
              <w:t>Garbage Pit Cave</w:t>
            </w:r>
            <w:r w:rsidRPr="004142F9">
              <w:rPr>
                <w:rFonts w:asciiTheme="minorHAnsi" w:hAnsiTheme="minorHAnsi"/>
                <w:sz w:val="18"/>
                <w:szCs w:val="18"/>
              </w:rPr>
              <w:t xml:space="preserve"> (collected 3/6/14)</w:t>
            </w:r>
          </w:p>
        </w:tc>
        <w:tc>
          <w:tcPr>
            <w:tcW w:w="1244" w:type="dxa"/>
          </w:tcPr>
          <w:p w:rsidR="004142F9" w:rsidRPr="004142F9" w:rsidRDefault="004142F9">
            <w:pPr>
              <w:rPr>
                <w:rFonts w:asciiTheme="minorHAnsi" w:hAnsiTheme="minorHAnsi"/>
                <w:sz w:val="18"/>
                <w:szCs w:val="18"/>
              </w:rPr>
            </w:pPr>
          </w:p>
        </w:tc>
        <w:tc>
          <w:tcPr>
            <w:tcW w:w="1440" w:type="dxa"/>
          </w:tcPr>
          <w:p w:rsidR="004142F9" w:rsidRPr="004142F9" w:rsidRDefault="004142F9" w:rsidP="00094FD3">
            <w:pPr>
              <w:rPr>
                <w:rFonts w:asciiTheme="minorHAnsi" w:hAnsiTheme="minorHAnsi"/>
                <w:sz w:val="18"/>
                <w:szCs w:val="18"/>
              </w:rPr>
            </w:pPr>
          </w:p>
        </w:tc>
        <w:tc>
          <w:tcPr>
            <w:tcW w:w="1800" w:type="dxa"/>
            <w:noWrap/>
            <w:hideMark/>
          </w:tcPr>
          <w:p w:rsidR="004142F9" w:rsidRPr="004142F9" w:rsidRDefault="004142F9">
            <w:pPr>
              <w:rPr>
                <w:rFonts w:asciiTheme="minorHAnsi" w:hAnsiTheme="minorHAnsi"/>
                <w:sz w:val="18"/>
                <w:szCs w:val="18"/>
              </w:rPr>
            </w:pPr>
          </w:p>
        </w:tc>
        <w:tc>
          <w:tcPr>
            <w:tcW w:w="1440" w:type="dxa"/>
          </w:tcPr>
          <w:p w:rsidR="004142F9" w:rsidRPr="004142F9" w:rsidRDefault="004142F9" w:rsidP="00094FD3">
            <w:pPr>
              <w:rPr>
                <w:rFonts w:asciiTheme="minorHAnsi" w:hAnsiTheme="minorHAnsi"/>
                <w:sz w:val="18"/>
                <w:szCs w:val="18"/>
              </w:rPr>
            </w:pP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24731-015</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Fair</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Fair</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Yes</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 xml:space="preserve">Positive (H,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37</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24731-016</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Emaciated</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Fair</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Yes</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 xml:space="preserve">Positive (H,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45</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24731-017</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Fair</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noted</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Yes</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 xml:space="preserve">Positive (H,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29</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24731-018</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Fair</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Poor</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Yes</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 xml:space="preserve">Positive (H,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21</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24731-019</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noted</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noted</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24731-020</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Fair</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24731-021</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noted</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noted</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24731-022</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Fair</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applicable</w:t>
            </w:r>
          </w:p>
        </w:tc>
      </w:tr>
      <w:tr w:rsidR="003425BF" w:rsidRPr="004142F9" w:rsidTr="003425BF">
        <w:trPr>
          <w:trHeight w:val="300"/>
          <w:jc w:val="center"/>
        </w:trPr>
        <w:tc>
          <w:tcPr>
            <w:tcW w:w="270" w:type="dxa"/>
          </w:tcPr>
          <w:p w:rsidR="003425BF" w:rsidRPr="004142F9" w:rsidRDefault="003425BF" w:rsidP="0058622D">
            <w:pPr>
              <w:rPr>
                <w:rFonts w:asciiTheme="minorHAnsi" w:hAnsiTheme="minorHAnsi"/>
                <w:sz w:val="18"/>
                <w:szCs w:val="18"/>
              </w:rPr>
            </w:pPr>
          </w:p>
        </w:tc>
        <w:tc>
          <w:tcPr>
            <w:tcW w:w="4320" w:type="dxa"/>
            <w:gridSpan w:val="4"/>
          </w:tcPr>
          <w:p w:rsidR="003425BF" w:rsidRPr="004142F9" w:rsidRDefault="003425BF" w:rsidP="0058622D">
            <w:pPr>
              <w:rPr>
                <w:rFonts w:asciiTheme="minorHAnsi" w:hAnsiTheme="minorHAnsi"/>
                <w:sz w:val="18"/>
                <w:szCs w:val="18"/>
              </w:rPr>
            </w:pPr>
            <w:r w:rsidRPr="004142F9">
              <w:rPr>
                <w:rFonts w:asciiTheme="minorHAnsi" w:hAnsiTheme="minorHAnsi"/>
                <w:sz w:val="18"/>
                <w:szCs w:val="18"/>
              </w:rPr>
              <w:t>Great Rock Sink West</w:t>
            </w:r>
            <w:r w:rsidRPr="004142F9">
              <w:rPr>
                <w:rFonts w:asciiTheme="minorHAnsi" w:hAnsiTheme="minorHAnsi"/>
                <w:sz w:val="18"/>
                <w:szCs w:val="18"/>
              </w:rPr>
              <w:t xml:space="preserve"> (collected 3/7/14)</w:t>
            </w:r>
          </w:p>
        </w:tc>
        <w:tc>
          <w:tcPr>
            <w:tcW w:w="1440" w:type="dxa"/>
          </w:tcPr>
          <w:p w:rsidR="003425BF" w:rsidRPr="004142F9" w:rsidRDefault="003425BF" w:rsidP="0058622D">
            <w:pPr>
              <w:rPr>
                <w:rFonts w:asciiTheme="minorHAnsi" w:hAnsiTheme="minorHAnsi"/>
                <w:sz w:val="18"/>
                <w:szCs w:val="18"/>
              </w:rPr>
            </w:pPr>
          </w:p>
        </w:tc>
        <w:tc>
          <w:tcPr>
            <w:tcW w:w="1800" w:type="dxa"/>
            <w:noWrap/>
            <w:hideMark/>
          </w:tcPr>
          <w:p w:rsidR="003425BF" w:rsidRPr="004142F9" w:rsidRDefault="003425BF" w:rsidP="0058622D">
            <w:pPr>
              <w:rPr>
                <w:rFonts w:asciiTheme="minorHAnsi" w:hAnsiTheme="minorHAnsi"/>
                <w:sz w:val="18"/>
                <w:szCs w:val="18"/>
              </w:rPr>
            </w:pPr>
          </w:p>
        </w:tc>
        <w:tc>
          <w:tcPr>
            <w:tcW w:w="1440" w:type="dxa"/>
          </w:tcPr>
          <w:p w:rsidR="003425BF" w:rsidRPr="004142F9" w:rsidRDefault="003425BF" w:rsidP="0058622D">
            <w:pPr>
              <w:rPr>
                <w:rFonts w:asciiTheme="minorHAnsi" w:hAnsiTheme="minorHAnsi"/>
                <w:sz w:val="18"/>
                <w:szCs w:val="18"/>
              </w:rPr>
            </w:pP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4142F9">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24731-023</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Good</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Fair</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Negative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3076" w:type="dxa"/>
            <w:gridSpan w:val="3"/>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Great Rock Sink East</w:t>
            </w:r>
            <w:r w:rsidRPr="004142F9">
              <w:rPr>
                <w:rFonts w:asciiTheme="minorHAnsi" w:hAnsiTheme="minorHAnsi"/>
                <w:sz w:val="18"/>
                <w:szCs w:val="18"/>
              </w:rPr>
              <w:t xml:space="preserve"> </w:t>
            </w:r>
            <w:r w:rsidRPr="004142F9">
              <w:rPr>
                <w:rFonts w:asciiTheme="minorHAnsi" w:hAnsiTheme="minorHAnsi"/>
                <w:sz w:val="18"/>
                <w:szCs w:val="18"/>
              </w:rPr>
              <w:t>(collected 3/7/14)</w:t>
            </w:r>
          </w:p>
        </w:tc>
        <w:tc>
          <w:tcPr>
            <w:tcW w:w="1244" w:type="dxa"/>
          </w:tcPr>
          <w:p w:rsidR="004142F9" w:rsidRPr="004142F9" w:rsidRDefault="004142F9" w:rsidP="0058622D">
            <w:pPr>
              <w:rPr>
                <w:rFonts w:asciiTheme="minorHAnsi" w:hAnsiTheme="minorHAnsi"/>
                <w:sz w:val="18"/>
                <w:szCs w:val="18"/>
              </w:rPr>
            </w:pPr>
          </w:p>
        </w:tc>
        <w:tc>
          <w:tcPr>
            <w:tcW w:w="1440" w:type="dxa"/>
          </w:tcPr>
          <w:p w:rsidR="004142F9" w:rsidRPr="004142F9" w:rsidRDefault="004142F9" w:rsidP="0058622D">
            <w:pPr>
              <w:rPr>
                <w:rFonts w:asciiTheme="minorHAnsi" w:hAnsiTheme="minorHAnsi"/>
                <w:sz w:val="18"/>
                <w:szCs w:val="18"/>
              </w:rPr>
            </w:pPr>
          </w:p>
        </w:tc>
        <w:tc>
          <w:tcPr>
            <w:tcW w:w="1800" w:type="dxa"/>
            <w:noWrap/>
          </w:tcPr>
          <w:p w:rsidR="004142F9" w:rsidRPr="004142F9" w:rsidRDefault="004142F9" w:rsidP="0058622D">
            <w:pPr>
              <w:rPr>
                <w:rFonts w:asciiTheme="minorHAnsi" w:hAnsiTheme="minorHAnsi"/>
                <w:sz w:val="18"/>
                <w:szCs w:val="18"/>
              </w:rPr>
            </w:pPr>
          </w:p>
        </w:tc>
        <w:tc>
          <w:tcPr>
            <w:tcW w:w="1440" w:type="dxa"/>
          </w:tcPr>
          <w:p w:rsidR="004142F9" w:rsidRPr="004142F9" w:rsidRDefault="004142F9" w:rsidP="0058622D">
            <w:pPr>
              <w:rPr>
                <w:rFonts w:asciiTheme="minorHAnsi" w:hAnsiTheme="minorHAnsi"/>
                <w:sz w:val="18"/>
                <w:szCs w:val="18"/>
              </w:rPr>
            </w:pP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24731-026</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Emaciated</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24731-027</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Fair</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24731-028</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Emaciated</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Fair</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24731-029</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Emaciated</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24731-030</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Emaciated</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24731-031</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Emaciated</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Fair</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24731-032</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Emaciated</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3076" w:type="dxa"/>
            <w:gridSpan w:val="3"/>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Martin Creek Cave</w:t>
            </w:r>
            <w:r w:rsidRPr="004142F9">
              <w:rPr>
                <w:rFonts w:asciiTheme="minorHAnsi" w:hAnsiTheme="minorHAnsi"/>
                <w:sz w:val="18"/>
                <w:szCs w:val="18"/>
              </w:rPr>
              <w:t xml:space="preserve"> (collected 3/7/14)</w:t>
            </w:r>
          </w:p>
        </w:tc>
        <w:tc>
          <w:tcPr>
            <w:tcW w:w="1244" w:type="dxa"/>
          </w:tcPr>
          <w:p w:rsidR="004142F9" w:rsidRPr="004142F9" w:rsidRDefault="004142F9" w:rsidP="0058622D">
            <w:pPr>
              <w:rPr>
                <w:rFonts w:asciiTheme="minorHAnsi" w:hAnsiTheme="minorHAnsi"/>
                <w:sz w:val="18"/>
                <w:szCs w:val="18"/>
              </w:rPr>
            </w:pPr>
          </w:p>
        </w:tc>
        <w:tc>
          <w:tcPr>
            <w:tcW w:w="1440" w:type="dxa"/>
          </w:tcPr>
          <w:p w:rsidR="004142F9" w:rsidRPr="004142F9" w:rsidRDefault="004142F9" w:rsidP="0058622D">
            <w:pPr>
              <w:rPr>
                <w:rFonts w:asciiTheme="minorHAnsi" w:hAnsiTheme="minorHAnsi"/>
                <w:sz w:val="18"/>
                <w:szCs w:val="18"/>
              </w:rPr>
            </w:pPr>
          </w:p>
        </w:tc>
        <w:tc>
          <w:tcPr>
            <w:tcW w:w="1800" w:type="dxa"/>
            <w:noWrap/>
            <w:hideMark/>
          </w:tcPr>
          <w:p w:rsidR="004142F9" w:rsidRPr="004142F9" w:rsidRDefault="004142F9" w:rsidP="0058622D">
            <w:pPr>
              <w:rPr>
                <w:rFonts w:asciiTheme="minorHAnsi" w:hAnsiTheme="minorHAnsi"/>
                <w:sz w:val="18"/>
                <w:szCs w:val="18"/>
              </w:rPr>
            </w:pPr>
          </w:p>
        </w:tc>
        <w:tc>
          <w:tcPr>
            <w:tcW w:w="1440" w:type="dxa"/>
          </w:tcPr>
          <w:p w:rsidR="004142F9" w:rsidRPr="004142F9" w:rsidRDefault="004142F9" w:rsidP="0058622D">
            <w:pPr>
              <w:rPr>
                <w:rFonts w:asciiTheme="minorHAnsi" w:hAnsiTheme="minorHAnsi"/>
                <w:sz w:val="18"/>
                <w:szCs w:val="18"/>
              </w:rPr>
            </w:pP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24731-033</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Emaciated</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24731-034</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Emaciated</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Fair</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24731-035</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Fair</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24731-036</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Emaciated</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24731-037</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Emaciated</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Fair</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24731-038</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Fair</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24731-039</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Fair</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24731-040</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Fair</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applicable</w:t>
            </w:r>
          </w:p>
        </w:tc>
      </w:tr>
      <w:tr w:rsidR="003425BF" w:rsidRPr="004142F9" w:rsidTr="003425BF">
        <w:trPr>
          <w:trHeight w:val="300"/>
          <w:jc w:val="center"/>
        </w:trPr>
        <w:tc>
          <w:tcPr>
            <w:tcW w:w="270" w:type="dxa"/>
          </w:tcPr>
          <w:p w:rsidR="003425BF" w:rsidRPr="004142F9" w:rsidRDefault="003425BF" w:rsidP="0058622D">
            <w:pPr>
              <w:rPr>
                <w:rFonts w:asciiTheme="minorHAnsi" w:hAnsiTheme="minorHAnsi"/>
                <w:sz w:val="18"/>
                <w:szCs w:val="18"/>
              </w:rPr>
            </w:pPr>
          </w:p>
        </w:tc>
        <w:tc>
          <w:tcPr>
            <w:tcW w:w="4320" w:type="dxa"/>
            <w:gridSpan w:val="4"/>
          </w:tcPr>
          <w:p w:rsidR="003425BF" w:rsidRPr="004142F9" w:rsidRDefault="003425BF" w:rsidP="0058622D">
            <w:pPr>
              <w:rPr>
                <w:rFonts w:asciiTheme="minorHAnsi" w:hAnsiTheme="minorHAnsi"/>
                <w:sz w:val="18"/>
                <w:szCs w:val="18"/>
              </w:rPr>
            </w:pPr>
            <w:r>
              <w:rPr>
                <w:rFonts w:asciiTheme="minorHAnsi" w:hAnsiTheme="minorHAnsi"/>
                <w:sz w:val="18"/>
                <w:szCs w:val="18"/>
              </w:rPr>
              <w:t>Post</w:t>
            </w:r>
            <w:r w:rsidRPr="004142F9">
              <w:rPr>
                <w:rFonts w:asciiTheme="minorHAnsi" w:hAnsiTheme="minorHAnsi"/>
                <w:sz w:val="18"/>
                <w:szCs w:val="18"/>
              </w:rPr>
              <w:t xml:space="preserve"> Office Shaft (collected 3/7/14)</w:t>
            </w:r>
          </w:p>
        </w:tc>
        <w:tc>
          <w:tcPr>
            <w:tcW w:w="1440" w:type="dxa"/>
          </w:tcPr>
          <w:p w:rsidR="003425BF" w:rsidRPr="004142F9" w:rsidRDefault="003425BF" w:rsidP="0058622D">
            <w:pPr>
              <w:rPr>
                <w:rFonts w:asciiTheme="minorHAnsi" w:hAnsiTheme="minorHAnsi"/>
                <w:sz w:val="18"/>
                <w:szCs w:val="18"/>
              </w:rPr>
            </w:pPr>
          </w:p>
        </w:tc>
        <w:tc>
          <w:tcPr>
            <w:tcW w:w="1800" w:type="dxa"/>
            <w:noWrap/>
            <w:hideMark/>
          </w:tcPr>
          <w:p w:rsidR="003425BF" w:rsidRPr="004142F9" w:rsidRDefault="003425BF" w:rsidP="0058622D">
            <w:pPr>
              <w:rPr>
                <w:rFonts w:asciiTheme="minorHAnsi" w:hAnsiTheme="minorHAnsi"/>
                <w:sz w:val="18"/>
                <w:szCs w:val="18"/>
              </w:rPr>
            </w:pPr>
          </w:p>
        </w:tc>
        <w:tc>
          <w:tcPr>
            <w:tcW w:w="1440" w:type="dxa"/>
          </w:tcPr>
          <w:p w:rsidR="003425BF" w:rsidRPr="004142F9" w:rsidRDefault="003425BF" w:rsidP="0058622D">
            <w:pPr>
              <w:rPr>
                <w:rFonts w:asciiTheme="minorHAnsi" w:hAnsiTheme="minorHAnsi"/>
                <w:sz w:val="18"/>
                <w:szCs w:val="18"/>
              </w:rPr>
            </w:pP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24731-041</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Emaciated</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24731-042</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Fair</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Poor</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3076" w:type="dxa"/>
            <w:gridSpan w:val="3"/>
          </w:tcPr>
          <w:p w:rsidR="004142F9" w:rsidRPr="004142F9" w:rsidRDefault="004142F9" w:rsidP="0058622D">
            <w:pPr>
              <w:rPr>
                <w:rFonts w:asciiTheme="minorHAnsi" w:hAnsiTheme="minorHAnsi"/>
                <w:sz w:val="18"/>
                <w:szCs w:val="18"/>
              </w:rPr>
            </w:pPr>
            <w:proofErr w:type="spellStart"/>
            <w:r w:rsidRPr="004142F9">
              <w:rPr>
                <w:rFonts w:asciiTheme="minorHAnsi" w:hAnsiTheme="minorHAnsi"/>
                <w:sz w:val="18"/>
                <w:szCs w:val="18"/>
              </w:rPr>
              <w:t>Goldson</w:t>
            </w:r>
            <w:proofErr w:type="spellEnd"/>
            <w:r w:rsidRPr="004142F9">
              <w:rPr>
                <w:rFonts w:asciiTheme="minorHAnsi" w:hAnsiTheme="minorHAnsi"/>
                <w:sz w:val="18"/>
                <w:szCs w:val="18"/>
              </w:rPr>
              <w:t xml:space="preserve"> Cave 3 (collected 3/7/14)</w:t>
            </w:r>
          </w:p>
        </w:tc>
        <w:tc>
          <w:tcPr>
            <w:tcW w:w="1244" w:type="dxa"/>
          </w:tcPr>
          <w:p w:rsidR="004142F9" w:rsidRPr="004142F9" w:rsidRDefault="004142F9" w:rsidP="0058622D">
            <w:pPr>
              <w:rPr>
                <w:rFonts w:asciiTheme="minorHAnsi" w:hAnsiTheme="minorHAnsi"/>
                <w:sz w:val="18"/>
                <w:szCs w:val="18"/>
              </w:rPr>
            </w:pPr>
          </w:p>
        </w:tc>
        <w:tc>
          <w:tcPr>
            <w:tcW w:w="1440" w:type="dxa"/>
          </w:tcPr>
          <w:p w:rsidR="004142F9" w:rsidRPr="004142F9" w:rsidRDefault="004142F9" w:rsidP="0058622D">
            <w:pPr>
              <w:rPr>
                <w:rFonts w:asciiTheme="minorHAnsi" w:hAnsiTheme="minorHAnsi"/>
                <w:sz w:val="18"/>
                <w:szCs w:val="18"/>
              </w:rPr>
            </w:pPr>
          </w:p>
        </w:tc>
        <w:tc>
          <w:tcPr>
            <w:tcW w:w="1800" w:type="dxa"/>
            <w:noWrap/>
            <w:hideMark/>
          </w:tcPr>
          <w:p w:rsidR="004142F9" w:rsidRPr="004142F9" w:rsidRDefault="004142F9" w:rsidP="0058622D">
            <w:pPr>
              <w:rPr>
                <w:rFonts w:asciiTheme="minorHAnsi" w:hAnsiTheme="minorHAnsi"/>
                <w:sz w:val="18"/>
                <w:szCs w:val="18"/>
              </w:rPr>
            </w:pPr>
          </w:p>
        </w:tc>
        <w:tc>
          <w:tcPr>
            <w:tcW w:w="1440" w:type="dxa"/>
          </w:tcPr>
          <w:p w:rsidR="004142F9" w:rsidRPr="004142F9" w:rsidRDefault="004142F9" w:rsidP="0058622D">
            <w:pPr>
              <w:rPr>
                <w:rFonts w:asciiTheme="minorHAnsi" w:hAnsiTheme="minorHAnsi"/>
                <w:sz w:val="18"/>
                <w:szCs w:val="18"/>
              </w:rPr>
            </w:pP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b/>
                <w:sz w:val="18"/>
                <w:szCs w:val="18"/>
              </w:rPr>
            </w:pPr>
            <w:r w:rsidRPr="004142F9">
              <w:rPr>
                <w:rFonts w:asciiTheme="minorHAnsi" w:hAnsiTheme="minorHAnsi"/>
                <w:b/>
                <w:sz w:val="18"/>
                <w:szCs w:val="18"/>
              </w:rPr>
              <w:t>24731-043</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Emaciated</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Fair</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Yes</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 xml:space="preserve">Positive (H,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33</w:t>
            </w:r>
          </w:p>
        </w:tc>
      </w:tr>
      <w:tr w:rsidR="004142F9" w:rsidRPr="004142F9" w:rsidTr="003425BF">
        <w:trPr>
          <w:trHeight w:val="300"/>
          <w:jc w:val="center"/>
        </w:trPr>
        <w:tc>
          <w:tcPr>
            <w:tcW w:w="9270" w:type="dxa"/>
            <w:gridSpan w:val="8"/>
          </w:tcPr>
          <w:p w:rsidR="004142F9" w:rsidRPr="004142F9" w:rsidRDefault="004142F9" w:rsidP="003425BF">
            <w:pPr>
              <w:jc w:val="center"/>
              <w:rPr>
                <w:rFonts w:asciiTheme="minorHAnsi" w:hAnsiTheme="minorHAnsi"/>
                <w:sz w:val="18"/>
                <w:szCs w:val="18"/>
              </w:rPr>
            </w:pPr>
            <w:r w:rsidRPr="004142F9">
              <w:rPr>
                <w:rFonts w:asciiTheme="minorHAnsi" w:hAnsiTheme="minorHAnsi"/>
                <w:color w:val="000000"/>
                <w:sz w:val="18"/>
                <w:szCs w:val="18"/>
              </w:rPr>
              <w:t>Little Brown Bat</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3076" w:type="dxa"/>
            <w:gridSpan w:val="3"/>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Minton Hollow Cave (collected 3/6/14)</w:t>
            </w:r>
          </w:p>
        </w:tc>
        <w:tc>
          <w:tcPr>
            <w:tcW w:w="1244" w:type="dxa"/>
          </w:tcPr>
          <w:p w:rsidR="004142F9" w:rsidRPr="004142F9" w:rsidRDefault="004142F9" w:rsidP="0058622D">
            <w:pPr>
              <w:rPr>
                <w:rFonts w:asciiTheme="minorHAnsi" w:hAnsiTheme="minorHAnsi"/>
                <w:sz w:val="18"/>
                <w:szCs w:val="18"/>
              </w:rPr>
            </w:pPr>
          </w:p>
        </w:tc>
        <w:tc>
          <w:tcPr>
            <w:tcW w:w="1440" w:type="dxa"/>
          </w:tcPr>
          <w:p w:rsidR="004142F9" w:rsidRPr="004142F9" w:rsidRDefault="004142F9" w:rsidP="0058622D">
            <w:pPr>
              <w:rPr>
                <w:rFonts w:asciiTheme="minorHAnsi" w:hAnsiTheme="minorHAnsi"/>
                <w:sz w:val="18"/>
                <w:szCs w:val="18"/>
              </w:rPr>
            </w:pPr>
          </w:p>
        </w:tc>
        <w:tc>
          <w:tcPr>
            <w:tcW w:w="1800" w:type="dxa"/>
            <w:noWrap/>
            <w:hideMark/>
          </w:tcPr>
          <w:p w:rsidR="004142F9" w:rsidRPr="004142F9" w:rsidRDefault="004142F9" w:rsidP="0058622D">
            <w:pPr>
              <w:rPr>
                <w:rFonts w:asciiTheme="minorHAnsi" w:hAnsiTheme="minorHAnsi"/>
                <w:sz w:val="18"/>
                <w:szCs w:val="18"/>
              </w:rPr>
            </w:pPr>
          </w:p>
        </w:tc>
        <w:tc>
          <w:tcPr>
            <w:tcW w:w="1440" w:type="dxa"/>
          </w:tcPr>
          <w:p w:rsidR="004142F9" w:rsidRPr="004142F9" w:rsidRDefault="004142F9" w:rsidP="0058622D">
            <w:pPr>
              <w:rPr>
                <w:rFonts w:asciiTheme="minorHAnsi" w:hAnsiTheme="minorHAnsi"/>
                <w:sz w:val="18"/>
                <w:szCs w:val="18"/>
              </w:rPr>
            </w:pPr>
          </w:p>
        </w:tc>
      </w:tr>
      <w:tr w:rsidR="004142F9" w:rsidRPr="004142F9" w:rsidTr="003425BF">
        <w:trPr>
          <w:trHeight w:val="345"/>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24731-004</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Fair</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Yes</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 xml:space="preserve">Positive (H,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21</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24731-005</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Yes</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 xml:space="preserve">Positive (H,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41</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24731-006</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Fair</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noted</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Yes</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 xml:space="preserve">Positive (H,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21</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24731-007</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Fair</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Fair</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Yes</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 xml:space="preserve">Positive (H,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8</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24731-008</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Emaciated</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Fair</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Yes</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 xml:space="preserve">Positive (H,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66</w:t>
            </w:r>
          </w:p>
        </w:tc>
      </w:tr>
      <w:tr w:rsidR="004142F9" w:rsidRPr="004142F9" w:rsidTr="003425BF">
        <w:trPr>
          <w:trHeight w:val="345"/>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24731-010</w:t>
            </w:r>
          </w:p>
        </w:tc>
        <w:tc>
          <w:tcPr>
            <w:tcW w:w="1186"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Not noted</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noted</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7168B5">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24731-011</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Fair</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Fair</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24731-012</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Fair</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24731-013</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24731-014</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Fair</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Not applicable</w:t>
            </w:r>
          </w:p>
        </w:tc>
      </w:tr>
      <w:tr w:rsidR="003425BF" w:rsidRPr="004142F9" w:rsidTr="003425BF">
        <w:trPr>
          <w:trHeight w:val="300"/>
          <w:jc w:val="center"/>
        </w:trPr>
        <w:tc>
          <w:tcPr>
            <w:tcW w:w="270" w:type="dxa"/>
          </w:tcPr>
          <w:p w:rsidR="003425BF" w:rsidRPr="004142F9" w:rsidRDefault="003425BF" w:rsidP="0058622D">
            <w:pPr>
              <w:rPr>
                <w:rFonts w:asciiTheme="minorHAnsi" w:hAnsiTheme="minorHAnsi"/>
                <w:sz w:val="18"/>
                <w:szCs w:val="18"/>
              </w:rPr>
            </w:pPr>
          </w:p>
        </w:tc>
        <w:tc>
          <w:tcPr>
            <w:tcW w:w="4320" w:type="dxa"/>
            <w:gridSpan w:val="4"/>
          </w:tcPr>
          <w:p w:rsidR="003425BF" w:rsidRPr="004142F9" w:rsidRDefault="003425BF">
            <w:pPr>
              <w:rPr>
                <w:rFonts w:asciiTheme="minorHAnsi" w:hAnsiTheme="minorHAnsi"/>
                <w:sz w:val="18"/>
                <w:szCs w:val="18"/>
              </w:rPr>
            </w:pPr>
            <w:r w:rsidRPr="004142F9">
              <w:rPr>
                <w:rFonts w:asciiTheme="minorHAnsi" w:hAnsiTheme="minorHAnsi"/>
                <w:sz w:val="18"/>
                <w:szCs w:val="18"/>
              </w:rPr>
              <w:t>Great Rock Sink West (collected (3/7/14)</w:t>
            </w:r>
          </w:p>
        </w:tc>
        <w:tc>
          <w:tcPr>
            <w:tcW w:w="1440" w:type="dxa"/>
          </w:tcPr>
          <w:p w:rsidR="003425BF" w:rsidRPr="004142F9" w:rsidRDefault="003425BF" w:rsidP="00094FD3">
            <w:pPr>
              <w:rPr>
                <w:rFonts w:asciiTheme="minorHAnsi" w:hAnsiTheme="minorHAnsi"/>
                <w:sz w:val="18"/>
                <w:szCs w:val="18"/>
              </w:rPr>
            </w:pPr>
          </w:p>
        </w:tc>
        <w:tc>
          <w:tcPr>
            <w:tcW w:w="1800" w:type="dxa"/>
            <w:noWrap/>
            <w:hideMark/>
          </w:tcPr>
          <w:p w:rsidR="003425BF" w:rsidRPr="004142F9" w:rsidRDefault="003425BF">
            <w:pPr>
              <w:rPr>
                <w:rFonts w:asciiTheme="minorHAnsi" w:hAnsiTheme="minorHAnsi"/>
                <w:sz w:val="18"/>
                <w:szCs w:val="18"/>
              </w:rPr>
            </w:pPr>
          </w:p>
        </w:tc>
        <w:tc>
          <w:tcPr>
            <w:tcW w:w="1440" w:type="dxa"/>
          </w:tcPr>
          <w:p w:rsidR="003425BF" w:rsidRPr="004142F9" w:rsidRDefault="003425BF" w:rsidP="00094FD3">
            <w:pPr>
              <w:rPr>
                <w:rFonts w:asciiTheme="minorHAnsi" w:hAnsiTheme="minorHAnsi"/>
                <w:sz w:val="18"/>
                <w:szCs w:val="18"/>
              </w:rPr>
            </w:pP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24731-024</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Negative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3076" w:type="dxa"/>
            <w:gridSpan w:val="3"/>
          </w:tcPr>
          <w:p w:rsidR="004142F9" w:rsidRPr="004142F9" w:rsidRDefault="004142F9">
            <w:pPr>
              <w:rPr>
                <w:rFonts w:asciiTheme="minorHAnsi" w:hAnsiTheme="minorHAnsi"/>
                <w:sz w:val="18"/>
                <w:szCs w:val="18"/>
              </w:rPr>
            </w:pPr>
            <w:r w:rsidRPr="004142F9">
              <w:rPr>
                <w:rFonts w:asciiTheme="minorHAnsi" w:hAnsiTheme="minorHAnsi"/>
                <w:sz w:val="18"/>
                <w:szCs w:val="18"/>
              </w:rPr>
              <w:t>Scowling Tom's (collected 3/14/14)</w:t>
            </w:r>
          </w:p>
        </w:tc>
        <w:tc>
          <w:tcPr>
            <w:tcW w:w="1244" w:type="dxa"/>
          </w:tcPr>
          <w:p w:rsidR="004142F9" w:rsidRPr="004142F9" w:rsidRDefault="004142F9">
            <w:pPr>
              <w:rPr>
                <w:rFonts w:asciiTheme="minorHAnsi" w:hAnsiTheme="minorHAnsi"/>
                <w:sz w:val="18"/>
                <w:szCs w:val="18"/>
              </w:rPr>
            </w:pPr>
          </w:p>
        </w:tc>
        <w:tc>
          <w:tcPr>
            <w:tcW w:w="1440" w:type="dxa"/>
          </w:tcPr>
          <w:p w:rsidR="004142F9" w:rsidRPr="004142F9" w:rsidRDefault="004142F9" w:rsidP="00094FD3">
            <w:pPr>
              <w:rPr>
                <w:rFonts w:asciiTheme="minorHAnsi" w:hAnsiTheme="minorHAnsi"/>
                <w:sz w:val="18"/>
                <w:szCs w:val="18"/>
              </w:rPr>
            </w:pPr>
          </w:p>
        </w:tc>
        <w:tc>
          <w:tcPr>
            <w:tcW w:w="1800" w:type="dxa"/>
            <w:noWrap/>
            <w:hideMark/>
          </w:tcPr>
          <w:p w:rsidR="004142F9" w:rsidRPr="004142F9" w:rsidRDefault="004142F9">
            <w:pPr>
              <w:rPr>
                <w:rFonts w:asciiTheme="minorHAnsi" w:hAnsiTheme="minorHAnsi"/>
                <w:sz w:val="18"/>
                <w:szCs w:val="18"/>
              </w:rPr>
            </w:pPr>
          </w:p>
        </w:tc>
        <w:tc>
          <w:tcPr>
            <w:tcW w:w="1440" w:type="dxa"/>
          </w:tcPr>
          <w:p w:rsidR="004142F9" w:rsidRPr="004142F9" w:rsidRDefault="004142F9" w:rsidP="00094FD3">
            <w:pPr>
              <w:rPr>
                <w:rFonts w:asciiTheme="minorHAnsi" w:hAnsiTheme="minorHAnsi"/>
                <w:sz w:val="18"/>
                <w:szCs w:val="18"/>
              </w:rPr>
            </w:pP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24731-044</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24731-045</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24731-046</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24731-047</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24731-048</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24731-049</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24731-050</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24731-051</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24731-052</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Fair</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No noted</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24731-053</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Fair</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4320" w:type="dxa"/>
            <w:gridSpan w:val="4"/>
          </w:tcPr>
          <w:p w:rsidR="004142F9" w:rsidRPr="004142F9" w:rsidRDefault="003425BF">
            <w:pPr>
              <w:rPr>
                <w:rFonts w:asciiTheme="minorHAnsi" w:hAnsiTheme="minorHAnsi"/>
                <w:sz w:val="18"/>
                <w:szCs w:val="18"/>
              </w:rPr>
            </w:pPr>
            <w:r>
              <w:rPr>
                <w:rFonts w:asciiTheme="minorHAnsi" w:hAnsiTheme="minorHAnsi"/>
                <w:sz w:val="18"/>
                <w:szCs w:val="18"/>
              </w:rPr>
              <w:t>Cave Creek Cave</w:t>
            </w:r>
            <w:r w:rsidR="004142F9" w:rsidRPr="004142F9">
              <w:rPr>
                <w:rFonts w:asciiTheme="minorHAnsi" w:hAnsiTheme="minorHAnsi"/>
                <w:sz w:val="18"/>
                <w:szCs w:val="18"/>
              </w:rPr>
              <w:t xml:space="preserve"> (collected 3/14/14)</w:t>
            </w:r>
          </w:p>
        </w:tc>
        <w:tc>
          <w:tcPr>
            <w:tcW w:w="1440" w:type="dxa"/>
          </w:tcPr>
          <w:p w:rsidR="004142F9" w:rsidRPr="004142F9" w:rsidRDefault="004142F9" w:rsidP="00094FD3">
            <w:pPr>
              <w:rPr>
                <w:rFonts w:asciiTheme="minorHAnsi" w:hAnsiTheme="minorHAnsi"/>
                <w:sz w:val="18"/>
                <w:szCs w:val="18"/>
              </w:rPr>
            </w:pPr>
          </w:p>
        </w:tc>
        <w:tc>
          <w:tcPr>
            <w:tcW w:w="1800" w:type="dxa"/>
            <w:noWrap/>
            <w:hideMark/>
          </w:tcPr>
          <w:p w:rsidR="004142F9" w:rsidRPr="004142F9" w:rsidRDefault="004142F9">
            <w:pPr>
              <w:rPr>
                <w:rFonts w:asciiTheme="minorHAnsi" w:hAnsiTheme="minorHAnsi"/>
                <w:sz w:val="18"/>
                <w:szCs w:val="18"/>
              </w:rPr>
            </w:pPr>
          </w:p>
        </w:tc>
        <w:tc>
          <w:tcPr>
            <w:tcW w:w="1440" w:type="dxa"/>
          </w:tcPr>
          <w:p w:rsidR="004142F9" w:rsidRPr="004142F9" w:rsidRDefault="004142F9" w:rsidP="00094FD3">
            <w:pPr>
              <w:rPr>
                <w:rFonts w:asciiTheme="minorHAnsi" w:hAnsiTheme="minorHAnsi"/>
                <w:sz w:val="18"/>
                <w:szCs w:val="18"/>
              </w:rPr>
            </w:pP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24731-054</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Fair</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Yes</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 xml:space="preserve">Positive (H,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13</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24731-055</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Yes</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 xml:space="preserve">Positive (H,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4</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24731-056</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Fair</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Yes</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 xml:space="preserve">Positive (H,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8</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24731-057</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Yes</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 xml:space="preserve">Positive (H,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15</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24731-058</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Fair</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Yes</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 xml:space="preserve">Positive (H,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17</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24731-059</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24731-060</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Fair</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24731-061</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Fair</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094FD3">
            <w:pPr>
              <w:rPr>
                <w:rFonts w:asciiTheme="minorHAnsi" w:hAnsiTheme="minorHAnsi"/>
                <w:sz w:val="18"/>
                <w:szCs w:val="18"/>
              </w:rPr>
            </w:pPr>
          </w:p>
        </w:tc>
        <w:tc>
          <w:tcPr>
            <w:tcW w:w="1170"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24731-062</w:t>
            </w:r>
          </w:p>
        </w:tc>
        <w:tc>
          <w:tcPr>
            <w:tcW w:w="1186" w:type="dxa"/>
            <w:noWrap/>
            <w:hideMark/>
          </w:tcPr>
          <w:p w:rsidR="004142F9" w:rsidRPr="004142F9" w:rsidRDefault="004142F9">
            <w:pPr>
              <w:rPr>
                <w:rFonts w:asciiTheme="minorHAnsi" w:hAnsiTheme="minorHAnsi"/>
                <w:sz w:val="18"/>
                <w:szCs w:val="18"/>
              </w:rPr>
            </w:pPr>
            <w:r w:rsidRPr="004142F9">
              <w:rPr>
                <w:rFonts w:asciiTheme="minorHAnsi" w:hAnsiTheme="minorHAnsi"/>
                <w:sz w:val="18"/>
                <w:szCs w:val="18"/>
              </w:rPr>
              <w:t>Fair</w:t>
            </w:r>
          </w:p>
        </w:tc>
        <w:tc>
          <w:tcPr>
            <w:tcW w:w="1244" w:type="dxa"/>
          </w:tcPr>
          <w:p w:rsidR="004142F9" w:rsidRPr="004142F9" w:rsidRDefault="004142F9">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094FD3">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Pr>
          <w:p w:rsidR="004142F9" w:rsidRPr="004142F9" w:rsidRDefault="004142F9" w:rsidP="0058622D">
            <w:pPr>
              <w:rPr>
                <w:rFonts w:asciiTheme="minorHAnsi" w:hAnsiTheme="minorHAnsi"/>
                <w:sz w:val="18"/>
                <w:szCs w:val="18"/>
              </w:rPr>
            </w:pPr>
          </w:p>
        </w:tc>
        <w:tc>
          <w:tcPr>
            <w:tcW w:w="117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24731-063</w:t>
            </w:r>
          </w:p>
        </w:tc>
        <w:tc>
          <w:tcPr>
            <w:tcW w:w="1186"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Good</w:t>
            </w:r>
          </w:p>
        </w:tc>
        <w:tc>
          <w:tcPr>
            <w:tcW w:w="1244"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Good</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w:t>
            </w:r>
          </w:p>
        </w:tc>
        <w:tc>
          <w:tcPr>
            <w:tcW w:w="1800" w:type="dxa"/>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Positive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applicable</w:t>
            </w:r>
          </w:p>
        </w:tc>
      </w:tr>
      <w:tr w:rsidR="004142F9" w:rsidRPr="004142F9" w:rsidTr="003425BF">
        <w:trPr>
          <w:trHeight w:val="345"/>
          <w:jc w:val="center"/>
        </w:trPr>
        <w:tc>
          <w:tcPr>
            <w:tcW w:w="9270" w:type="dxa"/>
            <w:gridSpan w:val="8"/>
          </w:tcPr>
          <w:p w:rsidR="004142F9" w:rsidRPr="004142F9" w:rsidRDefault="004142F9" w:rsidP="003425BF">
            <w:pPr>
              <w:jc w:val="center"/>
              <w:rPr>
                <w:rFonts w:asciiTheme="minorHAnsi" w:hAnsiTheme="minorHAnsi"/>
                <w:sz w:val="18"/>
                <w:szCs w:val="18"/>
              </w:rPr>
            </w:pPr>
            <w:proofErr w:type="spellStart"/>
            <w:r w:rsidRPr="004142F9">
              <w:rPr>
                <w:rFonts w:asciiTheme="minorHAnsi" w:hAnsiTheme="minorHAnsi"/>
                <w:color w:val="000000"/>
                <w:sz w:val="18"/>
                <w:szCs w:val="18"/>
              </w:rPr>
              <w:t>Rafinesques</w:t>
            </w:r>
            <w:proofErr w:type="spellEnd"/>
            <w:r w:rsidRPr="004142F9">
              <w:rPr>
                <w:rFonts w:asciiTheme="minorHAnsi" w:hAnsiTheme="minorHAnsi"/>
                <w:color w:val="000000"/>
                <w:sz w:val="18"/>
                <w:szCs w:val="18"/>
              </w:rPr>
              <w:t>' Big Eared Bat</w:t>
            </w:r>
          </w:p>
        </w:tc>
      </w:tr>
      <w:tr w:rsidR="003425BF" w:rsidRPr="004142F9" w:rsidTr="003425BF">
        <w:trPr>
          <w:trHeight w:val="345"/>
          <w:jc w:val="center"/>
        </w:trPr>
        <w:tc>
          <w:tcPr>
            <w:tcW w:w="270" w:type="dxa"/>
          </w:tcPr>
          <w:p w:rsidR="003425BF" w:rsidRPr="004142F9" w:rsidRDefault="003425BF" w:rsidP="0058622D">
            <w:pPr>
              <w:rPr>
                <w:rFonts w:asciiTheme="minorHAnsi" w:hAnsiTheme="minorHAnsi"/>
                <w:sz w:val="18"/>
                <w:szCs w:val="18"/>
              </w:rPr>
            </w:pPr>
          </w:p>
        </w:tc>
        <w:tc>
          <w:tcPr>
            <w:tcW w:w="4320" w:type="dxa"/>
            <w:gridSpan w:val="4"/>
          </w:tcPr>
          <w:p w:rsidR="003425BF" w:rsidRPr="004142F9" w:rsidRDefault="003425BF" w:rsidP="0058622D">
            <w:pPr>
              <w:rPr>
                <w:rFonts w:asciiTheme="minorHAnsi" w:hAnsiTheme="minorHAnsi"/>
                <w:sz w:val="18"/>
                <w:szCs w:val="18"/>
              </w:rPr>
            </w:pPr>
            <w:r w:rsidRPr="004142F9">
              <w:rPr>
                <w:rFonts w:asciiTheme="minorHAnsi" w:hAnsiTheme="minorHAnsi"/>
                <w:sz w:val="18"/>
                <w:szCs w:val="18"/>
              </w:rPr>
              <w:t>Great Rock Sink West</w:t>
            </w:r>
            <w:r w:rsidRPr="004142F9">
              <w:rPr>
                <w:rFonts w:asciiTheme="minorHAnsi" w:hAnsiTheme="minorHAnsi"/>
                <w:sz w:val="18"/>
                <w:szCs w:val="18"/>
              </w:rPr>
              <w:t xml:space="preserve"> (collected 3/7/14)</w:t>
            </w:r>
          </w:p>
        </w:tc>
        <w:tc>
          <w:tcPr>
            <w:tcW w:w="1440" w:type="dxa"/>
          </w:tcPr>
          <w:p w:rsidR="003425BF" w:rsidRPr="004142F9" w:rsidRDefault="003425BF" w:rsidP="0058622D">
            <w:pPr>
              <w:rPr>
                <w:rFonts w:asciiTheme="minorHAnsi" w:hAnsiTheme="minorHAnsi"/>
                <w:sz w:val="18"/>
                <w:szCs w:val="18"/>
              </w:rPr>
            </w:pPr>
          </w:p>
        </w:tc>
        <w:tc>
          <w:tcPr>
            <w:tcW w:w="1800" w:type="dxa"/>
            <w:noWrap/>
          </w:tcPr>
          <w:p w:rsidR="003425BF" w:rsidRPr="004142F9" w:rsidRDefault="003425BF" w:rsidP="0058622D">
            <w:pPr>
              <w:rPr>
                <w:rFonts w:asciiTheme="minorHAnsi" w:hAnsiTheme="minorHAnsi"/>
                <w:sz w:val="18"/>
                <w:szCs w:val="18"/>
              </w:rPr>
            </w:pPr>
          </w:p>
        </w:tc>
        <w:tc>
          <w:tcPr>
            <w:tcW w:w="1440" w:type="dxa"/>
          </w:tcPr>
          <w:p w:rsidR="003425BF" w:rsidRPr="004142F9" w:rsidRDefault="003425BF" w:rsidP="0058622D">
            <w:pPr>
              <w:rPr>
                <w:rFonts w:asciiTheme="minorHAnsi" w:hAnsiTheme="minorHAnsi"/>
                <w:sz w:val="18"/>
                <w:szCs w:val="18"/>
              </w:rPr>
            </w:pPr>
          </w:p>
        </w:tc>
      </w:tr>
      <w:tr w:rsidR="004142F9" w:rsidRPr="004142F9" w:rsidTr="003425BF">
        <w:trPr>
          <w:trHeight w:val="300"/>
          <w:jc w:val="center"/>
        </w:trPr>
        <w:tc>
          <w:tcPr>
            <w:tcW w:w="270" w:type="dxa"/>
          </w:tcPr>
          <w:p w:rsidR="004142F9" w:rsidRPr="004142F9" w:rsidRDefault="004142F9" w:rsidP="0058622D">
            <w:pPr>
              <w:rPr>
                <w:rFonts w:asciiTheme="minorHAnsi" w:hAnsiTheme="minorHAnsi"/>
                <w:sz w:val="18"/>
                <w:szCs w:val="18"/>
              </w:rPr>
            </w:pPr>
          </w:p>
        </w:tc>
        <w:tc>
          <w:tcPr>
            <w:tcW w:w="720" w:type="dxa"/>
            <w:tcBorders>
              <w:bottom w:val="single" w:sz="4" w:space="0" w:color="auto"/>
            </w:tcBorders>
          </w:tcPr>
          <w:p w:rsidR="004142F9" w:rsidRPr="004142F9" w:rsidRDefault="004142F9" w:rsidP="0058622D">
            <w:pPr>
              <w:rPr>
                <w:rFonts w:asciiTheme="minorHAnsi" w:hAnsiTheme="minorHAnsi"/>
                <w:sz w:val="18"/>
                <w:szCs w:val="18"/>
              </w:rPr>
            </w:pPr>
          </w:p>
        </w:tc>
        <w:tc>
          <w:tcPr>
            <w:tcW w:w="1170" w:type="dxa"/>
            <w:tcBorders>
              <w:bottom w:val="single" w:sz="4" w:space="0" w:color="auto"/>
            </w:tcBorders>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24731-025</w:t>
            </w:r>
          </w:p>
        </w:tc>
        <w:tc>
          <w:tcPr>
            <w:tcW w:w="1186" w:type="dxa"/>
            <w:tcBorders>
              <w:bottom w:val="single" w:sz="4" w:space="0" w:color="auto"/>
            </w:tcBorders>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Emaciated</w:t>
            </w:r>
          </w:p>
        </w:tc>
        <w:tc>
          <w:tcPr>
            <w:tcW w:w="1244" w:type="dxa"/>
            <w:tcBorders>
              <w:bottom w:val="single" w:sz="4" w:space="0" w:color="auto"/>
            </w:tcBorders>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Good</w:t>
            </w:r>
          </w:p>
        </w:tc>
        <w:tc>
          <w:tcPr>
            <w:tcW w:w="1440" w:type="dxa"/>
            <w:tcBorders>
              <w:bottom w:val="single" w:sz="4" w:space="0" w:color="auto"/>
            </w:tcBorders>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w:t>
            </w:r>
          </w:p>
        </w:tc>
        <w:tc>
          <w:tcPr>
            <w:tcW w:w="1800" w:type="dxa"/>
            <w:tcBorders>
              <w:bottom w:val="single" w:sz="4" w:space="0" w:color="auto"/>
            </w:tcBorders>
            <w:noWrap/>
            <w:hideMark/>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Negative (</w:t>
            </w:r>
            <w:proofErr w:type="spellStart"/>
            <w:r w:rsidRPr="004142F9">
              <w:rPr>
                <w:rFonts w:asciiTheme="minorHAnsi" w:hAnsiTheme="minorHAnsi"/>
                <w:sz w:val="18"/>
                <w:szCs w:val="18"/>
              </w:rPr>
              <w:t>PCR</w:t>
            </w:r>
            <w:proofErr w:type="spellEnd"/>
            <w:r w:rsidRPr="004142F9">
              <w:rPr>
                <w:rFonts w:asciiTheme="minorHAnsi" w:hAnsiTheme="minorHAnsi"/>
                <w:sz w:val="18"/>
                <w:szCs w:val="18"/>
              </w:rPr>
              <w:t>)</w:t>
            </w:r>
          </w:p>
        </w:tc>
        <w:tc>
          <w:tcPr>
            <w:tcW w:w="1440" w:type="dxa"/>
            <w:tcBorders>
              <w:bottom w:val="single" w:sz="4" w:space="0" w:color="auto"/>
            </w:tcBorders>
          </w:tcPr>
          <w:p w:rsidR="004142F9" w:rsidRPr="004142F9" w:rsidRDefault="004142F9" w:rsidP="0058622D">
            <w:pPr>
              <w:rPr>
                <w:rFonts w:asciiTheme="minorHAnsi" w:hAnsiTheme="minorHAnsi"/>
                <w:sz w:val="18"/>
                <w:szCs w:val="18"/>
              </w:rPr>
            </w:pPr>
            <w:r w:rsidRPr="004142F9">
              <w:rPr>
                <w:rFonts w:asciiTheme="minorHAnsi" w:hAnsiTheme="minorHAnsi"/>
                <w:sz w:val="18"/>
                <w:szCs w:val="18"/>
              </w:rPr>
              <w:t>Not applicable</w:t>
            </w:r>
          </w:p>
        </w:tc>
      </w:tr>
    </w:tbl>
    <w:p w:rsidR="007168B5" w:rsidRPr="007168B5" w:rsidRDefault="003425BF" w:rsidP="003425BF">
      <w:pPr>
        <w:pStyle w:val="TableHeadnote"/>
        <w:spacing w:line="240" w:lineRule="auto"/>
        <w:contextualSpacing/>
        <w:sectPr w:rsidR="007168B5" w:rsidRPr="007168B5" w:rsidSect="004142F9">
          <w:pgSz w:w="12240" w:h="15840"/>
          <w:pgMar w:top="1440" w:right="864" w:bottom="1440" w:left="1325" w:header="720" w:footer="720" w:gutter="0"/>
          <w:cols w:space="720"/>
          <w:docGrid w:linePitch="360"/>
        </w:sectPr>
      </w:pPr>
      <w:proofErr w:type="gramStart"/>
      <w:r w:rsidRPr="003425BF">
        <w:rPr>
          <w:rFonts w:asciiTheme="minorHAnsi" w:hAnsiTheme="minorHAnsi"/>
          <w:iCs/>
          <w:sz w:val="18"/>
          <w:szCs w:val="18"/>
          <w:vertAlign w:val="superscript"/>
        </w:rPr>
        <w:lastRenderedPageBreak/>
        <w:t>a</w:t>
      </w:r>
      <w:proofErr w:type="gramEnd"/>
      <w:r>
        <w:rPr>
          <w:rFonts w:asciiTheme="minorHAnsi" w:hAnsiTheme="minorHAnsi"/>
          <w:i/>
          <w:iCs/>
          <w:sz w:val="18"/>
          <w:szCs w:val="18"/>
        </w:rPr>
        <w:t xml:space="preserve"> </w:t>
      </w:r>
      <w:proofErr w:type="spellStart"/>
      <w:r w:rsidRPr="003425BF">
        <w:rPr>
          <w:rFonts w:asciiTheme="minorHAnsi" w:hAnsiTheme="minorHAnsi"/>
          <w:i/>
          <w:iCs/>
          <w:sz w:val="18"/>
          <w:szCs w:val="18"/>
        </w:rPr>
        <w:t>Pseudogymnoascus</w:t>
      </w:r>
      <w:proofErr w:type="spellEnd"/>
      <w:r w:rsidRPr="003425BF">
        <w:rPr>
          <w:rFonts w:asciiTheme="minorHAnsi" w:hAnsiTheme="minorHAnsi"/>
          <w:i/>
          <w:iCs/>
          <w:sz w:val="18"/>
          <w:szCs w:val="18"/>
        </w:rPr>
        <w:t xml:space="preserve"> </w:t>
      </w:r>
      <w:proofErr w:type="spellStart"/>
      <w:r w:rsidRPr="003425BF">
        <w:rPr>
          <w:rFonts w:asciiTheme="minorHAnsi" w:hAnsiTheme="minorHAnsi"/>
          <w:i/>
          <w:iCs/>
          <w:sz w:val="18"/>
          <w:szCs w:val="18"/>
        </w:rPr>
        <w:t>destructans</w:t>
      </w:r>
      <w:proofErr w:type="spellEnd"/>
      <w:r w:rsidRPr="003425BF">
        <w:rPr>
          <w:rFonts w:asciiTheme="minorHAnsi" w:hAnsiTheme="minorHAnsi"/>
          <w:bCs/>
          <w:sz w:val="18"/>
          <w:szCs w:val="18"/>
        </w:rPr>
        <w:t xml:space="preserve"> (White nose syndrome) status</w:t>
      </w:r>
      <w:r>
        <w:rPr>
          <w:rFonts w:asciiTheme="minorHAnsi" w:hAnsiTheme="minorHAnsi"/>
          <w:bCs/>
          <w:sz w:val="18"/>
          <w:szCs w:val="18"/>
        </w:rPr>
        <w:t xml:space="preserve"> was determined by histopathology (H) and/or Polymerase Chain Reaction (</w:t>
      </w:r>
      <w:proofErr w:type="spellStart"/>
      <w:r>
        <w:rPr>
          <w:rFonts w:asciiTheme="minorHAnsi" w:hAnsiTheme="minorHAnsi"/>
          <w:bCs/>
          <w:sz w:val="18"/>
          <w:szCs w:val="18"/>
        </w:rPr>
        <w:t>PCR</w:t>
      </w:r>
      <w:proofErr w:type="spellEnd"/>
      <w:r>
        <w:rPr>
          <w:rFonts w:asciiTheme="minorHAnsi" w:hAnsiTheme="minorHAnsi"/>
          <w:bCs/>
          <w:sz w:val="18"/>
          <w:szCs w:val="18"/>
        </w:rPr>
        <w:t>).</w:t>
      </w:r>
    </w:p>
    <w:p w:rsidR="008C198A" w:rsidRPr="008C198A" w:rsidRDefault="008C198A" w:rsidP="008C198A">
      <w:pPr>
        <w:pStyle w:val="TableHeadnote"/>
      </w:pPr>
    </w:p>
    <w:p w:rsidR="007B3EFA" w:rsidRPr="00995432" w:rsidRDefault="007B3EFA" w:rsidP="007B3EFA">
      <w:pPr>
        <w:pStyle w:val="TableTitle"/>
      </w:pPr>
      <w:bookmarkStart w:id="17" w:name="_Toc404340529"/>
      <w:r>
        <w:t xml:space="preserve">Analysis of </w:t>
      </w:r>
      <w:proofErr w:type="spellStart"/>
      <w:r>
        <w:t>PAH</w:t>
      </w:r>
      <w:proofErr w:type="spellEnd"/>
      <w:r>
        <w:t xml:space="preserve"> metabolites in bat bile collected in 2014.</w:t>
      </w:r>
      <w:bookmarkEnd w:id="17"/>
    </w:p>
    <w:p w:rsidR="00BB162F" w:rsidRPr="00DC6924" w:rsidRDefault="00BB162F" w:rsidP="00BB162F">
      <w:pPr>
        <w:pStyle w:val="TableHeadnote"/>
      </w:pPr>
      <w:r>
        <w:t xml:space="preserve"> [</w:t>
      </w:r>
      <w:r w:rsidR="009F2B91">
        <w:t xml:space="preserve">All concentrations are </w:t>
      </w:r>
      <w:proofErr w:type="spellStart"/>
      <w:r w:rsidR="009F2B91">
        <w:t>nanograms</w:t>
      </w:r>
      <w:proofErr w:type="spellEnd"/>
      <w:r w:rsidR="009F2B91">
        <w:t xml:space="preserve"> of </w:t>
      </w:r>
      <w:proofErr w:type="spellStart"/>
      <w:r w:rsidR="009F2B91">
        <w:t>analyte</w:t>
      </w:r>
      <w:proofErr w:type="spellEnd"/>
      <w:r w:rsidR="009F2B91">
        <w:t xml:space="preserve"> per </w:t>
      </w:r>
      <w:proofErr w:type="spellStart"/>
      <w:r w:rsidR="009F2B91">
        <w:t>milliter</w:t>
      </w:r>
      <w:proofErr w:type="spellEnd"/>
      <w:r w:rsidR="009F2B91">
        <w:t xml:space="preserve"> of bile</w:t>
      </w:r>
      <w:r>
        <w:t>]</w:t>
      </w:r>
    </w:p>
    <w:tbl>
      <w:tblPr>
        <w:tblW w:w="136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1530"/>
        <w:gridCol w:w="1350"/>
        <w:gridCol w:w="1170"/>
        <w:gridCol w:w="1440"/>
        <w:gridCol w:w="1530"/>
        <w:gridCol w:w="1201"/>
        <w:gridCol w:w="1291"/>
        <w:gridCol w:w="1819"/>
      </w:tblGrid>
      <w:tr w:rsidR="006515D7" w:rsidRPr="0095694E" w:rsidTr="0095694E">
        <w:trPr>
          <w:trHeight w:val="315"/>
        </w:trPr>
        <w:tc>
          <w:tcPr>
            <w:tcW w:w="2358" w:type="dxa"/>
            <w:vAlign w:val="center"/>
          </w:tcPr>
          <w:p w:rsidR="005974BF" w:rsidRPr="0095694E" w:rsidRDefault="009F2B91" w:rsidP="00503EC3">
            <w:pPr>
              <w:pStyle w:val="TableCellHeading"/>
              <w:rPr>
                <w:szCs w:val="20"/>
              </w:rPr>
            </w:pPr>
            <w:bookmarkStart w:id="18" w:name="_Toc55017431"/>
            <w:r w:rsidRPr="0095694E">
              <w:rPr>
                <w:szCs w:val="20"/>
              </w:rPr>
              <w:t>Sample</w:t>
            </w:r>
            <w:bookmarkEnd w:id="18"/>
          </w:p>
        </w:tc>
        <w:tc>
          <w:tcPr>
            <w:tcW w:w="1530" w:type="dxa"/>
            <w:vAlign w:val="center"/>
          </w:tcPr>
          <w:p w:rsidR="005974BF" w:rsidRPr="0095694E" w:rsidRDefault="005974BF" w:rsidP="009F2B91">
            <w:pPr>
              <w:pStyle w:val="TableCellHeading"/>
              <w:rPr>
                <w:szCs w:val="20"/>
              </w:rPr>
            </w:pPr>
            <w:r w:rsidRPr="0095694E">
              <w:rPr>
                <w:rFonts w:ascii="Calibri" w:hAnsi="Calibri"/>
                <w:color w:val="000000"/>
                <w:szCs w:val="20"/>
              </w:rPr>
              <w:t>2-</w:t>
            </w:r>
            <w:r w:rsidR="009F2B91" w:rsidRPr="0095694E">
              <w:rPr>
                <w:rFonts w:ascii="Calibri" w:hAnsi="Calibri"/>
                <w:color w:val="000000"/>
                <w:szCs w:val="20"/>
              </w:rPr>
              <w:t>OH-</w:t>
            </w:r>
            <w:r w:rsidRPr="0095694E">
              <w:rPr>
                <w:rFonts w:ascii="Calibri" w:hAnsi="Calibri"/>
                <w:color w:val="000000"/>
                <w:szCs w:val="20"/>
              </w:rPr>
              <w:t>naphthalene</w:t>
            </w:r>
          </w:p>
        </w:tc>
        <w:tc>
          <w:tcPr>
            <w:tcW w:w="1350" w:type="dxa"/>
            <w:vAlign w:val="center"/>
          </w:tcPr>
          <w:p w:rsidR="005974BF" w:rsidRPr="0095694E" w:rsidRDefault="005974BF" w:rsidP="009F2B91">
            <w:pPr>
              <w:pStyle w:val="TableCellHeading"/>
              <w:rPr>
                <w:szCs w:val="20"/>
              </w:rPr>
            </w:pPr>
            <w:r w:rsidRPr="0095694E">
              <w:rPr>
                <w:rFonts w:ascii="Calibri" w:hAnsi="Calibri"/>
                <w:color w:val="000000"/>
                <w:szCs w:val="20"/>
              </w:rPr>
              <w:t>1-</w:t>
            </w:r>
            <w:r w:rsidR="009F2B91" w:rsidRPr="0095694E">
              <w:rPr>
                <w:rFonts w:ascii="Calibri" w:hAnsi="Calibri"/>
                <w:color w:val="000000"/>
                <w:szCs w:val="20"/>
              </w:rPr>
              <w:t>OH-</w:t>
            </w:r>
            <w:r w:rsidRPr="0095694E">
              <w:rPr>
                <w:rFonts w:ascii="Calibri" w:hAnsi="Calibri"/>
                <w:color w:val="000000"/>
                <w:szCs w:val="20"/>
              </w:rPr>
              <w:t>napthalene</w:t>
            </w:r>
          </w:p>
        </w:tc>
        <w:tc>
          <w:tcPr>
            <w:tcW w:w="1170" w:type="dxa"/>
            <w:vAlign w:val="center"/>
          </w:tcPr>
          <w:p w:rsidR="005974BF" w:rsidRPr="0095694E" w:rsidRDefault="005974BF" w:rsidP="009F2B91">
            <w:pPr>
              <w:pStyle w:val="TableCellHeading"/>
              <w:rPr>
                <w:szCs w:val="20"/>
              </w:rPr>
            </w:pPr>
            <w:r w:rsidRPr="0095694E">
              <w:rPr>
                <w:rFonts w:ascii="Calibri" w:hAnsi="Calibri"/>
                <w:color w:val="000000"/>
                <w:szCs w:val="20"/>
              </w:rPr>
              <w:t>9-</w:t>
            </w:r>
            <w:r w:rsidR="009F2B91" w:rsidRPr="0095694E">
              <w:rPr>
                <w:rFonts w:ascii="Calibri" w:hAnsi="Calibri"/>
                <w:color w:val="000000"/>
                <w:szCs w:val="20"/>
              </w:rPr>
              <w:t>OH-</w:t>
            </w:r>
            <w:r w:rsidRPr="0095694E">
              <w:rPr>
                <w:rFonts w:ascii="Calibri" w:hAnsi="Calibri"/>
                <w:color w:val="000000"/>
                <w:szCs w:val="20"/>
              </w:rPr>
              <w:t>fluorene</w:t>
            </w:r>
          </w:p>
        </w:tc>
        <w:tc>
          <w:tcPr>
            <w:tcW w:w="1440" w:type="dxa"/>
            <w:vAlign w:val="center"/>
          </w:tcPr>
          <w:p w:rsidR="005974BF" w:rsidRPr="0095694E" w:rsidRDefault="005974BF" w:rsidP="009F2B91">
            <w:pPr>
              <w:pStyle w:val="TableCellHeading"/>
              <w:rPr>
                <w:szCs w:val="20"/>
              </w:rPr>
            </w:pPr>
            <w:r w:rsidRPr="0095694E">
              <w:rPr>
                <w:rFonts w:ascii="Calibri" w:hAnsi="Calibri"/>
                <w:color w:val="000000"/>
                <w:szCs w:val="20"/>
              </w:rPr>
              <w:t>2-</w:t>
            </w:r>
            <w:r w:rsidR="009F2B91" w:rsidRPr="0095694E">
              <w:rPr>
                <w:rFonts w:ascii="Calibri" w:hAnsi="Calibri"/>
                <w:color w:val="000000"/>
                <w:szCs w:val="20"/>
              </w:rPr>
              <w:t>OH-</w:t>
            </w:r>
            <w:r w:rsidRPr="0095694E">
              <w:rPr>
                <w:rFonts w:ascii="Calibri" w:hAnsi="Calibri"/>
                <w:color w:val="000000"/>
                <w:szCs w:val="20"/>
              </w:rPr>
              <w:t>fluorene</w:t>
            </w:r>
          </w:p>
        </w:tc>
        <w:tc>
          <w:tcPr>
            <w:tcW w:w="1530" w:type="dxa"/>
          </w:tcPr>
          <w:p w:rsidR="005974BF" w:rsidRPr="0095694E" w:rsidRDefault="005974BF" w:rsidP="009F2B91">
            <w:pPr>
              <w:pStyle w:val="TableCellHeading"/>
              <w:rPr>
                <w:szCs w:val="20"/>
              </w:rPr>
            </w:pPr>
            <w:r w:rsidRPr="0095694E">
              <w:rPr>
                <w:rFonts w:ascii="Calibri" w:hAnsi="Calibri"/>
                <w:color w:val="000000"/>
                <w:szCs w:val="20"/>
              </w:rPr>
              <w:t>9-</w:t>
            </w:r>
            <w:r w:rsidR="009F2B91" w:rsidRPr="0095694E">
              <w:rPr>
                <w:rFonts w:ascii="Calibri" w:hAnsi="Calibri"/>
                <w:color w:val="000000"/>
                <w:szCs w:val="20"/>
              </w:rPr>
              <w:t>OH-</w:t>
            </w:r>
            <w:r w:rsidRPr="0095694E">
              <w:rPr>
                <w:rFonts w:ascii="Calibri" w:hAnsi="Calibri"/>
                <w:color w:val="000000"/>
                <w:szCs w:val="20"/>
              </w:rPr>
              <w:t>phenanthrene</w:t>
            </w:r>
          </w:p>
        </w:tc>
        <w:tc>
          <w:tcPr>
            <w:tcW w:w="1201" w:type="dxa"/>
          </w:tcPr>
          <w:p w:rsidR="005974BF" w:rsidRPr="0095694E" w:rsidRDefault="005974BF" w:rsidP="009F2B91">
            <w:pPr>
              <w:pStyle w:val="TableCellHeading"/>
              <w:rPr>
                <w:szCs w:val="20"/>
              </w:rPr>
            </w:pPr>
            <w:r w:rsidRPr="0095694E">
              <w:rPr>
                <w:rFonts w:ascii="Calibri" w:hAnsi="Calibri"/>
                <w:color w:val="000000"/>
                <w:szCs w:val="20"/>
              </w:rPr>
              <w:t>1-</w:t>
            </w:r>
            <w:r w:rsidR="009F2B91" w:rsidRPr="0095694E">
              <w:rPr>
                <w:rFonts w:ascii="Calibri" w:hAnsi="Calibri"/>
                <w:color w:val="000000"/>
                <w:szCs w:val="20"/>
              </w:rPr>
              <w:t>OH-</w:t>
            </w:r>
            <w:r w:rsidRPr="0095694E">
              <w:rPr>
                <w:rFonts w:ascii="Calibri" w:hAnsi="Calibri"/>
                <w:color w:val="000000"/>
                <w:szCs w:val="20"/>
              </w:rPr>
              <w:t>pyrene</w:t>
            </w:r>
          </w:p>
        </w:tc>
        <w:tc>
          <w:tcPr>
            <w:tcW w:w="1291" w:type="dxa"/>
          </w:tcPr>
          <w:p w:rsidR="005974BF" w:rsidRPr="0095694E" w:rsidRDefault="005974BF" w:rsidP="009F2B91">
            <w:pPr>
              <w:pStyle w:val="TableCellHeading"/>
              <w:rPr>
                <w:szCs w:val="20"/>
              </w:rPr>
            </w:pPr>
            <w:r w:rsidRPr="0095694E">
              <w:rPr>
                <w:rFonts w:ascii="Calibri" w:hAnsi="Calibri"/>
                <w:color w:val="000000"/>
                <w:szCs w:val="20"/>
              </w:rPr>
              <w:t>2-</w:t>
            </w:r>
            <w:r w:rsidR="009F2B91" w:rsidRPr="0095694E">
              <w:rPr>
                <w:rFonts w:ascii="Calibri" w:hAnsi="Calibri"/>
                <w:color w:val="000000"/>
                <w:szCs w:val="20"/>
              </w:rPr>
              <w:t>OH-</w:t>
            </w:r>
            <w:r w:rsidRPr="0095694E">
              <w:rPr>
                <w:rFonts w:ascii="Calibri" w:hAnsi="Calibri"/>
                <w:color w:val="000000"/>
                <w:szCs w:val="20"/>
              </w:rPr>
              <w:t>chrysene</w:t>
            </w:r>
          </w:p>
        </w:tc>
        <w:tc>
          <w:tcPr>
            <w:tcW w:w="1819" w:type="dxa"/>
          </w:tcPr>
          <w:p w:rsidR="005974BF" w:rsidRPr="0095694E" w:rsidRDefault="005974BF" w:rsidP="009F2B91">
            <w:pPr>
              <w:pStyle w:val="TableCellHeading"/>
              <w:rPr>
                <w:szCs w:val="20"/>
              </w:rPr>
            </w:pPr>
            <w:r w:rsidRPr="0095694E">
              <w:rPr>
                <w:rFonts w:ascii="Calibri" w:hAnsi="Calibri"/>
                <w:color w:val="000000"/>
                <w:szCs w:val="20"/>
              </w:rPr>
              <w:t>3-</w:t>
            </w:r>
            <w:r w:rsidR="009F2B91" w:rsidRPr="0095694E">
              <w:rPr>
                <w:rFonts w:ascii="Calibri" w:hAnsi="Calibri"/>
                <w:color w:val="000000"/>
                <w:szCs w:val="20"/>
              </w:rPr>
              <w:t>OH-</w:t>
            </w:r>
            <w:r w:rsidRPr="0095694E">
              <w:rPr>
                <w:rFonts w:ascii="Calibri" w:hAnsi="Calibri"/>
                <w:color w:val="000000"/>
                <w:szCs w:val="20"/>
              </w:rPr>
              <w:t>benzo(a)pyrene</w:t>
            </w:r>
          </w:p>
        </w:tc>
      </w:tr>
      <w:tr w:rsidR="00E869A8" w:rsidRPr="0095694E" w:rsidTr="0095694E">
        <w:trPr>
          <w:trHeight w:val="350"/>
        </w:trPr>
        <w:tc>
          <w:tcPr>
            <w:tcW w:w="13689" w:type="dxa"/>
            <w:gridSpan w:val="9"/>
            <w:vAlign w:val="bottom"/>
          </w:tcPr>
          <w:p w:rsidR="00E869A8" w:rsidRPr="0095694E" w:rsidRDefault="00B03AD2" w:rsidP="009F2B91">
            <w:pPr>
              <w:pStyle w:val="TableCellDecAlign"/>
              <w:jc w:val="center"/>
              <w:rPr>
                <w:rFonts w:asciiTheme="minorHAnsi" w:hAnsiTheme="minorHAnsi"/>
                <w:szCs w:val="20"/>
              </w:rPr>
            </w:pPr>
            <w:r w:rsidRPr="0095694E">
              <w:rPr>
                <w:rFonts w:ascii="Calibri" w:hAnsi="Calibri"/>
                <w:color w:val="000000"/>
                <w:szCs w:val="20"/>
              </w:rPr>
              <w:t>Tri-colored</w:t>
            </w:r>
            <w:r w:rsidR="00E869A8" w:rsidRPr="0095694E">
              <w:rPr>
                <w:rFonts w:ascii="Calibri" w:hAnsi="Calibri"/>
                <w:color w:val="000000"/>
                <w:szCs w:val="20"/>
              </w:rPr>
              <w:t xml:space="preserve"> Bat</w:t>
            </w:r>
          </w:p>
        </w:tc>
      </w:tr>
      <w:tr w:rsidR="006515D7" w:rsidRPr="0095694E" w:rsidTr="0095694E">
        <w:trPr>
          <w:trHeight w:val="350"/>
        </w:trPr>
        <w:tc>
          <w:tcPr>
            <w:tcW w:w="2358" w:type="dxa"/>
            <w:vAlign w:val="bottom"/>
          </w:tcPr>
          <w:p w:rsidR="006515D7" w:rsidRPr="0095694E" w:rsidRDefault="00B41161" w:rsidP="00932E1F">
            <w:pPr>
              <w:rPr>
                <w:rFonts w:ascii="Calibri" w:hAnsi="Calibri"/>
                <w:color w:val="000000"/>
              </w:rPr>
            </w:pPr>
            <w:proofErr w:type="spellStart"/>
            <w:r w:rsidRPr="0095694E">
              <w:rPr>
                <w:rFonts w:ascii="Calibri" w:hAnsi="Calibri"/>
                <w:color w:val="000000"/>
              </w:rPr>
              <w:t>Goldson</w:t>
            </w:r>
            <w:proofErr w:type="spellEnd"/>
            <w:r w:rsidRPr="0095694E">
              <w:rPr>
                <w:rFonts w:ascii="Calibri" w:hAnsi="Calibri"/>
                <w:color w:val="000000"/>
              </w:rPr>
              <w:t xml:space="preserve"> Cave</w:t>
            </w:r>
            <w:r w:rsidR="00F77D48" w:rsidRPr="0095694E">
              <w:rPr>
                <w:rFonts w:ascii="Calibri" w:hAnsi="Calibri"/>
                <w:color w:val="000000"/>
              </w:rPr>
              <w:t xml:space="preserve"> 1</w:t>
            </w:r>
          </w:p>
        </w:tc>
        <w:tc>
          <w:tcPr>
            <w:tcW w:w="1530" w:type="dxa"/>
            <w:vAlign w:val="center"/>
          </w:tcPr>
          <w:p w:rsidR="006515D7" w:rsidRPr="0095694E" w:rsidRDefault="006515D7" w:rsidP="009F2B91">
            <w:pPr>
              <w:pStyle w:val="TableCellBody"/>
              <w:jc w:val="center"/>
              <w:rPr>
                <w:rFonts w:asciiTheme="minorHAnsi" w:hAnsiTheme="minorHAnsi"/>
                <w:szCs w:val="20"/>
              </w:rPr>
            </w:pPr>
            <w:r w:rsidRPr="0095694E">
              <w:rPr>
                <w:rFonts w:asciiTheme="minorHAnsi" w:hAnsiTheme="minorHAnsi"/>
                <w:szCs w:val="20"/>
              </w:rPr>
              <w:t>&lt;3.67</w:t>
            </w:r>
          </w:p>
        </w:tc>
        <w:tc>
          <w:tcPr>
            <w:tcW w:w="1350" w:type="dxa"/>
            <w:vAlign w:val="center"/>
          </w:tcPr>
          <w:p w:rsidR="006515D7" w:rsidRPr="0095694E" w:rsidRDefault="006515D7" w:rsidP="009F2B91">
            <w:pPr>
              <w:pStyle w:val="TableCellBody"/>
              <w:jc w:val="center"/>
              <w:rPr>
                <w:rFonts w:asciiTheme="minorHAnsi" w:hAnsiTheme="minorHAnsi"/>
                <w:szCs w:val="20"/>
              </w:rPr>
            </w:pPr>
            <w:r w:rsidRPr="0095694E">
              <w:rPr>
                <w:rFonts w:asciiTheme="minorHAnsi" w:hAnsiTheme="minorHAnsi"/>
                <w:szCs w:val="20"/>
              </w:rPr>
              <w:t>&lt;26</w:t>
            </w:r>
          </w:p>
        </w:tc>
        <w:tc>
          <w:tcPr>
            <w:tcW w:w="1170" w:type="dxa"/>
            <w:vAlign w:val="center"/>
          </w:tcPr>
          <w:p w:rsidR="006515D7" w:rsidRPr="0095694E" w:rsidRDefault="006515D7" w:rsidP="009F2B91">
            <w:pPr>
              <w:pStyle w:val="TableCellBody"/>
              <w:jc w:val="center"/>
              <w:rPr>
                <w:rFonts w:asciiTheme="minorHAnsi" w:hAnsiTheme="minorHAnsi"/>
                <w:szCs w:val="20"/>
              </w:rPr>
            </w:pPr>
            <w:r w:rsidRPr="0095694E">
              <w:rPr>
                <w:rFonts w:asciiTheme="minorHAnsi" w:hAnsiTheme="minorHAnsi"/>
                <w:szCs w:val="20"/>
              </w:rPr>
              <w:t>&lt;4.4</w:t>
            </w:r>
          </w:p>
        </w:tc>
        <w:tc>
          <w:tcPr>
            <w:tcW w:w="1440" w:type="dxa"/>
            <w:vAlign w:val="center"/>
          </w:tcPr>
          <w:p w:rsidR="006515D7" w:rsidRPr="0095694E" w:rsidRDefault="006515D7" w:rsidP="009F2B91">
            <w:pPr>
              <w:pStyle w:val="TableCellDecAlign"/>
              <w:jc w:val="center"/>
              <w:rPr>
                <w:rFonts w:asciiTheme="minorHAnsi" w:hAnsiTheme="minorHAnsi"/>
                <w:szCs w:val="20"/>
              </w:rPr>
            </w:pPr>
            <w:r w:rsidRPr="0095694E">
              <w:rPr>
                <w:rFonts w:asciiTheme="minorHAnsi" w:hAnsiTheme="minorHAnsi"/>
                <w:szCs w:val="20"/>
              </w:rPr>
              <w:t>&lt;0.31</w:t>
            </w:r>
          </w:p>
        </w:tc>
        <w:tc>
          <w:tcPr>
            <w:tcW w:w="1530" w:type="dxa"/>
            <w:vAlign w:val="center"/>
          </w:tcPr>
          <w:p w:rsidR="006515D7" w:rsidRPr="0095694E" w:rsidRDefault="006515D7" w:rsidP="009F2B91">
            <w:pPr>
              <w:pStyle w:val="TableCellDecAlign"/>
              <w:jc w:val="center"/>
              <w:rPr>
                <w:rFonts w:asciiTheme="minorHAnsi" w:hAnsiTheme="minorHAnsi"/>
                <w:szCs w:val="20"/>
              </w:rPr>
            </w:pPr>
            <w:r w:rsidRPr="0095694E">
              <w:rPr>
                <w:rFonts w:asciiTheme="minorHAnsi" w:hAnsiTheme="minorHAnsi"/>
                <w:szCs w:val="20"/>
              </w:rPr>
              <w:t>&lt;0.40</w:t>
            </w:r>
          </w:p>
        </w:tc>
        <w:tc>
          <w:tcPr>
            <w:tcW w:w="1201" w:type="dxa"/>
            <w:vAlign w:val="center"/>
          </w:tcPr>
          <w:p w:rsidR="006515D7" w:rsidRPr="0095694E" w:rsidRDefault="006515D7" w:rsidP="009F2B91">
            <w:pPr>
              <w:pStyle w:val="TableCellDecAlign"/>
              <w:jc w:val="center"/>
              <w:rPr>
                <w:rFonts w:asciiTheme="minorHAnsi" w:hAnsiTheme="minorHAnsi"/>
                <w:szCs w:val="20"/>
              </w:rPr>
            </w:pPr>
            <w:r w:rsidRPr="0095694E">
              <w:rPr>
                <w:rFonts w:asciiTheme="minorHAnsi" w:hAnsiTheme="minorHAnsi"/>
                <w:szCs w:val="20"/>
              </w:rPr>
              <w:t>&lt;0.22</w:t>
            </w:r>
          </w:p>
        </w:tc>
        <w:tc>
          <w:tcPr>
            <w:tcW w:w="1291" w:type="dxa"/>
            <w:vAlign w:val="center"/>
          </w:tcPr>
          <w:p w:rsidR="006515D7" w:rsidRPr="0095694E" w:rsidRDefault="006515D7" w:rsidP="009F2B91">
            <w:pPr>
              <w:pStyle w:val="TableCellDecAlign"/>
              <w:jc w:val="center"/>
              <w:rPr>
                <w:rFonts w:asciiTheme="minorHAnsi" w:hAnsiTheme="minorHAnsi"/>
                <w:szCs w:val="20"/>
              </w:rPr>
            </w:pPr>
            <w:r w:rsidRPr="0095694E">
              <w:rPr>
                <w:rFonts w:asciiTheme="minorHAnsi" w:hAnsiTheme="minorHAnsi"/>
                <w:szCs w:val="20"/>
              </w:rPr>
              <w:t>0.14</w:t>
            </w:r>
          </w:p>
        </w:tc>
        <w:tc>
          <w:tcPr>
            <w:tcW w:w="1819" w:type="dxa"/>
            <w:vAlign w:val="center"/>
          </w:tcPr>
          <w:p w:rsidR="006515D7" w:rsidRPr="0095694E" w:rsidRDefault="006515D7" w:rsidP="009F2B91">
            <w:pPr>
              <w:pStyle w:val="TableCellDecAlign"/>
              <w:jc w:val="center"/>
              <w:rPr>
                <w:rFonts w:asciiTheme="minorHAnsi" w:hAnsiTheme="minorHAnsi"/>
                <w:szCs w:val="20"/>
              </w:rPr>
            </w:pPr>
            <w:r w:rsidRPr="0095694E">
              <w:rPr>
                <w:rFonts w:asciiTheme="minorHAnsi" w:hAnsiTheme="minorHAnsi"/>
                <w:szCs w:val="20"/>
              </w:rPr>
              <w:t>&lt;0.37</w:t>
            </w:r>
          </w:p>
        </w:tc>
      </w:tr>
      <w:tr w:rsidR="006515D7" w:rsidRPr="0095694E" w:rsidTr="0095694E">
        <w:trPr>
          <w:trHeight w:val="350"/>
        </w:trPr>
        <w:tc>
          <w:tcPr>
            <w:tcW w:w="2358" w:type="dxa"/>
            <w:vAlign w:val="bottom"/>
          </w:tcPr>
          <w:p w:rsidR="006515D7" w:rsidRPr="0095694E" w:rsidRDefault="00B41161" w:rsidP="00932E1F">
            <w:pPr>
              <w:rPr>
                <w:rFonts w:ascii="Calibri" w:hAnsi="Calibri"/>
                <w:color w:val="000000"/>
              </w:rPr>
            </w:pPr>
            <w:r w:rsidRPr="0095694E">
              <w:rPr>
                <w:rFonts w:ascii="Calibri" w:hAnsi="Calibri"/>
                <w:color w:val="000000"/>
              </w:rPr>
              <w:t>Minton Hollow Cave</w:t>
            </w:r>
          </w:p>
        </w:tc>
        <w:tc>
          <w:tcPr>
            <w:tcW w:w="1530" w:type="dxa"/>
            <w:vAlign w:val="center"/>
          </w:tcPr>
          <w:p w:rsidR="006515D7" w:rsidRPr="0095694E" w:rsidRDefault="006515D7" w:rsidP="009F2B91">
            <w:pPr>
              <w:pStyle w:val="TableCellBody"/>
              <w:jc w:val="center"/>
              <w:rPr>
                <w:rFonts w:asciiTheme="minorHAnsi" w:hAnsiTheme="minorHAnsi"/>
                <w:szCs w:val="20"/>
              </w:rPr>
            </w:pPr>
            <w:r w:rsidRPr="0095694E">
              <w:rPr>
                <w:rFonts w:asciiTheme="minorHAnsi" w:hAnsiTheme="minorHAnsi"/>
                <w:szCs w:val="20"/>
              </w:rPr>
              <w:t>&lt;3.67</w:t>
            </w:r>
          </w:p>
        </w:tc>
        <w:tc>
          <w:tcPr>
            <w:tcW w:w="1350" w:type="dxa"/>
            <w:vAlign w:val="center"/>
          </w:tcPr>
          <w:p w:rsidR="006515D7" w:rsidRPr="0095694E" w:rsidRDefault="006515D7" w:rsidP="009F2B91">
            <w:pPr>
              <w:pStyle w:val="TableCellBody"/>
              <w:jc w:val="center"/>
              <w:rPr>
                <w:rFonts w:asciiTheme="minorHAnsi" w:hAnsiTheme="minorHAnsi"/>
                <w:szCs w:val="20"/>
              </w:rPr>
            </w:pPr>
            <w:r w:rsidRPr="0095694E">
              <w:rPr>
                <w:rFonts w:asciiTheme="minorHAnsi" w:hAnsiTheme="minorHAnsi"/>
                <w:szCs w:val="20"/>
              </w:rPr>
              <w:t>&lt;26</w:t>
            </w:r>
          </w:p>
        </w:tc>
        <w:tc>
          <w:tcPr>
            <w:tcW w:w="1170" w:type="dxa"/>
            <w:vAlign w:val="center"/>
          </w:tcPr>
          <w:p w:rsidR="006515D7" w:rsidRPr="0095694E" w:rsidRDefault="006515D7" w:rsidP="009F2B91">
            <w:pPr>
              <w:pStyle w:val="TableCellBody"/>
              <w:jc w:val="center"/>
              <w:rPr>
                <w:rFonts w:asciiTheme="minorHAnsi" w:hAnsiTheme="minorHAnsi"/>
                <w:szCs w:val="20"/>
              </w:rPr>
            </w:pPr>
            <w:r w:rsidRPr="0095694E">
              <w:rPr>
                <w:rFonts w:asciiTheme="minorHAnsi" w:hAnsiTheme="minorHAnsi"/>
                <w:szCs w:val="20"/>
              </w:rPr>
              <w:t>&lt;4.4</w:t>
            </w:r>
          </w:p>
        </w:tc>
        <w:tc>
          <w:tcPr>
            <w:tcW w:w="1440" w:type="dxa"/>
            <w:vAlign w:val="center"/>
          </w:tcPr>
          <w:p w:rsidR="006515D7" w:rsidRPr="0095694E" w:rsidRDefault="006515D7" w:rsidP="009F2B91">
            <w:pPr>
              <w:pStyle w:val="TableCellDecAlign"/>
              <w:jc w:val="center"/>
              <w:rPr>
                <w:rFonts w:asciiTheme="minorHAnsi" w:hAnsiTheme="minorHAnsi"/>
                <w:szCs w:val="20"/>
              </w:rPr>
            </w:pPr>
            <w:r w:rsidRPr="0095694E">
              <w:rPr>
                <w:rFonts w:asciiTheme="minorHAnsi" w:hAnsiTheme="minorHAnsi"/>
                <w:szCs w:val="20"/>
              </w:rPr>
              <w:t>&lt;0.31</w:t>
            </w:r>
          </w:p>
        </w:tc>
        <w:tc>
          <w:tcPr>
            <w:tcW w:w="1530" w:type="dxa"/>
            <w:vAlign w:val="center"/>
          </w:tcPr>
          <w:p w:rsidR="006515D7" w:rsidRPr="0095694E" w:rsidRDefault="006515D7" w:rsidP="009F2B91">
            <w:pPr>
              <w:pStyle w:val="TableCellDecAlign"/>
              <w:jc w:val="center"/>
              <w:rPr>
                <w:rFonts w:asciiTheme="minorHAnsi" w:hAnsiTheme="minorHAnsi"/>
                <w:szCs w:val="20"/>
              </w:rPr>
            </w:pPr>
            <w:r w:rsidRPr="0095694E">
              <w:rPr>
                <w:rFonts w:asciiTheme="minorHAnsi" w:hAnsiTheme="minorHAnsi"/>
                <w:szCs w:val="20"/>
              </w:rPr>
              <w:t>&lt;0.40</w:t>
            </w:r>
          </w:p>
        </w:tc>
        <w:tc>
          <w:tcPr>
            <w:tcW w:w="1201" w:type="dxa"/>
            <w:vAlign w:val="center"/>
          </w:tcPr>
          <w:p w:rsidR="006515D7" w:rsidRPr="0095694E" w:rsidRDefault="006515D7" w:rsidP="009F2B91">
            <w:pPr>
              <w:pStyle w:val="TableCellDecAlign"/>
              <w:jc w:val="center"/>
              <w:rPr>
                <w:rFonts w:asciiTheme="minorHAnsi" w:hAnsiTheme="minorHAnsi"/>
                <w:szCs w:val="20"/>
              </w:rPr>
            </w:pPr>
            <w:r w:rsidRPr="0095694E">
              <w:rPr>
                <w:rFonts w:asciiTheme="minorHAnsi" w:hAnsiTheme="minorHAnsi"/>
                <w:szCs w:val="20"/>
              </w:rPr>
              <w:t>&lt;0.22</w:t>
            </w:r>
          </w:p>
        </w:tc>
        <w:tc>
          <w:tcPr>
            <w:tcW w:w="1291" w:type="dxa"/>
            <w:vAlign w:val="center"/>
          </w:tcPr>
          <w:p w:rsidR="006515D7" w:rsidRPr="0095694E" w:rsidRDefault="006515D7" w:rsidP="009F2B91">
            <w:pPr>
              <w:pStyle w:val="TableCellDecAlign"/>
              <w:jc w:val="center"/>
              <w:rPr>
                <w:rFonts w:asciiTheme="minorHAnsi" w:hAnsiTheme="minorHAnsi"/>
                <w:szCs w:val="20"/>
              </w:rPr>
            </w:pPr>
            <w:r w:rsidRPr="0095694E">
              <w:rPr>
                <w:rFonts w:asciiTheme="minorHAnsi" w:hAnsiTheme="minorHAnsi"/>
                <w:szCs w:val="20"/>
              </w:rPr>
              <w:t>&lt;0.13</w:t>
            </w:r>
          </w:p>
        </w:tc>
        <w:tc>
          <w:tcPr>
            <w:tcW w:w="1819" w:type="dxa"/>
            <w:vAlign w:val="center"/>
          </w:tcPr>
          <w:p w:rsidR="006515D7" w:rsidRPr="0095694E" w:rsidRDefault="006515D7" w:rsidP="009F2B91">
            <w:pPr>
              <w:pStyle w:val="TableCellDecAlign"/>
              <w:jc w:val="center"/>
              <w:rPr>
                <w:rFonts w:asciiTheme="minorHAnsi" w:hAnsiTheme="minorHAnsi"/>
                <w:szCs w:val="20"/>
              </w:rPr>
            </w:pPr>
            <w:r w:rsidRPr="0095694E">
              <w:rPr>
                <w:rFonts w:asciiTheme="minorHAnsi" w:hAnsiTheme="minorHAnsi"/>
                <w:szCs w:val="20"/>
              </w:rPr>
              <w:t>&lt;0.37</w:t>
            </w:r>
          </w:p>
        </w:tc>
      </w:tr>
      <w:tr w:rsidR="00932E1F" w:rsidRPr="0095694E" w:rsidTr="0095694E">
        <w:trPr>
          <w:trHeight w:val="350"/>
        </w:trPr>
        <w:tc>
          <w:tcPr>
            <w:tcW w:w="2358" w:type="dxa"/>
            <w:vAlign w:val="bottom"/>
          </w:tcPr>
          <w:p w:rsidR="00932E1F" w:rsidRPr="0095694E" w:rsidRDefault="00932E1F" w:rsidP="00F77D48">
            <w:pPr>
              <w:rPr>
                <w:rFonts w:ascii="Calibri" w:hAnsi="Calibri"/>
                <w:color w:val="000000"/>
              </w:rPr>
            </w:pPr>
            <w:r w:rsidRPr="0095694E">
              <w:rPr>
                <w:rFonts w:ascii="Calibri" w:hAnsi="Calibri"/>
                <w:color w:val="000000"/>
              </w:rPr>
              <w:t>Garbage Pit Cave</w:t>
            </w:r>
          </w:p>
        </w:tc>
        <w:tc>
          <w:tcPr>
            <w:tcW w:w="1530" w:type="dxa"/>
            <w:vAlign w:val="center"/>
          </w:tcPr>
          <w:p w:rsidR="00932E1F" w:rsidRPr="0095694E" w:rsidRDefault="00932E1F" w:rsidP="00F77D48">
            <w:pPr>
              <w:pStyle w:val="TableCellBody"/>
              <w:jc w:val="center"/>
              <w:rPr>
                <w:rFonts w:asciiTheme="minorHAnsi" w:hAnsiTheme="minorHAnsi"/>
                <w:szCs w:val="20"/>
              </w:rPr>
            </w:pPr>
            <w:r w:rsidRPr="0095694E">
              <w:rPr>
                <w:rFonts w:asciiTheme="minorHAnsi" w:hAnsiTheme="minorHAnsi"/>
                <w:szCs w:val="20"/>
              </w:rPr>
              <w:t>&lt;3.67</w:t>
            </w:r>
          </w:p>
        </w:tc>
        <w:tc>
          <w:tcPr>
            <w:tcW w:w="1350" w:type="dxa"/>
            <w:vAlign w:val="center"/>
          </w:tcPr>
          <w:p w:rsidR="00932E1F" w:rsidRPr="0095694E" w:rsidRDefault="00932E1F" w:rsidP="00F77D48">
            <w:pPr>
              <w:pStyle w:val="TableCellBody"/>
              <w:jc w:val="center"/>
              <w:rPr>
                <w:rFonts w:asciiTheme="minorHAnsi" w:hAnsiTheme="minorHAnsi"/>
                <w:szCs w:val="20"/>
              </w:rPr>
            </w:pPr>
            <w:r w:rsidRPr="0095694E">
              <w:rPr>
                <w:rFonts w:asciiTheme="minorHAnsi" w:hAnsiTheme="minorHAnsi"/>
                <w:szCs w:val="20"/>
              </w:rPr>
              <w:t>&lt;26</w:t>
            </w:r>
          </w:p>
        </w:tc>
        <w:tc>
          <w:tcPr>
            <w:tcW w:w="1170" w:type="dxa"/>
            <w:vAlign w:val="center"/>
          </w:tcPr>
          <w:p w:rsidR="00932E1F" w:rsidRPr="0095694E" w:rsidRDefault="00932E1F" w:rsidP="00F77D48">
            <w:pPr>
              <w:pStyle w:val="TableCellBody"/>
              <w:jc w:val="center"/>
              <w:rPr>
                <w:rFonts w:asciiTheme="minorHAnsi" w:hAnsiTheme="minorHAnsi"/>
                <w:szCs w:val="20"/>
              </w:rPr>
            </w:pPr>
            <w:r w:rsidRPr="0095694E">
              <w:rPr>
                <w:rFonts w:asciiTheme="minorHAnsi" w:hAnsiTheme="minorHAnsi"/>
                <w:szCs w:val="20"/>
              </w:rPr>
              <w:t>&lt;4.4</w:t>
            </w:r>
          </w:p>
        </w:tc>
        <w:tc>
          <w:tcPr>
            <w:tcW w:w="1440"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&lt;0.31</w:t>
            </w:r>
          </w:p>
        </w:tc>
        <w:tc>
          <w:tcPr>
            <w:tcW w:w="1530"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&lt;0.40</w:t>
            </w:r>
          </w:p>
        </w:tc>
        <w:tc>
          <w:tcPr>
            <w:tcW w:w="1201"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&lt;0.22</w:t>
            </w:r>
          </w:p>
        </w:tc>
        <w:tc>
          <w:tcPr>
            <w:tcW w:w="1291"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&lt;0.13</w:t>
            </w:r>
          </w:p>
        </w:tc>
        <w:tc>
          <w:tcPr>
            <w:tcW w:w="1819"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&lt;0.37</w:t>
            </w:r>
          </w:p>
        </w:tc>
      </w:tr>
      <w:tr w:rsidR="00932E1F" w:rsidRPr="0095694E" w:rsidTr="0095694E">
        <w:trPr>
          <w:trHeight w:val="350"/>
        </w:trPr>
        <w:tc>
          <w:tcPr>
            <w:tcW w:w="2358" w:type="dxa"/>
            <w:vAlign w:val="bottom"/>
          </w:tcPr>
          <w:p w:rsidR="00932E1F" w:rsidRPr="0095694E" w:rsidRDefault="00932E1F" w:rsidP="00F77D48">
            <w:pPr>
              <w:rPr>
                <w:rFonts w:ascii="Calibri" w:hAnsi="Calibri"/>
                <w:color w:val="000000"/>
              </w:rPr>
            </w:pPr>
            <w:r w:rsidRPr="0095694E">
              <w:rPr>
                <w:rFonts w:ascii="Calibri" w:hAnsi="Calibri"/>
                <w:color w:val="000000"/>
              </w:rPr>
              <w:t>Great Rock Sink West</w:t>
            </w:r>
          </w:p>
        </w:tc>
        <w:tc>
          <w:tcPr>
            <w:tcW w:w="1530" w:type="dxa"/>
            <w:vAlign w:val="center"/>
          </w:tcPr>
          <w:p w:rsidR="00932E1F" w:rsidRPr="0095694E" w:rsidRDefault="00932E1F" w:rsidP="00F77D48">
            <w:pPr>
              <w:pStyle w:val="TableCellBody"/>
              <w:jc w:val="center"/>
              <w:rPr>
                <w:rFonts w:asciiTheme="minorHAnsi" w:hAnsiTheme="minorHAnsi"/>
                <w:szCs w:val="20"/>
              </w:rPr>
            </w:pPr>
            <w:r w:rsidRPr="0095694E">
              <w:rPr>
                <w:rFonts w:asciiTheme="minorHAnsi" w:hAnsiTheme="minorHAnsi"/>
                <w:szCs w:val="20"/>
              </w:rPr>
              <w:t>&lt;3.67</w:t>
            </w:r>
          </w:p>
        </w:tc>
        <w:tc>
          <w:tcPr>
            <w:tcW w:w="1350" w:type="dxa"/>
            <w:vAlign w:val="center"/>
          </w:tcPr>
          <w:p w:rsidR="00932E1F" w:rsidRPr="0095694E" w:rsidRDefault="00932E1F" w:rsidP="00F77D48">
            <w:pPr>
              <w:pStyle w:val="TableCellBody"/>
              <w:jc w:val="center"/>
              <w:rPr>
                <w:rFonts w:asciiTheme="minorHAnsi" w:hAnsiTheme="minorHAnsi"/>
                <w:szCs w:val="20"/>
              </w:rPr>
            </w:pPr>
            <w:r w:rsidRPr="0095694E">
              <w:rPr>
                <w:rFonts w:asciiTheme="minorHAnsi" w:hAnsiTheme="minorHAnsi"/>
                <w:szCs w:val="20"/>
              </w:rPr>
              <w:t>&lt;26</w:t>
            </w:r>
          </w:p>
        </w:tc>
        <w:tc>
          <w:tcPr>
            <w:tcW w:w="1170" w:type="dxa"/>
            <w:vAlign w:val="center"/>
          </w:tcPr>
          <w:p w:rsidR="00932E1F" w:rsidRPr="0095694E" w:rsidRDefault="00932E1F" w:rsidP="00F77D48">
            <w:pPr>
              <w:pStyle w:val="TableCellBody"/>
              <w:jc w:val="center"/>
              <w:rPr>
                <w:rFonts w:asciiTheme="minorHAnsi" w:hAnsiTheme="minorHAnsi"/>
                <w:szCs w:val="20"/>
              </w:rPr>
            </w:pPr>
            <w:r w:rsidRPr="0095694E">
              <w:rPr>
                <w:rFonts w:asciiTheme="minorHAnsi" w:hAnsiTheme="minorHAnsi"/>
                <w:szCs w:val="20"/>
              </w:rPr>
              <w:t>&lt;4.4</w:t>
            </w:r>
          </w:p>
        </w:tc>
        <w:tc>
          <w:tcPr>
            <w:tcW w:w="1440"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&lt;0.31</w:t>
            </w:r>
          </w:p>
        </w:tc>
        <w:tc>
          <w:tcPr>
            <w:tcW w:w="1530"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&lt;0.40</w:t>
            </w:r>
          </w:p>
        </w:tc>
        <w:tc>
          <w:tcPr>
            <w:tcW w:w="1201"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&lt;0.22</w:t>
            </w:r>
          </w:p>
        </w:tc>
        <w:tc>
          <w:tcPr>
            <w:tcW w:w="1291"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&lt;0.13</w:t>
            </w:r>
          </w:p>
        </w:tc>
        <w:tc>
          <w:tcPr>
            <w:tcW w:w="1819"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&lt;0.37</w:t>
            </w:r>
          </w:p>
        </w:tc>
      </w:tr>
      <w:tr w:rsidR="00932E1F" w:rsidRPr="0095694E" w:rsidTr="0095694E">
        <w:trPr>
          <w:trHeight w:val="350"/>
        </w:trPr>
        <w:tc>
          <w:tcPr>
            <w:tcW w:w="2358" w:type="dxa"/>
            <w:vAlign w:val="bottom"/>
          </w:tcPr>
          <w:p w:rsidR="00932E1F" w:rsidRPr="0095694E" w:rsidRDefault="00932E1F" w:rsidP="00F77D48">
            <w:pPr>
              <w:rPr>
                <w:rFonts w:ascii="Calibri" w:hAnsi="Calibri"/>
                <w:color w:val="000000"/>
              </w:rPr>
            </w:pPr>
            <w:r w:rsidRPr="0095694E">
              <w:rPr>
                <w:rFonts w:ascii="Calibri" w:hAnsi="Calibri"/>
                <w:color w:val="000000"/>
              </w:rPr>
              <w:t>Great Rock Sink East</w:t>
            </w:r>
          </w:p>
        </w:tc>
        <w:tc>
          <w:tcPr>
            <w:tcW w:w="1530" w:type="dxa"/>
            <w:vAlign w:val="center"/>
          </w:tcPr>
          <w:p w:rsidR="00932E1F" w:rsidRPr="0095694E" w:rsidRDefault="00932E1F" w:rsidP="00F77D48">
            <w:pPr>
              <w:pStyle w:val="TableCellBody"/>
              <w:jc w:val="center"/>
              <w:rPr>
                <w:rFonts w:asciiTheme="minorHAnsi" w:hAnsiTheme="minorHAnsi"/>
                <w:szCs w:val="20"/>
              </w:rPr>
            </w:pPr>
            <w:r w:rsidRPr="0095694E">
              <w:rPr>
                <w:rFonts w:asciiTheme="minorHAnsi" w:hAnsiTheme="minorHAnsi"/>
                <w:szCs w:val="20"/>
              </w:rPr>
              <w:t>&lt;3.67</w:t>
            </w:r>
          </w:p>
        </w:tc>
        <w:tc>
          <w:tcPr>
            <w:tcW w:w="1350" w:type="dxa"/>
            <w:vAlign w:val="center"/>
          </w:tcPr>
          <w:p w:rsidR="00932E1F" w:rsidRPr="0095694E" w:rsidRDefault="00932E1F" w:rsidP="00F77D48">
            <w:pPr>
              <w:pStyle w:val="TableCellBody"/>
              <w:jc w:val="center"/>
              <w:rPr>
                <w:rFonts w:asciiTheme="minorHAnsi" w:hAnsiTheme="minorHAnsi"/>
                <w:szCs w:val="20"/>
              </w:rPr>
            </w:pPr>
            <w:r w:rsidRPr="0095694E">
              <w:rPr>
                <w:rFonts w:asciiTheme="minorHAnsi" w:hAnsiTheme="minorHAnsi"/>
                <w:szCs w:val="20"/>
              </w:rPr>
              <w:t>&lt;26</w:t>
            </w:r>
          </w:p>
        </w:tc>
        <w:tc>
          <w:tcPr>
            <w:tcW w:w="1170" w:type="dxa"/>
            <w:vAlign w:val="center"/>
          </w:tcPr>
          <w:p w:rsidR="00932E1F" w:rsidRPr="0095694E" w:rsidRDefault="00932E1F" w:rsidP="00F77D48">
            <w:pPr>
              <w:pStyle w:val="TableCellBody"/>
              <w:jc w:val="center"/>
              <w:rPr>
                <w:rFonts w:asciiTheme="minorHAnsi" w:hAnsiTheme="minorHAnsi"/>
                <w:szCs w:val="20"/>
              </w:rPr>
            </w:pPr>
            <w:r w:rsidRPr="0095694E">
              <w:rPr>
                <w:rFonts w:asciiTheme="minorHAnsi" w:hAnsiTheme="minorHAnsi"/>
                <w:szCs w:val="20"/>
              </w:rPr>
              <w:t>&lt;4.4</w:t>
            </w:r>
          </w:p>
        </w:tc>
        <w:tc>
          <w:tcPr>
            <w:tcW w:w="1440"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&lt;0.31</w:t>
            </w:r>
          </w:p>
        </w:tc>
        <w:tc>
          <w:tcPr>
            <w:tcW w:w="1530"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&lt;0.40</w:t>
            </w:r>
          </w:p>
        </w:tc>
        <w:tc>
          <w:tcPr>
            <w:tcW w:w="1201"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&lt;0.22</w:t>
            </w:r>
          </w:p>
        </w:tc>
        <w:tc>
          <w:tcPr>
            <w:tcW w:w="1291"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&lt;0.13</w:t>
            </w:r>
          </w:p>
        </w:tc>
        <w:tc>
          <w:tcPr>
            <w:tcW w:w="1819"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&lt;0.37</w:t>
            </w:r>
          </w:p>
        </w:tc>
      </w:tr>
      <w:tr w:rsidR="00932E1F" w:rsidRPr="0095694E" w:rsidTr="0095694E">
        <w:trPr>
          <w:trHeight w:val="350"/>
        </w:trPr>
        <w:tc>
          <w:tcPr>
            <w:tcW w:w="2358" w:type="dxa"/>
            <w:vAlign w:val="bottom"/>
          </w:tcPr>
          <w:p w:rsidR="00932E1F" w:rsidRPr="0095694E" w:rsidRDefault="00932E1F" w:rsidP="00F77D48">
            <w:pPr>
              <w:rPr>
                <w:rFonts w:ascii="Calibri" w:hAnsi="Calibri"/>
                <w:color w:val="000000"/>
              </w:rPr>
            </w:pPr>
            <w:r w:rsidRPr="0095694E">
              <w:rPr>
                <w:rFonts w:ascii="Calibri" w:hAnsi="Calibri"/>
                <w:color w:val="000000"/>
              </w:rPr>
              <w:t>Martin Creek Cave</w:t>
            </w:r>
          </w:p>
        </w:tc>
        <w:tc>
          <w:tcPr>
            <w:tcW w:w="1530" w:type="dxa"/>
            <w:vAlign w:val="center"/>
          </w:tcPr>
          <w:p w:rsidR="00932E1F" w:rsidRPr="0095694E" w:rsidRDefault="00932E1F" w:rsidP="00F77D48">
            <w:pPr>
              <w:pStyle w:val="TableCellBody"/>
              <w:jc w:val="center"/>
              <w:rPr>
                <w:rFonts w:asciiTheme="minorHAnsi" w:hAnsiTheme="minorHAnsi"/>
                <w:szCs w:val="20"/>
              </w:rPr>
            </w:pPr>
            <w:r w:rsidRPr="0095694E">
              <w:rPr>
                <w:rFonts w:asciiTheme="minorHAnsi" w:hAnsiTheme="minorHAnsi"/>
                <w:szCs w:val="20"/>
              </w:rPr>
              <w:t>&lt;3.67</w:t>
            </w:r>
          </w:p>
        </w:tc>
        <w:tc>
          <w:tcPr>
            <w:tcW w:w="1350" w:type="dxa"/>
            <w:vAlign w:val="center"/>
          </w:tcPr>
          <w:p w:rsidR="00932E1F" w:rsidRPr="0095694E" w:rsidRDefault="00932E1F" w:rsidP="00F77D48">
            <w:pPr>
              <w:pStyle w:val="TableCellBody"/>
              <w:jc w:val="center"/>
              <w:rPr>
                <w:rFonts w:asciiTheme="minorHAnsi" w:hAnsiTheme="minorHAnsi"/>
                <w:szCs w:val="20"/>
              </w:rPr>
            </w:pPr>
            <w:r w:rsidRPr="0095694E">
              <w:rPr>
                <w:rFonts w:asciiTheme="minorHAnsi" w:hAnsiTheme="minorHAnsi"/>
                <w:szCs w:val="20"/>
              </w:rPr>
              <w:t>&lt;26</w:t>
            </w:r>
          </w:p>
        </w:tc>
        <w:tc>
          <w:tcPr>
            <w:tcW w:w="1170" w:type="dxa"/>
            <w:vAlign w:val="center"/>
          </w:tcPr>
          <w:p w:rsidR="00932E1F" w:rsidRPr="0095694E" w:rsidRDefault="00932E1F" w:rsidP="00F77D48">
            <w:pPr>
              <w:pStyle w:val="TableCellBody"/>
              <w:jc w:val="center"/>
              <w:rPr>
                <w:rFonts w:asciiTheme="minorHAnsi" w:hAnsiTheme="minorHAnsi"/>
                <w:szCs w:val="20"/>
              </w:rPr>
            </w:pPr>
            <w:r w:rsidRPr="0095694E">
              <w:rPr>
                <w:rFonts w:asciiTheme="minorHAnsi" w:hAnsiTheme="minorHAnsi"/>
                <w:szCs w:val="20"/>
              </w:rPr>
              <w:t>&lt;4.4</w:t>
            </w:r>
          </w:p>
        </w:tc>
        <w:tc>
          <w:tcPr>
            <w:tcW w:w="1440"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&lt;0.31</w:t>
            </w:r>
          </w:p>
        </w:tc>
        <w:tc>
          <w:tcPr>
            <w:tcW w:w="1530"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&lt;0.40</w:t>
            </w:r>
          </w:p>
        </w:tc>
        <w:tc>
          <w:tcPr>
            <w:tcW w:w="1201"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&lt;0.22</w:t>
            </w:r>
          </w:p>
        </w:tc>
        <w:tc>
          <w:tcPr>
            <w:tcW w:w="1291"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&lt;0.13</w:t>
            </w:r>
          </w:p>
        </w:tc>
        <w:tc>
          <w:tcPr>
            <w:tcW w:w="1819"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&lt;0.37</w:t>
            </w:r>
          </w:p>
        </w:tc>
      </w:tr>
      <w:tr w:rsidR="00932E1F" w:rsidRPr="0095694E" w:rsidTr="0095694E">
        <w:trPr>
          <w:trHeight w:val="350"/>
        </w:trPr>
        <w:tc>
          <w:tcPr>
            <w:tcW w:w="2358" w:type="dxa"/>
            <w:vAlign w:val="bottom"/>
          </w:tcPr>
          <w:p w:rsidR="00932E1F" w:rsidRPr="0095694E" w:rsidRDefault="00932E1F" w:rsidP="00F77D48">
            <w:pPr>
              <w:rPr>
                <w:rFonts w:ascii="Calibri" w:hAnsi="Calibri"/>
                <w:color w:val="000000"/>
              </w:rPr>
            </w:pPr>
            <w:r w:rsidRPr="0095694E">
              <w:rPr>
                <w:rFonts w:ascii="Calibri" w:hAnsi="Calibri"/>
                <w:color w:val="000000"/>
              </w:rPr>
              <w:t>Post Office Shaft</w:t>
            </w:r>
          </w:p>
        </w:tc>
        <w:tc>
          <w:tcPr>
            <w:tcW w:w="1530" w:type="dxa"/>
            <w:vAlign w:val="center"/>
          </w:tcPr>
          <w:p w:rsidR="00932E1F" w:rsidRPr="0095694E" w:rsidRDefault="00932E1F" w:rsidP="00F77D48">
            <w:pPr>
              <w:pStyle w:val="TableCellBody"/>
              <w:jc w:val="center"/>
              <w:rPr>
                <w:rFonts w:asciiTheme="minorHAnsi" w:hAnsiTheme="minorHAnsi"/>
                <w:szCs w:val="20"/>
              </w:rPr>
            </w:pPr>
            <w:r w:rsidRPr="0095694E">
              <w:rPr>
                <w:rFonts w:asciiTheme="minorHAnsi" w:hAnsiTheme="minorHAnsi"/>
                <w:szCs w:val="20"/>
              </w:rPr>
              <w:t>&lt;3.67</w:t>
            </w:r>
          </w:p>
        </w:tc>
        <w:tc>
          <w:tcPr>
            <w:tcW w:w="1350" w:type="dxa"/>
            <w:vAlign w:val="center"/>
          </w:tcPr>
          <w:p w:rsidR="00932E1F" w:rsidRPr="0095694E" w:rsidRDefault="00932E1F" w:rsidP="00F77D48">
            <w:pPr>
              <w:pStyle w:val="TableCellBody"/>
              <w:jc w:val="center"/>
              <w:rPr>
                <w:rFonts w:asciiTheme="minorHAnsi" w:hAnsiTheme="minorHAnsi"/>
                <w:szCs w:val="20"/>
              </w:rPr>
            </w:pPr>
            <w:r w:rsidRPr="0095694E">
              <w:rPr>
                <w:rFonts w:asciiTheme="minorHAnsi" w:hAnsiTheme="minorHAnsi"/>
                <w:szCs w:val="20"/>
              </w:rPr>
              <w:t>&lt;26</w:t>
            </w:r>
          </w:p>
        </w:tc>
        <w:tc>
          <w:tcPr>
            <w:tcW w:w="1170" w:type="dxa"/>
            <w:vAlign w:val="center"/>
          </w:tcPr>
          <w:p w:rsidR="00932E1F" w:rsidRPr="0095694E" w:rsidRDefault="00932E1F" w:rsidP="00F77D48">
            <w:pPr>
              <w:pStyle w:val="TableCellBody"/>
              <w:jc w:val="center"/>
              <w:rPr>
                <w:rFonts w:asciiTheme="minorHAnsi" w:hAnsiTheme="minorHAnsi"/>
                <w:szCs w:val="20"/>
              </w:rPr>
            </w:pPr>
            <w:r w:rsidRPr="0095694E">
              <w:rPr>
                <w:rFonts w:asciiTheme="minorHAnsi" w:hAnsiTheme="minorHAnsi"/>
                <w:szCs w:val="20"/>
              </w:rPr>
              <w:t>&lt;4.4</w:t>
            </w:r>
          </w:p>
        </w:tc>
        <w:tc>
          <w:tcPr>
            <w:tcW w:w="1440"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&lt;0.31</w:t>
            </w:r>
          </w:p>
        </w:tc>
        <w:tc>
          <w:tcPr>
            <w:tcW w:w="1530"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&lt;0.40</w:t>
            </w:r>
          </w:p>
        </w:tc>
        <w:tc>
          <w:tcPr>
            <w:tcW w:w="1201"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&lt;0.22</w:t>
            </w:r>
          </w:p>
        </w:tc>
        <w:tc>
          <w:tcPr>
            <w:tcW w:w="1291"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&lt;0.13</w:t>
            </w:r>
          </w:p>
        </w:tc>
        <w:tc>
          <w:tcPr>
            <w:tcW w:w="1819"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&lt;0.37</w:t>
            </w:r>
          </w:p>
        </w:tc>
      </w:tr>
      <w:tr w:rsidR="00932E1F" w:rsidRPr="0095694E" w:rsidTr="0095694E">
        <w:trPr>
          <w:trHeight w:val="350"/>
        </w:trPr>
        <w:tc>
          <w:tcPr>
            <w:tcW w:w="2358" w:type="dxa"/>
            <w:vAlign w:val="bottom"/>
          </w:tcPr>
          <w:p w:rsidR="00932E1F" w:rsidRPr="0095694E" w:rsidRDefault="00932E1F" w:rsidP="00F77D48">
            <w:pPr>
              <w:rPr>
                <w:rFonts w:ascii="Calibri" w:hAnsi="Calibri"/>
                <w:color w:val="000000"/>
              </w:rPr>
            </w:pPr>
            <w:proofErr w:type="spellStart"/>
            <w:r w:rsidRPr="0095694E">
              <w:rPr>
                <w:rFonts w:ascii="Calibri" w:hAnsi="Calibri"/>
                <w:color w:val="000000"/>
              </w:rPr>
              <w:t>Goldson</w:t>
            </w:r>
            <w:proofErr w:type="spellEnd"/>
            <w:r w:rsidRPr="0095694E">
              <w:rPr>
                <w:rFonts w:ascii="Calibri" w:hAnsi="Calibri"/>
                <w:color w:val="000000"/>
              </w:rPr>
              <w:t xml:space="preserve"> Cave 3</w:t>
            </w:r>
          </w:p>
        </w:tc>
        <w:tc>
          <w:tcPr>
            <w:tcW w:w="1530" w:type="dxa"/>
            <w:vAlign w:val="center"/>
          </w:tcPr>
          <w:p w:rsidR="00932E1F" w:rsidRPr="0095694E" w:rsidRDefault="00932E1F" w:rsidP="00F77D48">
            <w:pPr>
              <w:pStyle w:val="TableCellBody"/>
              <w:jc w:val="center"/>
              <w:rPr>
                <w:rFonts w:asciiTheme="minorHAnsi" w:hAnsiTheme="minorHAnsi"/>
                <w:szCs w:val="20"/>
              </w:rPr>
            </w:pPr>
            <w:r w:rsidRPr="0095694E">
              <w:rPr>
                <w:rFonts w:asciiTheme="minorHAnsi" w:hAnsiTheme="minorHAnsi"/>
                <w:szCs w:val="20"/>
              </w:rPr>
              <w:t>&lt;3.67</w:t>
            </w:r>
          </w:p>
        </w:tc>
        <w:tc>
          <w:tcPr>
            <w:tcW w:w="1350" w:type="dxa"/>
            <w:vAlign w:val="center"/>
          </w:tcPr>
          <w:p w:rsidR="00932E1F" w:rsidRPr="0095694E" w:rsidRDefault="00932E1F" w:rsidP="00F77D48">
            <w:pPr>
              <w:pStyle w:val="TableCellBody"/>
              <w:jc w:val="center"/>
              <w:rPr>
                <w:rFonts w:asciiTheme="minorHAnsi" w:hAnsiTheme="minorHAnsi"/>
                <w:szCs w:val="20"/>
              </w:rPr>
            </w:pPr>
            <w:r w:rsidRPr="0095694E">
              <w:rPr>
                <w:rFonts w:asciiTheme="minorHAnsi" w:hAnsiTheme="minorHAnsi"/>
                <w:szCs w:val="20"/>
              </w:rPr>
              <w:t>&lt;26</w:t>
            </w:r>
          </w:p>
        </w:tc>
        <w:tc>
          <w:tcPr>
            <w:tcW w:w="1170" w:type="dxa"/>
            <w:vAlign w:val="center"/>
          </w:tcPr>
          <w:p w:rsidR="00932E1F" w:rsidRPr="0095694E" w:rsidRDefault="00932E1F" w:rsidP="00F77D48">
            <w:pPr>
              <w:pStyle w:val="TableCellBody"/>
              <w:jc w:val="center"/>
              <w:rPr>
                <w:rFonts w:asciiTheme="minorHAnsi" w:hAnsiTheme="minorHAnsi"/>
                <w:szCs w:val="20"/>
              </w:rPr>
            </w:pPr>
            <w:r w:rsidRPr="0095694E">
              <w:rPr>
                <w:rFonts w:asciiTheme="minorHAnsi" w:hAnsiTheme="minorHAnsi"/>
                <w:szCs w:val="20"/>
              </w:rPr>
              <w:t>&lt;4.4</w:t>
            </w:r>
          </w:p>
        </w:tc>
        <w:tc>
          <w:tcPr>
            <w:tcW w:w="1440"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0.41</w:t>
            </w:r>
          </w:p>
        </w:tc>
        <w:tc>
          <w:tcPr>
            <w:tcW w:w="1530"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&lt;0.40</w:t>
            </w:r>
          </w:p>
        </w:tc>
        <w:tc>
          <w:tcPr>
            <w:tcW w:w="1201"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&lt;0.22</w:t>
            </w:r>
          </w:p>
        </w:tc>
        <w:tc>
          <w:tcPr>
            <w:tcW w:w="1291"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&lt;0.13</w:t>
            </w:r>
          </w:p>
        </w:tc>
        <w:tc>
          <w:tcPr>
            <w:tcW w:w="1819"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&lt;0.37</w:t>
            </w:r>
          </w:p>
        </w:tc>
      </w:tr>
      <w:tr w:rsidR="00E869A8" w:rsidRPr="0095694E" w:rsidTr="0095694E">
        <w:trPr>
          <w:trHeight w:val="350"/>
        </w:trPr>
        <w:tc>
          <w:tcPr>
            <w:tcW w:w="13689" w:type="dxa"/>
            <w:gridSpan w:val="9"/>
            <w:vAlign w:val="bottom"/>
          </w:tcPr>
          <w:p w:rsidR="00E869A8" w:rsidRPr="0095694E" w:rsidRDefault="00E869A8" w:rsidP="009F2B91">
            <w:pPr>
              <w:pStyle w:val="TableCellDecAlign"/>
              <w:jc w:val="center"/>
              <w:rPr>
                <w:rFonts w:asciiTheme="minorHAnsi" w:hAnsiTheme="minorHAnsi"/>
                <w:szCs w:val="20"/>
              </w:rPr>
            </w:pPr>
            <w:r w:rsidRPr="0095694E">
              <w:rPr>
                <w:rFonts w:ascii="Calibri" w:hAnsi="Calibri"/>
                <w:color w:val="000000"/>
                <w:szCs w:val="20"/>
              </w:rPr>
              <w:t>Little Brown Bat</w:t>
            </w:r>
          </w:p>
        </w:tc>
      </w:tr>
      <w:tr w:rsidR="006515D7" w:rsidRPr="0095694E" w:rsidTr="0095694E">
        <w:trPr>
          <w:trHeight w:val="350"/>
        </w:trPr>
        <w:tc>
          <w:tcPr>
            <w:tcW w:w="2358" w:type="dxa"/>
            <w:vAlign w:val="bottom"/>
          </w:tcPr>
          <w:p w:rsidR="006515D7" w:rsidRPr="0095694E" w:rsidRDefault="00B41161" w:rsidP="00E869A8">
            <w:pPr>
              <w:rPr>
                <w:rFonts w:ascii="Calibri" w:hAnsi="Calibri"/>
                <w:color w:val="000000"/>
              </w:rPr>
            </w:pPr>
            <w:r w:rsidRPr="0095694E">
              <w:rPr>
                <w:rFonts w:ascii="Calibri" w:hAnsi="Calibri"/>
                <w:color w:val="000000"/>
              </w:rPr>
              <w:t>M</w:t>
            </w:r>
            <w:r w:rsidR="00932E1F" w:rsidRPr="0095694E">
              <w:rPr>
                <w:rFonts w:ascii="Calibri" w:hAnsi="Calibri"/>
                <w:color w:val="000000"/>
              </w:rPr>
              <w:t>i</w:t>
            </w:r>
            <w:r w:rsidRPr="0095694E">
              <w:rPr>
                <w:rFonts w:ascii="Calibri" w:hAnsi="Calibri"/>
                <w:color w:val="000000"/>
              </w:rPr>
              <w:t>nton Hollow Cave</w:t>
            </w:r>
          </w:p>
        </w:tc>
        <w:tc>
          <w:tcPr>
            <w:tcW w:w="1530" w:type="dxa"/>
            <w:vAlign w:val="center"/>
          </w:tcPr>
          <w:p w:rsidR="006515D7" w:rsidRPr="0095694E" w:rsidRDefault="006515D7" w:rsidP="009F2B91">
            <w:pPr>
              <w:pStyle w:val="TableCellBody"/>
              <w:jc w:val="center"/>
              <w:rPr>
                <w:rFonts w:asciiTheme="minorHAnsi" w:hAnsiTheme="minorHAnsi"/>
                <w:szCs w:val="20"/>
              </w:rPr>
            </w:pPr>
            <w:r w:rsidRPr="0095694E">
              <w:rPr>
                <w:rFonts w:asciiTheme="minorHAnsi" w:hAnsiTheme="minorHAnsi"/>
                <w:szCs w:val="20"/>
              </w:rPr>
              <w:t>&lt;3.67</w:t>
            </w:r>
          </w:p>
        </w:tc>
        <w:tc>
          <w:tcPr>
            <w:tcW w:w="1350" w:type="dxa"/>
            <w:vAlign w:val="center"/>
          </w:tcPr>
          <w:p w:rsidR="006515D7" w:rsidRPr="0095694E" w:rsidRDefault="006515D7" w:rsidP="009F2B91">
            <w:pPr>
              <w:pStyle w:val="TableCellBody"/>
              <w:jc w:val="center"/>
              <w:rPr>
                <w:rFonts w:asciiTheme="minorHAnsi" w:hAnsiTheme="minorHAnsi"/>
                <w:szCs w:val="20"/>
              </w:rPr>
            </w:pPr>
            <w:r w:rsidRPr="0095694E">
              <w:rPr>
                <w:rFonts w:asciiTheme="minorHAnsi" w:hAnsiTheme="minorHAnsi"/>
                <w:szCs w:val="20"/>
              </w:rPr>
              <w:t>&lt;26</w:t>
            </w:r>
          </w:p>
        </w:tc>
        <w:tc>
          <w:tcPr>
            <w:tcW w:w="1170" w:type="dxa"/>
            <w:vAlign w:val="center"/>
          </w:tcPr>
          <w:p w:rsidR="006515D7" w:rsidRPr="0095694E" w:rsidRDefault="006515D7" w:rsidP="009F2B91">
            <w:pPr>
              <w:pStyle w:val="TableCellBody"/>
              <w:jc w:val="center"/>
              <w:rPr>
                <w:rFonts w:asciiTheme="minorHAnsi" w:hAnsiTheme="minorHAnsi"/>
                <w:szCs w:val="20"/>
              </w:rPr>
            </w:pPr>
            <w:r w:rsidRPr="0095694E">
              <w:rPr>
                <w:rFonts w:asciiTheme="minorHAnsi" w:hAnsiTheme="minorHAnsi"/>
                <w:szCs w:val="20"/>
              </w:rPr>
              <w:t>&lt;4.4</w:t>
            </w:r>
          </w:p>
        </w:tc>
        <w:tc>
          <w:tcPr>
            <w:tcW w:w="1440" w:type="dxa"/>
            <w:vAlign w:val="center"/>
          </w:tcPr>
          <w:p w:rsidR="006515D7" w:rsidRPr="0095694E" w:rsidRDefault="006515D7" w:rsidP="009F2B91">
            <w:pPr>
              <w:pStyle w:val="TableCellDecAlign"/>
              <w:jc w:val="center"/>
              <w:rPr>
                <w:rFonts w:asciiTheme="minorHAnsi" w:hAnsiTheme="minorHAnsi"/>
                <w:szCs w:val="20"/>
              </w:rPr>
            </w:pPr>
            <w:r w:rsidRPr="0095694E">
              <w:rPr>
                <w:rFonts w:asciiTheme="minorHAnsi" w:hAnsiTheme="minorHAnsi"/>
                <w:szCs w:val="20"/>
              </w:rPr>
              <w:t>&lt;0.31</w:t>
            </w:r>
          </w:p>
        </w:tc>
        <w:tc>
          <w:tcPr>
            <w:tcW w:w="1530" w:type="dxa"/>
            <w:vAlign w:val="center"/>
          </w:tcPr>
          <w:p w:rsidR="006515D7" w:rsidRPr="0095694E" w:rsidRDefault="006515D7" w:rsidP="009F2B91">
            <w:pPr>
              <w:pStyle w:val="TableCellDecAlign"/>
              <w:jc w:val="center"/>
              <w:rPr>
                <w:rFonts w:asciiTheme="minorHAnsi" w:hAnsiTheme="minorHAnsi"/>
                <w:szCs w:val="20"/>
              </w:rPr>
            </w:pPr>
            <w:r w:rsidRPr="0095694E">
              <w:rPr>
                <w:rFonts w:asciiTheme="minorHAnsi" w:hAnsiTheme="minorHAnsi"/>
                <w:szCs w:val="20"/>
              </w:rPr>
              <w:t>&lt;0.40</w:t>
            </w:r>
          </w:p>
        </w:tc>
        <w:tc>
          <w:tcPr>
            <w:tcW w:w="1201" w:type="dxa"/>
            <w:vAlign w:val="center"/>
          </w:tcPr>
          <w:p w:rsidR="006515D7" w:rsidRPr="0095694E" w:rsidRDefault="006515D7" w:rsidP="009F2B91">
            <w:pPr>
              <w:pStyle w:val="TableCellDecAlign"/>
              <w:jc w:val="center"/>
              <w:rPr>
                <w:rFonts w:asciiTheme="minorHAnsi" w:hAnsiTheme="minorHAnsi"/>
                <w:szCs w:val="20"/>
              </w:rPr>
            </w:pPr>
            <w:r w:rsidRPr="0095694E">
              <w:rPr>
                <w:rFonts w:asciiTheme="minorHAnsi" w:hAnsiTheme="minorHAnsi"/>
                <w:szCs w:val="20"/>
              </w:rPr>
              <w:t>&lt;0.22</w:t>
            </w:r>
          </w:p>
        </w:tc>
        <w:tc>
          <w:tcPr>
            <w:tcW w:w="1291" w:type="dxa"/>
            <w:vAlign w:val="center"/>
          </w:tcPr>
          <w:p w:rsidR="006515D7" w:rsidRPr="0095694E" w:rsidRDefault="006515D7" w:rsidP="009F2B91">
            <w:pPr>
              <w:pStyle w:val="TableCellDecAlign"/>
              <w:jc w:val="center"/>
              <w:rPr>
                <w:rFonts w:asciiTheme="minorHAnsi" w:hAnsiTheme="minorHAnsi"/>
                <w:szCs w:val="20"/>
              </w:rPr>
            </w:pPr>
            <w:r w:rsidRPr="0095694E">
              <w:rPr>
                <w:rFonts w:asciiTheme="minorHAnsi" w:hAnsiTheme="minorHAnsi"/>
                <w:szCs w:val="20"/>
              </w:rPr>
              <w:t>&lt;0.13</w:t>
            </w:r>
          </w:p>
        </w:tc>
        <w:tc>
          <w:tcPr>
            <w:tcW w:w="1819" w:type="dxa"/>
            <w:vAlign w:val="center"/>
          </w:tcPr>
          <w:p w:rsidR="006515D7" w:rsidRPr="0095694E" w:rsidRDefault="006515D7" w:rsidP="009F2B91">
            <w:pPr>
              <w:pStyle w:val="TableCellDecAlign"/>
              <w:jc w:val="center"/>
              <w:rPr>
                <w:rFonts w:asciiTheme="minorHAnsi" w:hAnsiTheme="minorHAnsi"/>
                <w:szCs w:val="20"/>
              </w:rPr>
            </w:pPr>
            <w:r w:rsidRPr="0095694E">
              <w:rPr>
                <w:rFonts w:asciiTheme="minorHAnsi" w:hAnsiTheme="minorHAnsi"/>
                <w:szCs w:val="20"/>
              </w:rPr>
              <w:t>0.43</w:t>
            </w:r>
          </w:p>
        </w:tc>
      </w:tr>
      <w:tr w:rsidR="006515D7" w:rsidRPr="0095694E" w:rsidTr="0095694E">
        <w:trPr>
          <w:trHeight w:val="350"/>
        </w:trPr>
        <w:tc>
          <w:tcPr>
            <w:tcW w:w="2358" w:type="dxa"/>
            <w:vAlign w:val="bottom"/>
          </w:tcPr>
          <w:p w:rsidR="006515D7" w:rsidRPr="0095694E" w:rsidRDefault="00E06133" w:rsidP="00E869A8">
            <w:pPr>
              <w:rPr>
                <w:rFonts w:ascii="Calibri" w:hAnsi="Calibri"/>
                <w:color w:val="000000"/>
              </w:rPr>
            </w:pPr>
            <w:r w:rsidRPr="0095694E">
              <w:rPr>
                <w:rFonts w:ascii="Calibri" w:hAnsi="Calibri"/>
                <w:color w:val="000000"/>
              </w:rPr>
              <w:t>Great Rock Sin</w:t>
            </w:r>
            <w:r w:rsidR="00932E1F" w:rsidRPr="0095694E">
              <w:rPr>
                <w:rFonts w:ascii="Calibri" w:hAnsi="Calibri"/>
                <w:color w:val="000000"/>
              </w:rPr>
              <w:t>k West</w:t>
            </w:r>
          </w:p>
        </w:tc>
        <w:tc>
          <w:tcPr>
            <w:tcW w:w="1530" w:type="dxa"/>
            <w:vAlign w:val="center"/>
          </w:tcPr>
          <w:p w:rsidR="006515D7" w:rsidRPr="0095694E" w:rsidRDefault="006515D7" w:rsidP="009F2B91">
            <w:pPr>
              <w:pStyle w:val="TableCellBody"/>
              <w:jc w:val="center"/>
              <w:rPr>
                <w:rFonts w:asciiTheme="minorHAnsi" w:hAnsiTheme="minorHAnsi"/>
                <w:szCs w:val="20"/>
              </w:rPr>
            </w:pPr>
            <w:r w:rsidRPr="0095694E">
              <w:rPr>
                <w:rFonts w:asciiTheme="minorHAnsi" w:hAnsiTheme="minorHAnsi"/>
                <w:szCs w:val="20"/>
              </w:rPr>
              <w:t>&lt;3.67</w:t>
            </w:r>
          </w:p>
        </w:tc>
        <w:tc>
          <w:tcPr>
            <w:tcW w:w="1350" w:type="dxa"/>
            <w:vAlign w:val="center"/>
          </w:tcPr>
          <w:p w:rsidR="006515D7" w:rsidRPr="0095694E" w:rsidRDefault="006515D7" w:rsidP="009F2B91">
            <w:pPr>
              <w:pStyle w:val="TableCellBody"/>
              <w:jc w:val="center"/>
              <w:rPr>
                <w:rFonts w:asciiTheme="minorHAnsi" w:hAnsiTheme="minorHAnsi"/>
                <w:szCs w:val="20"/>
              </w:rPr>
            </w:pPr>
            <w:r w:rsidRPr="0095694E">
              <w:rPr>
                <w:rFonts w:asciiTheme="minorHAnsi" w:hAnsiTheme="minorHAnsi"/>
                <w:szCs w:val="20"/>
              </w:rPr>
              <w:t>&lt;26</w:t>
            </w:r>
          </w:p>
        </w:tc>
        <w:tc>
          <w:tcPr>
            <w:tcW w:w="1170" w:type="dxa"/>
            <w:vAlign w:val="center"/>
          </w:tcPr>
          <w:p w:rsidR="006515D7" w:rsidRPr="0095694E" w:rsidRDefault="006515D7" w:rsidP="009F2B91">
            <w:pPr>
              <w:pStyle w:val="TableCellBody"/>
              <w:jc w:val="center"/>
              <w:rPr>
                <w:rFonts w:asciiTheme="minorHAnsi" w:hAnsiTheme="minorHAnsi"/>
                <w:szCs w:val="20"/>
              </w:rPr>
            </w:pPr>
            <w:r w:rsidRPr="0095694E">
              <w:rPr>
                <w:rFonts w:asciiTheme="minorHAnsi" w:hAnsiTheme="minorHAnsi"/>
                <w:szCs w:val="20"/>
              </w:rPr>
              <w:t>&lt;4.4</w:t>
            </w:r>
          </w:p>
        </w:tc>
        <w:tc>
          <w:tcPr>
            <w:tcW w:w="1440" w:type="dxa"/>
            <w:vAlign w:val="center"/>
          </w:tcPr>
          <w:p w:rsidR="006515D7" w:rsidRPr="0095694E" w:rsidRDefault="006515D7" w:rsidP="009F2B91">
            <w:pPr>
              <w:pStyle w:val="TableCellDecAlign"/>
              <w:jc w:val="center"/>
              <w:rPr>
                <w:rFonts w:asciiTheme="minorHAnsi" w:hAnsiTheme="minorHAnsi"/>
                <w:szCs w:val="20"/>
              </w:rPr>
            </w:pPr>
            <w:r w:rsidRPr="0095694E">
              <w:rPr>
                <w:rFonts w:asciiTheme="minorHAnsi" w:hAnsiTheme="minorHAnsi"/>
                <w:szCs w:val="20"/>
              </w:rPr>
              <w:t>&lt;0.31</w:t>
            </w:r>
          </w:p>
        </w:tc>
        <w:tc>
          <w:tcPr>
            <w:tcW w:w="1530" w:type="dxa"/>
            <w:vAlign w:val="center"/>
          </w:tcPr>
          <w:p w:rsidR="006515D7" w:rsidRPr="0095694E" w:rsidRDefault="006515D7" w:rsidP="009F2B91">
            <w:pPr>
              <w:pStyle w:val="TableCellDecAlign"/>
              <w:jc w:val="center"/>
              <w:rPr>
                <w:rFonts w:asciiTheme="minorHAnsi" w:hAnsiTheme="minorHAnsi"/>
                <w:szCs w:val="20"/>
              </w:rPr>
            </w:pPr>
            <w:r w:rsidRPr="0095694E">
              <w:rPr>
                <w:rFonts w:asciiTheme="minorHAnsi" w:hAnsiTheme="minorHAnsi"/>
                <w:szCs w:val="20"/>
              </w:rPr>
              <w:t>&lt;0.40</w:t>
            </w:r>
          </w:p>
        </w:tc>
        <w:tc>
          <w:tcPr>
            <w:tcW w:w="1201" w:type="dxa"/>
            <w:vAlign w:val="center"/>
          </w:tcPr>
          <w:p w:rsidR="006515D7" w:rsidRPr="0095694E" w:rsidRDefault="006515D7" w:rsidP="009F2B91">
            <w:pPr>
              <w:pStyle w:val="TableCellDecAlign"/>
              <w:jc w:val="center"/>
              <w:rPr>
                <w:rFonts w:asciiTheme="minorHAnsi" w:hAnsiTheme="minorHAnsi"/>
                <w:szCs w:val="20"/>
              </w:rPr>
            </w:pPr>
            <w:r w:rsidRPr="0095694E">
              <w:rPr>
                <w:rFonts w:asciiTheme="minorHAnsi" w:hAnsiTheme="minorHAnsi"/>
                <w:szCs w:val="20"/>
              </w:rPr>
              <w:t>&lt;0.22</w:t>
            </w:r>
          </w:p>
        </w:tc>
        <w:tc>
          <w:tcPr>
            <w:tcW w:w="1291" w:type="dxa"/>
            <w:vAlign w:val="center"/>
          </w:tcPr>
          <w:p w:rsidR="006515D7" w:rsidRPr="0095694E" w:rsidRDefault="006515D7" w:rsidP="009F2B91">
            <w:pPr>
              <w:pStyle w:val="TableCellDecAlign"/>
              <w:jc w:val="center"/>
              <w:rPr>
                <w:rFonts w:asciiTheme="minorHAnsi" w:hAnsiTheme="minorHAnsi"/>
                <w:szCs w:val="20"/>
              </w:rPr>
            </w:pPr>
            <w:r w:rsidRPr="0095694E">
              <w:rPr>
                <w:rFonts w:asciiTheme="minorHAnsi" w:hAnsiTheme="minorHAnsi"/>
                <w:szCs w:val="20"/>
              </w:rPr>
              <w:t>&lt;0.13</w:t>
            </w:r>
          </w:p>
        </w:tc>
        <w:tc>
          <w:tcPr>
            <w:tcW w:w="1819" w:type="dxa"/>
            <w:vAlign w:val="center"/>
          </w:tcPr>
          <w:p w:rsidR="006515D7" w:rsidRPr="0095694E" w:rsidRDefault="006515D7" w:rsidP="009F2B91">
            <w:pPr>
              <w:pStyle w:val="TableCellDecAlign"/>
              <w:jc w:val="center"/>
              <w:rPr>
                <w:rFonts w:asciiTheme="minorHAnsi" w:hAnsiTheme="minorHAnsi"/>
                <w:szCs w:val="20"/>
              </w:rPr>
            </w:pPr>
            <w:r w:rsidRPr="0095694E">
              <w:rPr>
                <w:rFonts w:asciiTheme="minorHAnsi" w:hAnsiTheme="minorHAnsi"/>
                <w:szCs w:val="20"/>
              </w:rPr>
              <w:t>&lt;0.37</w:t>
            </w:r>
          </w:p>
        </w:tc>
      </w:tr>
      <w:tr w:rsidR="00932E1F" w:rsidRPr="0095694E" w:rsidTr="0095694E">
        <w:trPr>
          <w:trHeight w:val="350"/>
        </w:trPr>
        <w:tc>
          <w:tcPr>
            <w:tcW w:w="2358" w:type="dxa"/>
            <w:vAlign w:val="bottom"/>
          </w:tcPr>
          <w:p w:rsidR="00932E1F" w:rsidRPr="0095694E" w:rsidRDefault="00932E1F" w:rsidP="00F77D48">
            <w:pPr>
              <w:rPr>
                <w:rFonts w:ascii="Calibri" w:hAnsi="Calibri"/>
                <w:color w:val="000000"/>
              </w:rPr>
            </w:pPr>
            <w:r w:rsidRPr="0095694E">
              <w:rPr>
                <w:rFonts w:ascii="Calibri" w:hAnsi="Calibri"/>
                <w:color w:val="000000"/>
              </w:rPr>
              <w:t>Scowling Tom’s</w:t>
            </w:r>
          </w:p>
        </w:tc>
        <w:tc>
          <w:tcPr>
            <w:tcW w:w="1530" w:type="dxa"/>
            <w:vAlign w:val="center"/>
          </w:tcPr>
          <w:p w:rsidR="00932E1F" w:rsidRPr="0095694E" w:rsidRDefault="00932E1F" w:rsidP="00F77D48">
            <w:pPr>
              <w:pStyle w:val="TableCellBody"/>
              <w:jc w:val="center"/>
              <w:rPr>
                <w:rFonts w:asciiTheme="minorHAnsi" w:hAnsiTheme="minorHAnsi"/>
                <w:szCs w:val="20"/>
              </w:rPr>
            </w:pPr>
            <w:r w:rsidRPr="0095694E">
              <w:rPr>
                <w:rFonts w:asciiTheme="minorHAnsi" w:hAnsiTheme="minorHAnsi"/>
                <w:szCs w:val="20"/>
              </w:rPr>
              <w:t>&lt;3.67</w:t>
            </w:r>
          </w:p>
        </w:tc>
        <w:tc>
          <w:tcPr>
            <w:tcW w:w="1350" w:type="dxa"/>
            <w:vAlign w:val="center"/>
          </w:tcPr>
          <w:p w:rsidR="00932E1F" w:rsidRPr="0095694E" w:rsidRDefault="00932E1F" w:rsidP="00F77D48">
            <w:pPr>
              <w:pStyle w:val="TableCellBody"/>
              <w:jc w:val="center"/>
              <w:rPr>
                <w:rFonts w:asciiTheme="minorHAnsi" w:hAnsiTheme="minorHAnsi"/>
                <w:szCs w:val="20"/>
              </w:rPr>
            </w:pPr>
            <w:r w:rsidRPr="0095694E">
              <w:rPr>
                <w:rFonts w:asciiTheme="minorHAnsi" w:hAnsiTheme="minorHAnsi"/>
                <w:szCs w:val="20"/>
              </w:rPr>
              <w:t>&lt;26</w:t>
            </w:r>
          </w:p>
        </w:tc>
        <w:tc>
          <w:tcPr>
            <w:tcW w:w="1170" w:type="dxa"/>
            <w:vAlign w:val="center"/>
          </w:tcPr>
          <w:p w:rsidR="00932E1F" w:rsidRPr="0095694E" w:rsidRDefault="00932E1F" w:rsidP="00F77D48">
            <w:pPr>
              <w:pStyle w:val="TableCellBody"/>
              <w:jc w:val="center"/>
              <w:rPr>
                <w:rFonts w:asciiTheme="minorHAnsi" w:hAnsiTheme="minorHAnsi"/>
                <w:szCs w:val="20"/>
              </w:rPr>
            </w:pPr>
            <w:r w:rsidRPr="0095694E">
              <w:rPr>
                <w:rFonts w:asciiTheme="minorHAnsi" w:hAnsiTheme="minorHAnsi"/>
                <w:szCs w:val="20"/>
              </w:rPr>
              <w:t>&lt;4.4</w:t>
            </w:r>
          </w:p>
        </w:tc>
        <w:tc>
          <w:tcPr>
            <w:tcW w:w="1440"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&lt;0.31</w:t>
            </w:r>
          </w:p>
        </w:tc>
        <w:tc>
          <w:tcPr>
            <w:tcW w:w="1530"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&lt;0.40</w:t>
            </w:r>
          </w:p>
        </w:tc>
        <w:tc>
          <w:tcPr>
            <w:tcW w:w="1201"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&lt;0.22</w:t>
            </w:r>
          </w:p>
        </w:tc>
        <w:tc>
          <w:tcPr>
            <w:tcW w:w="1291"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&lt;0.13</w:t>
            </w:r>
          </w:p>
        </w:tc>
        <w:tc>
          <w:tcPr>
            <w:tcW w:w="1819"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&lt;0.37</w:t>
            </w:r>
          </w:p>
        </w:tc>
      </w:tr>
      <w:tr w:rsidR="00932E1F" w:rsidRPr="0095694E" w:rsidTr="0095694E">
        <w:trPr>
          <w:trHeight w:val="350"/>
        </w:trPr>
        <w:tc>
          <w:tcPr>
            <w:tcW w:w="2358" w:type="dxa"/>
            <w:vAlign w:val="bottom"/>
          </w:tcPr>
          <w:p w:rsidR="00932E1F" w:rsidRPr="0095694E" w:rsidRDefault="00F77D48" w:rsidP="00F77D48">
            <w:pPr>
              <w:rPr>
                <w:rFonts w:ascii="Calibri" w:hAnsi="Calibri"/>
                <w:color w:val="000000"/>
              </w:rPr>
            </w:pPr>
            <w:r w:rsidRPr="0095694E">
              <w:rPr>
                <w:rFonts w:ascii="Calibri" w:hAnsi="Calibri"/>
                <w:color w:val="000000"/>
              </w:rPr>
              <w:t>Cave Creek</w:t>
            </w:r>
            <w:r w:rsidR="00932E1F" w:rsidRPr="0095694E">
              <w:rPr>
                <w:rFonts w:ascii="Calibri" w:hAnsi="Calibri"/>
                <w:color w:val="000000"/>
              </w:rPr>
              <w:t xml:space="preserve"> Cave </w:t>
            </w:r>
            <w:r w:rsidR="00A01E3A">
              <w:rPr>
                <w:rFonts w:ascii="Calibri" w:hAnsi="Calibri"/>
                <w:color w:val="000000"/>
                <w:vertAlign w:val="superscript"/>
              </w:rPr>
              <w:t>a</w:t>
            </w:r>
          </w:p>
        </w:tc>
        <w:tc>
          <w:tcPr>
            <w:tcW w:w="1530" w:type="dxa"/>
            <w:vAlign w:val="center"/>
          </w:tcPr>
          <w:p w:rsidR="00932E1F" w:rsidRPr="0095694E" w:rsidRDefault="00932E1F" w:rsidP="00F77D48">
            <w:pPr>
              <w:pStyle w:val="TableCellBody"/>
              <w:jc w:val="center"/>
              <w:rPr>
                <w:rFonts w:asciiTheme="minorHAnsi" w:hAnsiTheme="minorHAnsi"/>
                <w:szCs w:val="20"/>
              </w:rPr>
            </w:pPr>
            <w:r w:rsidRPr="0095694E">
              <w:rPr>
                <w:rFonts w:asciiTheme="minorHAnsi" w:hAnsiTheme="minorHAnsi"/>
                <w:szCs w:val="20"/>
              </w:rPr>
              <w:t>&lt;3.67</w:t>
            </w:r>
          </w:p>
        </w:tc>
        <w:tc>
          <w:tcPr>
            <w:tcW w:w="1350" w:type="dxa"/>
            <w:vAlign w:val="center"/>
          </w:tcPr>
          <w:p w:rsidR="00932E1F" w:rsidRPr="0095694E" w:rsidRDefault="00932E1F" w:rsidP="00F77D48">
            <w:pPr>
              <w:pStyle w:val="TableCellBody"/>
              <w:jc w:val="center"/>
              <w:rPr>
                <w:rFonts w:asciiTheme="minorHAnsi" w:hAnsiTheme="minorHAnsi"/>
                <w:szCs w:val="20"/>
              </w:rPr>
            </w:pPr>
            <w:r w:rsidRPr="0095694E">
              <w:rPr>
                <w:rFonts w:asciiTheme="minorHAnsi" w:hAnsiTheme="minorHAnsi"/>
                <w:szCs w:val="20"/>
              </w:rPr>
              <w:t>&lt;26</w:t>
            </w:r>
          </w:p>
        </w:tc>
        <w:tc>
          <w:tcPr>
            <w:tcW w:w="1170" w:type="dxa"/>
            <w:vAlign w:val="center"/>
          </w:tcPr>
          <w:p w:rsidR="00932E1F" w:rsidRPr="0095694E" w:rsidRDefault="00932E1F" w:rsidP="00F77D48">
            <w:pPr>
              <w:pStyle w:val="TableCellBody"/>
              <w:jc w:val="center"/>
              <w:rPr>
                <w:rFonts w:asciiTheme="minorHAnsi" w:hAnsiTheme="minorHAnsi"/>
                <w:szCs w:val="20"/>
              </w:rPr>
            </w:pPr>
            <w:r w:rsidRPr="0095694E">
              <w:rPr>
                <w:rFonts w:asciiTheme="minorHAnsi" w:hAnsiTheme="minorHAnsi"/>
                <w:szCs w:val="20"/>
              </w:rPr>
              <w:t>&lt;4.4</w:t>
            </w:r>
          </w:p>
        </w:tc>
        <w:tc>
          <w:tcPr>
            <w:tcW w:w="1440"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&lt;0.31</w:t>
            </w:r>
          </w:p>
        </w:tc>
        <w:tc>
          <w:tcPr>
            <w:tcW w:w="1530"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&lt;0.40</w:t>
            </w:r>
          </w:p>
        </w:tc>
        <w:tc>
          <w:tcPr>
            <w:tcW w:w="1201"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&lt;0.22</w:t>
            </w:r>
          </w:p>
        </w:tc>
        <w:tc>
          <w:tcPr>
            <w:tcW w:w="1291"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&lt;0.13</w:t>
            </w:r>
          </w:p>
        </w:tc>
        <w:tc>
          <w:tcPr>
            <w:tcW w:w="1819" w:type="dxa"/>
            <w:vAlign w:val="center"/>
          </w:tcPr>
          <w:p w:rsidR="00932E1F" w:rsidRPr="0095694E" w:rsidRDefault="00932E1F" w:rsidP="00F77D48">
            <w:pPr>
              <w:pStyle w:val="TableCellDecAlign"/>
              <w:jc w:val="center"/>
              <w:rPr>
                <w:rFonts w:asciiTheme="minorHAnsi" w:hAnsiTheme="minorHAnsi"/>
                <w:szCs w:val="20"/>
              </w:rPr>
            </w:pPr>
            <w:r w:rsidRPr="0095694E">
              <w:rPr>
                <w:rFonts w:asciiTheme="minorHAnsi" w:hAnsiTheme="minorHAnsi"/>
                <w:szCs w:val="20"/>
              </w:rPr>
              <w:t>&lt;0.37</w:t>
            </w:r>
          </w:p>
        </w:tc>
      </w:tr>
      <w:tr w:rsidR="00E869A8" w:rsidRPr="0095694E" w:rsidTr="0095694E">
        <w:trPr>
          <w:trHeight w:val="350"/>
        </w:trPr>
        <w:tc>
          <w:tcPr>
            <w:tcW w:w="13689" w:type="dxa"/>
            <w:gridSpan w:val="9"/>
            <w:vAlign w:val="bottom"/>
          </w:tcPr>
          <w:p w:rsidR="00E869A8" w:rsidRPr="0095694E" w:rsidRDefault="00E869A8" w:rsidP="009F2B91">
            <w:pPr>
              <w:pStyle w:val="TableCellDecAlign"/>
              <w:jc w:val="center"/>
              <w:rPr>
                <w:rFonts w:asciiTheme="minorHAnsi" w:hAnsiTheme="minorHAnsi"/>
                <w:szCs w:val="20"/>
              </w:rPr>
            </w:pPr>
            <w:proofErr w:type="spellStart"/>
            <w:r w:rsidRPr="0095694E">
              <w:rPr>
                <w:rFonts w:ascii="Calibri" w:hAnsi="Calibri"/>
                <w:color w:val="000000"/>
                <w:szCs w:val="20"/>
              </w:rPr>
              <w:t>Rafinesques</w:t>
            </w:r>
            <w:proofErr w:type="spellEnd"/>
            <w:r w:rsidRPr="0095694E">
              <w:rPr>
                <w:rFonts w:ascii="Calibri" w:hAnsi="Calibri"/>
                <w:color w:val="000000"/>
                <w:szCs w:val="20"/>
              </w:rPr>
              <w:t>' Big Eared Bat</w:t>
            </w:r>
          </w:p>
        </w:tc>
      </w:tr>
      <w:tr w:rsidR="006515D7" w:rsidRPr="0095694E" w:rsidTr="0095694E">
        <w:trPr>
          <w:trHeight w:val="350"/>
        </w:trPr>
        <w:tc>
          <w:tcPr>
            <w:tcW w:w="2358" w:type="dxa"/>
            <w:vAlign w:val="bottom"/>
          </w:tcPr>
          <w:p w:rsidR="006515D7" w:rsidRPr="0095694E" w:rsidRDefault="00E06133" w:rsidP="00E869A8">
            <w:pPr>
              <w:rPr>
                <w:rFonts w:ascii="Calibri" w:hAnsi="Calibri"/>
                <w:color w:val="000000"/>
              </w:rPr>
            </w:pPr>
            <w:r w:rsidRPr="0095694E">
              <w:rPr>
                <w:rFonts w:ascii="Calibri" w:hAnsi="Calibri"/>
                <w:color w:val="000000"/>
              </w:rPr>
              <w:t>Great Rock Sin</w:t>
            </w:r>
            <w:r w:rsidR="00932E1F" w:rsidRPr="0095694E">
              <w:rPr>
                <w:rFonts w:ascii="Calibri" w:hAnsi="Calibri"/>
                <w:color w:val="000000"/>
              </w:rPr>
              <w:t>k West</w:t>
            </w:r>
          </w:p>
        </w:tc>
        <w:tc>
          <w:tcPr>
            <w:tcW w:w="1530" w:type="dxa"/>
            <w:vAlign w:val="center"/>
          </w:tcPr>
          <w:p w:rsidR="006515D7" w:rsidRPr="0095694E" w:rsidRDefault="006515D7" w:rsidP="009F2B91">
            <w:pPr>
              <w:pStyle w:val="TableCellBody"/>
              <w:jc w:val="center"/>
              <w:rPr>
                <w:rFonts w:asciiTheme="minorHAnsi" w:hAnsiTheme="minorHAnsi"/>
                <w:szCs w:val="20"/>
              </w:rPr>
            </w:pPr>
            <w:r w:rsidRPr="0095694E">
              <w:rPr>
                <w:rFonts w:asciiTheme="minorHAnsi" w:hAnsiTheme="minorHAnsi"/>
                <w:szCs w:val="20"/>
              </w:rPr>
              <w:t>&lt;3.67</w:t>
            </w:r>
          </w:p>
        </w:tc>
        <w:tc>
          <w:tcPr>
            <w:tcW w:w="1350" w:type="dxa"/>
            <w:vAlign w:val="center"/>
          </w:tcPr>
          <w:p w:rsidR="006515D7" w:rsidRPr="0095694E" w:rsidRDefault="006515D7" w:rsidP="009F2B91">
            <w:pPr>
              <w:pStyle w:val="TableCellBody"/>
              <w:jc w:val="center"/>
              <w:rPr>
                <w:rFonts w:asciiTheme="minorHAnsi" w:hAnsiTheme="minorHAnsi"/>
                <w:szCs w:val="20"/>
              </w:rPr>
            </w:pPr>
            <w:r w:rsidRPr="0095694E">
              <w:rPr>
                <w:rFonts w:asciiTheme="minorHAnsi" w:hAnsiTheme="minorHAnsi"/>
                <w:szCs w:val="20"/>
              </w:rPr>
              <w:t>&lt;26</w:t>
            </w:r>
          </w:p>
        </w:tc>
        <w:tc>
          <w:tcPr>
            <w:tcW w:w="1170" w:type="dxa"/>
            <w:vAlign w:val="center"/>
          </w:tcPr>
          <w:p w:rsidR="006515D7" w:rsidRPr="0095694E" w:rsidRDefault="006515D7" w:rsidP="009F2B91">
            <w:pPr>
              <w:pStyle w:val="TableCellBody"/>
              <w:jc w:val="center"/>
              <w:rPr>
                <w:rFonts w:asciiTheme="minorHAnsi" w:hAnsiTheme="minorHAnsi"/>
                <w:szCs w:val="20"/>
              </w:rPr>
            </w:pPr>
            <w:r w:rsidRPr="0095694E">
              <w:rPr>
                <w:rFonts w:asciiTheme="minorHAnsi" w:hAnsiTheme="minorHAnsi"/>
                <w:szCs w:val="20"/>
              </w:rPr>
              <w:t>&lt;4.4</w:t>
            </w:r>
          </w:p>
        </w:tc>
        <w:tc>
          <w:tcPr>
            <w:tcW w:w="1440" w:type="dxa"/>
            <w:vAlign w:val="center"/>
          </w:tcPr>
          <w:p w:rsidR="006515D7" w:rsidRPr="0095694E" w:rsidRDefault="006515D7" w:rsidP="009F2B91">
            <w:pPr>
              <w:pStyle w:val="TableCellDecAlign"/>
              <w:jc w:val="center"/>
              <w:rPr>
                <w:rFonts w:asciiTheme="minorHAnsi" w:hAnsiTheme="minorHAnsi"/>
                <w:szCs w:val="20"/>
              </w:rPr>
            </w:pPr>
            <w:r w:rsidRPr="0095694E">
              <w:rPr>
                <w:rFonts w:asciiTheme="minorHAnsi" w:hAnsiTheme="minorHAnsi"/>
                <w:szCs w:val="20"/>
              </w:rPr>
              <w:t>&lt;0.31</w:t>
            </w:r>
          </w:p>
        </w:tc>
        <w:tc>
          <w:tcPr>
            <w:tcW w:w="1530" w:type="dxa"/>
            <w:vAlign w:val="center"/>
          </w:tcPr>
          <w:p w:rsidR="006515D7" w:rsidRPr="0095694E" w:rsidRDefault="006515D7" w:rsidP="009F2B91">
            <w:pPr>
              <w:pStyle w:val="TableCellDecAlign"/>
              <w:jc w:val="center"/>
              <w:rPr>
                <w:rFonts w:asciiTheme="minorHAnsi" w:hAnsiTheme="minorHAnsi"/>
                <w:szCs w:val="20"/>
              </w:rPr>
            </w:pPr>
            <w:r w:rsidRPr="0095694E">
              <w:rPr>
                <w:rFonts w:asciiTheme="minorHAnsi" w:hAnsiTheme="minorHAnsi"/>
                <w:szCs w:val="20"/>
              </w:rPr>
              <w:t>&lt;0.40</w:t>
            </w:r>
          </w:p>
        </w:tc>
        <w:tc>
          <w:tcPr>
            <w:tcW w:w="1201" w:type="dxa"/>
            <w:vAlign w:val="center"/>
          </w:tcPr>
          <w:p w:rsidR="006515D7" w:rsidRPr="0095694E" w:rsidRDefault="006515D7" w:rsidP="009F2B91">
            <w:pPr>
              <w:pStyle w:val="TableCellDecAlign"/>
              <w:jc w:val="center"/>
              <w:rPr>
                <w:rFonts w:asciiTheme="minorHAnsi" w:hAnsiTheme="minorHAnsi"/>
                <w:szCs w:val="20"/>
              </w:rPr>
            </w:pPr>
            <w:r w:rsidRPr="0095694E">
              <w:rPr>
                <w:rFonts w:asciiTheme="minorHAnsi" w:hAnsiTheme="minorHAnsi"/>
                <w:szCs w:val="20"/>
              </w:rPr>
              <w:t>&lt;0.22</w:t>
            </w:r>
          </w:p>
        </w:tc>
        <w:tc>
          <w:tcPr>
            <w:tcW w:w="1291" w:type="dxa"/>
            <w:vAlign w:val="center"/>
          </w:tcPr>
          <w:p w:rsidR="006515D7" w:rsidRPr="0095694E" w:rsidRDefault="006515D7" w:rsidP="009F2B91">
            <w:pPr>
              <w:pStyle w:val="TableCellDecAlign"/>
              <w:jc w:val="center"/>
              <w:rPr>
                <w:rFonts w:asciiTheme="minorHAnsi" w:hAnsiTheme="minorHAnsi"/>
                <w:szCs w:val="20"/>
              </w:rPr>
            </w:pPr>
            <w:r w:rsidRPr="0095694E">
              <w:rPr>
                <w:rFonts w:asciiTheme="minorHAnsi" w:hAnsiTheme="minorHAnsi"/>
                <w:szCs w:val="20"/>
              </w:rPr>
              <w:t>&lt;0.13</w:t>
            </w:r>
          </w:p>
        </w:tc>
        <w:tc>
          <w:tcPr>
            <w:tcW w:w="1819" w:type="dxa"/>
            <w:vAlign w:val="center"/>
          </w:tcPr>
          <w:p w:rsidR="006515D7" w:rsidRPr="0095694E" w:rsidRDefault="006515D7" w:rsidP="009F2B91">
            <w:pPr>
              <w:pStyle w:val="TableCellDecAlign"/>
              <w:jc w:val="center"/>
              <w:rPr>
                <w:rFonts w:asciiTheme="minorHAnsi" w:hAnsiTheme="minorHAnsi"/>
                <w:szCs w:val="20"/>
              </w:rPr>
            </w:pPr>
            <w:r w:rsidRPr="0095694E">
              <w:rPr>
                <w:rFonts w:asciiTheme="minorHAnsi" w:hAnsiTheme="minorHAnsi"/>
                <w:szCs w:val="20"/>
              </w:rPr>
              <w:t>&lt;0.37</w:t>
            </w:r>
          </w:p>
        </w:tc>
      </w:tr>
    </w:tbl>
    <w:p w:rsidR="003C63C2" w:rsidRDefault="00A01E3A" w:rsidP="00CA1D8D">
      <w:pPr>
        <w:pStyle w:val="TableFootnote"/>
      </w:pPr>
      <w:proofErr w:type="gramStart"/>
      <w:r>
        <w:rPr>
          <w:rStyle w:val="Superscript"/>
        </w:rPr>
        <w:t>a</w:t>
      </w:r>
      <w:proofErr w:type="gramEnd"/>
      <w:r w:rsidR="00932E1F">
        <w:rPr>
          <w:rStyle w:val="Superscript"/>
        </w:rPr>
        <w:t xml:space="preserve"> </w:t>
      </w:r>
      <w:bookmarkStart w:id="19" w:name="_Toc59000061"/>
      <w:r w:rsidR="00327D8D">
        <w:t>Reference</w:t>
      </w:r>
      <w:r w:rsidR="00CA1D8D">
        <w:t xml:space="preserve"> site</w:t>
      </w:r>
      <w:bookmarkStart w:id="20" w:name="_GoBack"/>
      <w:bookmarkEnd w:id="19"/>
      <w:bookmarkEnd w:id="20"/>
    </w:p>
    <w:sectPr w:rsidR="003C63C2" w:rsidSect="00FE7787">
      <w:pgSz w:w="15840" w:h="12240" w:orient="landscape"/>
      <w:pgMar w:top="1325" w:right="1440" w:bottom="864"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5A74" w:rsidRDefault="000A5A74">
      <w:r>
        <w:separator/>
      </w:r>
    </w:p>
  </w:endnote>
  <w:endnote w:type="continuationSeparator" w:id="0">
    <w:p w:rsidR="000A5A74" w:rsidRDefault="000A5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Univers 57 Condensed">
    <w:altName w:val="Arial"/>
    <w:panose1 w:val="00000000000000000000"/>
    <w:charset w:val="00"/>
    <w:family w:val="modern"/>
    <w:notTrueType/>
    <w:pitch w:val="variable"/>
    <w:sig w:usb0="00000001" w:usb1="4000004A" w:usb2="00000000" w:usb3="00000000" w:csb0="00000111" w:csb1="00000000"/>
  </w:font>
  <w:font w:name="Calibri">
    <w:panose1 w:val="020F0502020204030204"/>
    <w:charset w:val="00"/>
    <w:family w:val="swiss"/>
    <w:pitch w:val="variable"/>
    <w:sig w:usb0="E00002FF" w:usb1="4000ACFF" w:usb2="00000001" w:usb3="00000000" w:csb0="0000019F" w:csb1="00000000"/>
  </w:font>
  <w:font w:name="Univers 47 CondensedLight">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4400" w:rsidRDefault="007B4400"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rsidR="007B4400" w:rsidRDefault="007B44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4400" w:rsidRDefault="007B4400"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01E3A">
      <w:rPr>
        <w:rStyle w:val="PageNumber"/>
        <w:noProof/>
      </w:rPr>
      <w:t>14</w:t>
    </w:r>
    <w:r>
      <w:rPr>
        <w:rStyle w:val="PageNumber"/>
      </w:rPr>
      <w:fldChar w:fldCharType="end"/>
    </w:r>
  </w:p>
  <w:p w:rsidR="007B4400" w:rsidRDefault="007B44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5A74" w:rsidRDefault="000A5A74">
      <w:r>
        <w:separator/>
      </w:r>
    </w:p>
  </w:footnote>
  <w:footnote w:type="continuationSeparator" w:id="0">
    <w:p w:rsidR="000A5A74" w:rsidRDefault="000A5A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642C6D1C"/>
    <w:lvl w:ilvl="0">
      <w:start w:val="1"/>
      <w:numFmt w:val="decimal"/>
      <w:lvlText w:val="%1."/>
      <w:lvlJc w:val="left"/>
      <w:pPr>
        <w:tabs>
          <w:tab w:val="num" w:pos="1080"/>
        </w:tabs>
        <w:ind w:left="1080" w:hanging="360"/>
      </w:pPr>
    </w:lvl>
  </w:abstractNum>
  <w:abstractNum w:abstractNumId="1">
    <w:nsid w:val="FFFFFF7F"/>
    <w:multiLevelType w:val="singleLevel"/>
    <w:tmpl w:val="12A83EFA"/>
    <w:lvl w:ilvl="0">
      <w:start w:val="1"/>
      <w:numFmt w:val="decimal"/>
      <w:lvlText w:val="%1."/>
      <w:lvlJc w:val="left"/>
      <w:pPr>
        <w:tabs>
          <w:tab w:val="num" w:pos="720"/>
        </w:tabs>
        <w:ind w:left="720" w:hanging="360"/>
      </w:pPr>
    </w:lvl>
  </w:abstractNum>
  <w:abstractNum w:abstractNumId="2">
    <w:nsid w:val="FFFFFF82"/>
    <w:multiLevelType w:val="singleLevel"/>
    <w:tmpl w:val="50BCBF24"/>
    <w:lvl w:ilvl="0">
      <w:start w:val="1"/>
      <w:numFmt w:val="bullet"/>
      <w:pStyle w:val="ListBullet3"/>
      <w:lvlText w:val=""/>
      <w:lvlJc w:val="left"/>
      <w:pPr>
        <w:ind w:left="1080" w:hanging="360"/>
      </w:pPr>
      <w:rPr>
        <w:rFonts w:ascii="Symbol" w:hAnsi="Symbol" w:hint="default"/>
      </w:rPr>
    </w:lvl>
  </w:abstractNum>
  <w:abstractNum w:abstractNumId="3">
    <w:nsid w:val="FFFFFF83"/>
    <w:multiLevelType w:val="singleLevel"/>
    <w:tmpl w:val="3BD27642"/>
    <w:lvl w:ilvl="0">
      <w:start w:val="1"/>
      <w:numFmt w:val="bullet"/>
      <w:pStyle w:val="ListBullet2"/>
      <w:lvlText w:val=""/>
      <w:lvlJc w:val="left"/>
      <w:pPr>
        <w:ind w:left="720" w:hanging="360"/>
      </w:pPr>
      <w:rPr>
        <w:rFonts w:ascii="Symbol" w:hAnsi="Symbol" w:hint="default"/>
      </w:rPr>
    </w:lvl>
  </w:abstractNum>
  <w:abstractNum w:abstractNumId="4">
    <w:nsid w:val="FFFFFF88"/>
    <w:multiLevelType w:val="singleLevel"/>
    <w:tmpl w:val="48F69290"/>
    <w:lvl w:ilvl="0">
      <w:start w:val="1"/>
      <w:numFmt w:val="decimal"/>
      <w:lvlText w:val="%1."/>
      <w:lvlJc w:val="left"/>
      <w:pPr>
        <w:tabs>
          <w:tab w:val="num" w:pos="360"/>
        </w:tabs>
        <w:ind w:left="360" w:hanging="360"/>
      </w:pPr>
    </w:lvl>
  </w:abstractNum>
  <w:abstractNum w:abstractNumId="5">
    <w:nsid w:val="FFFFFF89"/>
    <w:multiLevelType w:val="singleLevel"/>
    <w:tmpl w:val="FCC00386"/>
    <w:lvl w:ilvl="0">
      <w:start w:val="1"/>
      <w:numFmt w:val="bullet"/>
      <w:pStyle w:val="ListBullet"/>
      <w:lvlText w:val=""/>
      <w:lvlJc w:val="left"/>
      <w:pPr>
        <w:ind w:left="360" w:hanging="360"/>
      </w:pPr>
      <w:rPr>
        <w:rFonts w:ascii="Symbol" w:hAnsi="Symbol" w:hint="default"/>
      </w:rPr>
    </w:lvl>
  </w:abstractNum>
  <w:abstractNum w:abstractNumId="6">
    <w:nsid w:val="024C4AB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9170B9"/>
    <w:multiLevelType w:val="hybridMultilevel"/>
    <w:tmpl w:val="522015DE"/>
    <w:lvl w:ilvl="0" w:tplc="511E6844">
      <w:start w:val="1"/>
      <w:numFmt w:val="decimal"/>
      <w:lvlText w:val="Table %1."/>
      <w:lvlJc w:val="left"/>
      <w:pPr>
        <w:tabs>
          <w:tab w:val="num" w:pos="144"/>
        </w:tabs>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431EF4"/>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7B94B7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nsid w:val="211B44BF"/>
    <w:multiLevelType w:val="hybridMultilevel"/>
    <w:tmpl w:val="1E4C9B72"/>
    <w:lvl w:ilvl="0" w:tplc="0226CF88">
      <w:start w:val="1"/>
      <w:numFmt w:val="decimal"/>
      <w:pStyle w:val="ListNumber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49C2F2F"/>
    <w:multiLevelType w:val="hybridMultilevel"/>
    <w:tmpl w:val="D78815B6"/>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30346F09"/>
    <w:multiLevelType w:val="multilevel"/>
    <w:tmpl w:val="522015DE"/>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6A4743D"/>
    <w:multiLevelType w:val="multilevel"/>
    <w:tmpl w:val="44029250"/>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383C05D7"/>
    <w:multiLevelType w:val="multilevel"/>
    <w:tmpl w:val="7C1E327A"/>
    <w:lvl w:ilvl="0">
      <w:start w:val="1"/>
      <w:numFmt w:val="decimal"/>
      <w:lvlText w:val="Table %1. "/>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16">
    <w:nsid w:val="3CC4698F"/>
    <w:multiLevelType w:val="multilevel"/>
    <w:tmpl w:val="3EFA7FF4"/>
    <w:lvl w:ilvl="0">
      <w:start w:val="1"/>
      <w:numFmt w:val="decimal"/>
      <w:lvlText w:val="Table %1."/>
      <w:lvlJc w:val="left"/>
      <w:pPr>
        <w:tabs>
          <w:tab w:val="num" w:pos="216"/>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035640C"/>
    <w:multiLevelType w:val="multilevel"/>
    <w:tmpl w:val="9634DA66"/>
    <w:lvl w:ilvl="0">
      <w:start w:val="1"/>
      <w:numFmt w:val="decimal"/>
      <w:lvlText w:val="Table %1."/>
      <w:lvlJc w:val="left"/>
      <w:pPr>
        <w:tabs>
          <w:tab w:val="num" w:pos="1152"/>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40A6645B"/>
    <w:multiLevelType w:val="hybridMultilevel"/>
    <w:tmpl w:val="FE081B6A"/>
    <w:lvl w:ilvl="0" w:tplc="27FAE5B6">
      <w:start w:val="1"/>
      <w:numFmt w:val="decimal"/>
      <w:pStyle w:val="FigureCaption"/>
      <w:lvlText w:val="Figure %1."/>
      <w:lvlJc w:val="center"/>
      <w:pPr>
        <w:tabs>
          <w:tab w:val="num" w:pos="1008"/>
        </w:tabs>
        <w:ind w:left="360" w:hanging="72"/>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DB2F55"/>
    <w:multiLevelType w:val="hybridMultilevel"/>
    <w:tmpl w:val="39AAC194"/>
    <w:lvl w:ilvl="0" w:tplc="FEF0C644">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0C1B06"/>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D027BE1"/>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F1D5BB0"/>
    <w:multiLevelType w:val="multilevel"/>
    <w:tmpl w:val="5F849F5A"/>
    <w:lvl w:ilvl="0">
      <w:start w:val="1"/>
      <w:numFmt w:val="decimal"/>
      <w:lvlText w:val="Table %1. "/>
      <w:lvlJc w:val="left"/>
      <w:pPr>
        <w:tabs>
          <w:tab w:val="num" w:pos="864"/>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54FB6D6F"/>
    <w:multiLevelType w:val="multilevel"/>
    <w:tmpl w:val="FFC281C0"/>
    <w:lvl w:ilvl="0">
      <w:start w:val="1"/>
      <w:numFmt w:val="decimal"/>
      <w:lvlText w:val="Figure %1."/>
      <w:lvlJc w:val="center"/>
      <w:pPr>
        <w:tabs>
          <w:tab w:val="num" w:pos="144"/>
        </w:tabs>
        <w:ind w:left="360" w:hanging="72"/>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61363C1"/>
    <w:multiLevelType w:val="multilevel"/>
    <w:tmpl w:val="B790C560"/>
    <w:lvl w:ilvl="0">
      <w:start w:val="1"/>
      <w:numFmt w:val="decimal"/>
      <w:lvlText w:val="Table %1."/>
      <w:lvlJc w:val="left"/>
      <w:pPr>
        <w:tabs>
          <w:tab w:val="num" w:pos="1080"/>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592536D1"/>
    <w:multiLevelType w:val="hybridMultilevel"/>
    <w:tmpl w:val="5952240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nsid w:val="592F22FC"/>
    <w:multiLevelType w:val="hybridMultilevel"/>
    <w:tmpl w:val="9FF613CC"/>
    <w:lvl w:ilvl="0" w:tplc="7CAA012E">
      <w:start w:val="1"/>
      <w:numFmt w:val="decimal"/>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BFC22B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5F0C0BA8"/>
    <w:multiLevelType w:val="multilevel"/>
    <w:tmpl w:val="D2F6B4BA"/>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5F708BE"/>
    <w:multiLevelType w:val="hybridMultilevel"/>
    <w:tmpl w:val="5C9895A2"/>
    <w:lvl w:ilvl="0" w:tplc="9394391C">
      <w:start w:val="1"/>
      <w:numFmt w:val="decimal"/>
      <w:pStyle w:val="TableTitle"/>
      <w:lvlText w:val="Table %1. "/>
      <w:lvlJc w:val="center"/>
      <w:pPr>
        <w:tabs>
          <w:tab w:val="num" w:pos="864"/>
        </w:tabs>
        <w:ind w:left="360" w:hanging="72"/>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2"/>
  </w:num>
  <w:num w:numId="3">
    <w:abstractNumId w:val="5"/>
  </w:num>
  <w:num w:numId="4">
    <w:abstractNumId w:val="4"/>
  </w:num>
  <w:num w:numId="5">
    <w:abstractNumId w:val="1"/>
  </w:num>
  <w:num w:numId="6">
    <w:abstractNumId w:val="0"/>
  </w:num>
  <w:num w:numId="7">
    <w:abstractNumId w:val="15"/>
  </w:num>
  <w:num w:numId="8">
    <w:abstractNumId w:val="18"/>
  </w:num>
  <w:num w:numId="9">
    <w:abstractNumId w:val="7"/>
  </w:num>
  <w:num w:numId="10">
    <w:abstractNumId w:val="28"/>
  </w:num>
  <w:num w:numId="11">
    <w:abstractNumId w:val="21"/>
  </w:num>
  <w:num w:numId="12">
    <w:abstractNumId w:val="8"/>
  </w:num>
  <w:num w:numId="13">
    <w:abstractNumId w:val="16"/>
  </w:num>
  <w:num w:numId="14">
    <w:abstractNumId w:val="14"/>
  </w:num>
  <w:num w:numId="15">
    <w:abstractNumId w:val="12"/>
  </w:num>
  <w:num w:numId="16">
    <w:abstractNumId w:val="29"/>
  </w:num>
  <w:num w:numId="17">
    <w:abstractNumId w:val="13"/>
  </w:num>
  <w:num w:numId="18">
    <w:abstractNumId w:val="24"/>
  </w:num>
  <w:num w:numId="19">
    <w:abstractNumId w:val="17"/>
  </w:num>
  <w:num w:numId="20">
    <w:abstractNumId w:val="9"/>
  </w:num>
  <w:num w:numId="21">
    <w:abstractNumId w:val="27"/>
  </w:num>
  <w:num w:numId="22">
    <w:abstractNumId w:val="6"/>
  </w:num>
  <w:num w:numId="23">
    <w:abstractNumId w:val="22"/>
  </w:num>
  <w:num w:numId="24">
    <w:abstractNumId w:val="20"/>
  </w:num>
  <w:num w:numId="25">
    <w:abstractNumId w:val="23"/>
  </w:num>
  <w:num w:numId="26">
    <w:abstractNumId w:val="25"/>
  </w:num>
  <w:num w:numId="27">
    <w:abstractNumId w:val="11"/>
  </w:num>
  <w:num w:numId="28">
    <w:abstractNumId w:val="19"/>
  </w:num>
  <w:num w:numId="29">
    <w:abstractNumId w:val="26"/>
  </w:num>
  <w:num w:numId="30">
    <w:abstractNumId w:val="10"/>
  </w:num>
  <w:num w:numId="31">
    <w:abstractNumId w:val="29"/>
    <w:lvlOverride w:ilvl="0">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lickAndTypeStyle w:val="BodyText"/>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88D"/>
    <w:rsid w:val="000029BE"/>
    <w:rsid w:val="00002C01"/>
    <w:rsid w:val="00014164"/>
    <w:rsid w:val="000176FD"/>
    <w:rsid w:val="00021402"/>
    <w:rsid w:val="000245BB"/>
    <w:rsid w:val="00025047"/>
    <w:rsid w:val="000325D2"/>
    <w:rsid w:val="000350A9"/>
    <w:rsid w:val="00035C00"/>
    <w:rsid w:val="00040188"/>
    <w:rsid w:val="000418E7"/>
    <w:rsid w:val="00043CF4"/>
    <w:rsid w:val="0004476A"/>
    <w:rsid w:val="000537DD"/>
    <w:rsid w:val="000572D1"/>
    <w:rsid w:val="00057A81"/>
    <w:rsid w:val="00062261"/>
    <w:rsid w:val="00081728"/>
    <w:rsid w:val="00082144"/>
    <w:rsid w:val="00092FE5"/>
    <w:rsid w:val="00094FD3"/>
    <w:rsid w:val="000A1D61"/>
    <w:rsid w:val="000A1E25"/>
    <w:rsid w:val="000A230E"/>
    <w:rsid w:val="000A4FB8"/>
    <w:rsid w:val="000A5A74"/>
    <w:rsid w:val="000B41C2"/>
    <w:rsid w:val="000B4D2B"/>
    <w:rsid w:val="000B5237"/>
    <w:rsid w:val="000C0BBC"/>
    <w:rsid w:val="000C4849"/>
    <w:rsid w:val="000C5856"/>
    <w:rsid w:val="000D24A5"/>
    <w:rsid w:val="000E0894"/>
    <w:rsid w:val="000E0F5F"/>
    <w:rsid w:val="000E4C70"/>
    <w:rsid w:val="000E6A92"/>
    <w:rsid w:val="00104E2D"/>
    <w:rsid w:val="001123FF"/>
    <w:rsid w:val="00114842"/>
    <w:rsid w:val="00115E03"/>
    <w:rsid w:val="00117C94"/>
    <w:rsid w:val="00132121"/>
    <w:rsid w:val="00134775"/>
    <w:rsid w:val="001363EB"/>
    <w:rsid w:val="00136B36"/>
    <w:rsid w:val="00141D48"/>
    <w:rsid w:val="0014232C"/>
    <w:rsid w:val="00145832"/>
    <w:rsid w:val="0014667E"/>
    <w:rsid w:val="0014722B"/>
    <w:rsid w:val="0014779A"/>
    <w:rsid w:val="001522C3"/>
    <w:rsid w:val="00153754"/>
    <w:rsid w:val="00153CFD"/>
    <w:rsid w:val="00157EC5"/>
    <w:rsid w:val="00164E1C"/>
    <w:rsid w:val="00167970"/>
    <w:rsid w:val="00171A05"/>
    <w:rsid w:val="00186936"/>
    <w:rsid w:val="00191986"/>
    <w:rsid w:val="0019687E"/>
    <w:rsid w:val="00197BE9"/>
    <w:rsid w:val="001A0829"/>
    <w:rsid w:val="001A1340"/>
    <w:rsid w:val="001A134A"/>
    <w:rsid w:val="001A4FB8"/>
    <w:rsid w:val="001A70CB"/>
    <w:rsid w:val="001A731F"/>
    <w:rsid w:val="001B0FCF"/>
    <w:rsid w:val="001B3ECC"/>
    <w:rsid w:val="001C3123"/>
    <w:rsid w:val="001C5666"/>
    <w:rsid w:val="001C6BB6"/>
    <w:rsid w:val="001D21C2"/>
    <w:rsid w:val="001D3074"/>
    <w:rsid w:val="001E0458"/>
    <w:rsid w:val="001E0A29"/>
    <w:rsid w:val="001E5E30"/>
    <w:rsid w:val="001F5D5B"/>
    <w:rsid w:val="001F7B83"/>
    <w:rsid w:val="0020424C"/>
    <w:rsid w:val="00205B50"/>
    <w:rsid w:val="00211DFB"/>
    <w:rsid w:val="00222B0F"/>
    <w:rsid w:val="00223A02"/>
    <w:rsid w:val="00225970"/>
    <w:rsid w:val="00226B53"/>
    <w:rsid w:val="002302AC"/>
    <w:rsid w:val="002426F8"/>
    <w:rsid w:val="00246974"/>
    <w:rsid w:val="00250515"/>
    <w:rsid w:val="00250C87"/>
    <w:rsid w:val="00251FD1"/>
    <w:rsid w:val="0026185B"/>
    <w:rsid w:val="00262749"/>
    <w:rsid w:val="002726A6"/>
    <w:rsid w:val="002737B7"/>
    <w:rsid w:val="00281943"/>
    <w:rsid w:val="00284AB3"/>
    <w:rsid w:val="00284E47"/>
    <w:rsid w:val="002859EB"/>
    <w:rsid w:val="00285A53"/>
    <w:rsid w:val="002912D4"/>
    <w:rsid w:val="002945BE"/>
    <w:rsid w:val="00296A7A"/>
    <w:rsid w:val="00297A83"/>
    <w:rsid w:val="002A08AA"/>
    <w:rsid w:val="002B019C"/>
    <w:rsid w:val="002B08CF"/>
    <w:rsid w:val="002C0442"/>
    <w:rsid w:val="002C0F57"/>
    <w:rsid w:val="002C22DE"/>
    <w:rsid w:val="002C2A3F"/>
    <w:rsid w:val="002C3306"/>
    <w:rsid w:val="002D649B"/>
    <w:rsid w:val="002D71CE"/>
    <w:rsid w:val="002E6C8C"/>
    <w:rsid w:val="00306E64"/>
    <w:rsid w:val="00311D69"/>
    <w:rsid w:val="003263C8"/>
    <w:rsid w:val="00327D8D"/>
    <w:rsid w:val="00336A0F"/>
    <w:rsid w:val="003425BF"/>
    <w:rsid w:val="003442E4"/>
    <w:rsid w:val="0034555D"/>
    <w:rsid w:val="00354880"/>
    <w:rsid w:val="0036265D"/>
    <w:rsid w:val="00362C3E"/>
    <w:rsid w:val="00364F77"/>
    <w:rsid w:val="0037133D"/>
    <w:rsid w:val="00380C9D"/>
    <w:rsid w:val="00381131"/>
    <w:rsid w:val="003900FA"/>
    <w:rsid w:val="00392B4D"/>
    <w:rsid w:val="00395265"/>
    <w:rsid w:val="003A4F4A"/>
    <w:rsid w:val="003B4A40"/>
    <w:rsid w:val="003C63C2"/>
    <w:rsid w:val="003D04FB"/>
    <w:rsid w:val="003D0AA6"/>
    <w:rsid w:val="003D19DD"/>
    <w:rsid w:val="003E5CD3"/>
    <w:rsid w:val="003F2001"/>
    <w:rsid w:val="003F37B2"/>
    <w:rsid w:val="003F7964"/>
    <w:rsid w:val="00400DEE"/>
    <w:rsid w:val="00402D73"/>
    <w:rsid w:val="0040479E"/>
    <w:rsid w:val="00405331"/>
    <w:rsid w:val="004063AB"/>
    <w:rsid w:val="004140F5"/>
    <w:rsid w:val="004142F9"/>
    <w:rsid w:val="00422B0D"/>
    <w:rsid w:val="0043504F"/>
    <w:rsid w:val="004356FB"/>
    <w:rsid w:val="00436758"/>
    <w:rsid w:val="004418BB"/>
    <w:rsid w:val="00441F63"/>
    <w:rsid w:val="00453FBD"/>
    <w:rsid w:val="00456F12"/>
    <w:rsid w:val="00457E7D"/>
    <w:rsid w:val="00460BA2"/>
    <w:rsid w:val="00462C08"/>
    <w:rsid w:val="00466E21"/>
    <w:rsid w:val="004718F8"/>
    <w:rsid w:val="004740F4"/>
    <w:rsid w:val="00484F73"/>
    <w:rsid w:val="00486E32"/>
    <w:rsid w:val="00490C01"/>
    <w:rsid w:val="004A0D7F"/>
    <w:rsid w:val="004A4A05"/>
    <w:rsid w:val="004B21D9"/>
    <w:rsid w:val="004B4653"/>
    <w:rsid w:val="004B7140"/>
    <w:rsid w:val="004C2244"/>
    <w:rsid w:val="004C3F20"/>
    <w:rsid w:val="004C5DDB"/>
    <w:rsid w:val="004C7DED"/>
    <w:rsid w:val="004D0F17"/>
    <w:rsid w:val="004D10C8"/>
    <w:rsid w:val="004D6412"/>
    <w:rsid w:val="004D6F78"/>
    <w:rsid w:val="004D745B"/>
    <w:rsid w:val="004D78F3"/>
    <w:rsid w:val="004E0E67"/>
    <w:rsid w:val="004E56C2"/>
    <w:rsid w:val="004E6B7C"/>
    <w:rsid w:val="004F200A"/>
    <w:rsid w:val="004F7698"/>
    <w:rsid w:val="0050344E"/>
    <w:rsid w:val="00503EC3"/>
    <w:rsid w:val="00512189"/>
    <w:rsid w:val="005168E8"/>
    <w:rsid w:val="00521A12"/>
    <w:rsid w:val="0052675D"/>
    <w:rsid w:val="005270B8"/>
    <w:rsid w:val="00534486"/>
    <w:rsid w:val="0053592B"/>
    <w:rsid w:val="005428D3"/>
    <w:rsid w:val="00552C3E"/>
    <w:rsid w:val="005622A7"/>
    <w:rsid w:val="005718C9"/>
    <w:rsid w:val="005744F7"/>
    <w:rsid w:val="005746A0"/>
    <w:rsid w:val="00575D1D"/>
    <w:rsid w:val="005775C9"/>
    <w:rsid w:val="00582A4B"/>
    <w:rsid w:val="00586F1B"/>
    <w:rsid w:val="005929C3"/>
    <w:rsid w:val="00592B55"/>
    <w:rsid w:val="00595A98"/>
    <w:rsid w:val="005974BF"/>
    <w:rsid w:val="005A0105"/>
    <w:rsid w:val="005A1A18"/>
    <w:rsid w:val="005B49A1"/>
    <w:rsid w:val="005C175D"/>
    <w:rsid w:val="005C275E"/>
    <w:rsid w:val="005C2983"/>
    <w:rsid w:val="005C2DC8"/>
    <w:rsid w:val="005D14C3"/>
    <w:rsid w:val="005E67C4"/>
    <w:rsid w:val="005F61FE"/>
    <w:rsid w:val="00604AB2"/>
    <w:rsid w:val="0061037B"/>
    <w:rsid w:val="0061134E"/>
    <w:rsid w:val="00614037"/>
    <w:rsid w:val="00615B62"/>
    <w:rsid w:val="006201F5"/>
    <w:rsid w:val="00622B95"/>
    <w:rsid w:val="00630E45"/>
    <w:rsid w:val="006343A3"/>
    <w:rsid w:val="00635DFA"/>
    <w:rsid w:val="00640F7B"/>
    <w:rsid w:val="00647929"/>
    <w:rsid w:val="006515D7"/>
    <w:rsid w:val="00653260"/>
    <w:rsid w:val="00656D13"/>
    <w:rsid w:val="00664861"/>
    <w:rsid w:val="00666044"/>
    <w:rsid w:val="00670E12"/>
    <w:rsid w:val="00672BAD"/>
    <w:rsid w:val="006735E0"/>
    <w:rsid w:val="006769F1"/>
    <w:rsid w:val="00684550"/>
    <w:rsid w:val="00694837"/>
    <w:rsid w:val="00695764"/>
    <w:rsid w:val="00696C68"/>
    <w:rsid w:val="006A4AD2"/>
    <w:rsid w:val="006B0FDF"/>
    <w:rsid w:val="006B1525"/>
    <w:rsid w:val="006B4603"/>
    <w:rsid w:val="006B7965"/>
    <w:rsid w:val="006C0EC0"/>
    <w:rsid w:val="006C3CDD"/>
    <w:rsid w:val="006C7009"/>
    <w:rsid w:val="006D0145"/>
    <w:rsid w:val="006D20D8"/>
    <w:rsid w:val="006D29DB"/>
    <w:rsid w:val="006D5F74"/>
    <w:rsid w:val="006E068C"/>
    <w:rsid w:val="006E1020"/>
    <w:rsid w:val="006F1D6E"/>
    <w:rsid w:val="006F6C31"/>
    <w:rsid w:val="00703398"/>
    <w:rsid w:val="00706B92"/>
    <w:rsid w:val="00706D46"/>
    <w:rsid w:val="00712AB5"/>
    <w:rsid w:val="00712F82"/>
    <w:rsid w:val="007168B5"/>
    <w:rsid w:val="007234F5"/>
    <w:rsid w:val="00726A38"/>
    <w:rsid w:val="0072735B"/>
    <w:rsid w:val="00736CDF"/>
    <w:rsid w:val="00736E76"/>
    <w:rsid w:val="00742FBC"/>
    <w:rsid w:val="00747380"/>
    <w:rsid w:val="00754D95"/>
    <w:rsid w:val="00762A65"/>
    <w:rsid w:val="007663D6"/>
    <w:rsid w:val="00770464"/>
    <w:rsid w:val="00771224"/>
    <w:rsid w:val="00772DA0"/>
    <w:rsid w:val="0077448D"/>
    <w:rsid w:val="00774716"/>
    <w:rsid w:val="007748BF"/>
    <w:rsid w:val="00782694"/>
    <w:rsid w:val="007909CD"/>
    <w:rsid w:val="00792AA3"/>
    <w:rsid w:val="0079618B"/>
    <w:rsid w:val="007A492F"/>
    <w:rsid w:val="007A5EC8"/>
    <w:rsid w:val="007A604F"/>
    <w:rsid w:val="007B05F6"/>
    <w:rsid w:val="007B094B"/>
    <w:rsid w:val="007B3EFA"/>
    <w:rsid w:val="007B4400"/>
    <w:rsid w:val="007B708D"/>
    <w:rsid w:val="007C19C3"/>
    <w:rsid w:val="007E108E"/>
    <w:rsid w:val="007E1D26"/>
    <w:rsid w:val="007E4BDA"/>
    <w:rsid w:val="007E73C2"/>
    <w:rsid w:val="008010A8"/>
    <w:rsid w:val="00803BFE"/>
    <w:rsid w:val="00805994"/>
    <w:rsid w:val="00807CB4"/>
    <w:rsid w:val="00811972"/>
    <w:rsid w:val="0081452F"/>
    <w:rsid w:val="00817151"/>
    <w:rsid w:val="00817581"/>
    <w:rsid w:val="008218A7"/>
    <w:rsid w:val="00824FD1"/>
    <w:rsid w:val="00825171"/>
    <w:rsid w:val="00826214"/>
    <w:rsid w:val="008309CF"/>
    <w:rsid w:val="00832908"/>
    <w:rsid w:val="0083293F"/>
    <w:rsid w:val="0083789A"/>
    <w:rsid w:val="00837CD7"/>
    <w:rsid w:val="008403E2"/>
    <w:rsid w:val="00841F42"/>
    <w:rsid w:val="00850FB0"/>
    <w:rsid w:val="0085588F"/>
    <w:rsid w:val="0086499B"/>
    <w:rsid w:val="00866E86"/>
    <w:rsid w:val="00870B7D"/>
    <w:rsid w:val="00873638"/>
    <w:rsid w:val="00891C31"/>
    <w:rsid w:val="00892A71"/>
    <w:rsid w:val="0089485C"/>
    <w:rsid w:val="008A5D2C"/>
    <w:rsid w:val="008A6288"/>
    <w:rsid w:val="008B3614"/>
    <w:rsid w:val="008B70BC"/>
    <w:rsid w:val="008B783E"/>
    <w:rsid w:val="008C198A"/>
    <w:rsid w:val="008C3125"/>
    <w:rsid w:val="008C4A75"/>
    <w:rsid w:val="008D361E"/>
    <w:rsid w:val="008D4E05"/>
    <w:rsid w:val="008E02DE"/>
    <w:rsid w:val="008E2824"/>
    <w:rsid w:val="008E6F42"/>
    <w:rsid w:val="008F48F9"/>
    <w:rsid w:val="008F68E9"/>
    <w:rsid w:val="00904982"/>
    <w:rsid w:val="00905BBF"/>
    <w:rsid w:val="00911B4D"/>
    <w:rsid w:val="00913B4D"/>
    <w:rsid w:val="0091755C"/>
    <w:rsid w:val="009265E3"/>
    <w:rsid w:val="009309AB"/>
    <w:rsid w:val="00932E1F"/>
    <w:rsid w:val="009453ED"/>
    <w:rsid w:val="0095694E"/>
    <w:rsid w:val="00960981"/>
    <w:rsid w:val="0096175C"/>
    <w:rsid w:val="0096278C"/>
    <w:rsid w:val="009654A9"/>
    <w:rsid w:val="009714C6"/>
    <w:rsid w:val="00975BA1"/>
    <w:rsid w:val="00977552"/>
    <w:rsid w:val="00981D90"/>
    <w:rsid w:val="00982693"/>
    <w:rsid w:val="0098470B"/>
    <w:rsid w:val="00984B05"/>
    <w:rsid w:val="00995432"/>
    <w:rsid w:val="009A42ED"/>
    <w:rsid w:val="009A553B"/>
    <w:rsid w:val="009B0384"/>
    <w:rsid w:val="009B0CF3"/>
    <w:rsid w:val="009B4FE0"/>
    <w:rsid w:val="009B7965"/>
    <w:rsid w:val="009C29E0"/>
    <w:rsid w:val="009D0943"/>
    <w:rsid w:val="009E1427"/>
    <w:rsid w:val="009F0128"/>
    <w:rsid w:val="009F041A"/>
    <w:rsid w:val="009F0581"/>
    <w:rsid w:val="009F2B91"/>
    <w:rsid w:val="009F342C"/>
    <w:rsid w:val="00A00109"/>
    <w:rsid w:val="00A00370"/>
    <w:rsid w:val="00A01E3A"/>
    <w:rsid w:val="00A03D82"/>
    <w:rsid w:val="00A03E50"/>
    <w:rsid w:val="00A05AEB"/>
    <w:rsid w:val="00A11501"/>
    <w:rsid w:val="00A11F68"/>
    <w:rsid w:val="00A1439C"/>
    <w:rsid w:val="00A208E8"/>
    <w:rsid w:val="00A21DBF"/>
    <w:rsid w:val="00A24CA3"/>
    <w:rsid w:val="00A25F01"/>
    <w:rsid w:val="00A318BF"/>
    <w:rsid w:val="00A3258F"/>
    <w:rsid w:val="00A36573"/>
    <w:rsid w:val="00A3681C"/>
    <w:rsid w:val="00A44DCA"/>
    <w:rsid w:val="00A470DE"/>
    <w:rsid w:val="00A471C4"/>
    <w:rsid w:val="00A535C3"/>
    <w:rsid w:val="00A55B51"/>
    <w:rsid w:val="00A627EE"/>
    <w:rsid w:val="00A62973"/>
    <w:rsid w:val="00A70DC4"/>
    <w:rsid w:val="00A72BFA"/>
    <w:rsid w:val="00A75379"/>
    <w:rsid w:val="00A759A8"/>
    <w:rsid w:val="00A772D9"/>
    <w:rsid w:val="00A82C7F"/>
    <w:rsid w:val="00A85364"/>
    <w:rsid w:val="00A855B7"/>
    <w:rsid w:val="00A86795"/>
    <w:rsid w:val="00A914A4"/>
    <w:rsid w:val="00A921CB"/>
    <w:rsid w:val="00A93E4E"/>
    <w:rsid w:val="00A95294"/>
    <w:rsid w:val="00AA66B0"/>
    <w:rsid w:val="00AA6B02"/>
    <w:rsid w:val="00AB41A7"/>
    <w:rsid w:val="00AC0D86"/>
    <w:rsid w:val="00AC3642"/>
    <w:rsid w:val="00AD1E35"/>
    <w:rsid w:val="00AD2FA0"/>
    <w:rsid w:val="00AE5952"/>
    <w:rsid w:val="00AE67E4"/>
    <w:rsid w:val="00AF17CE"/>
    <w:rsid w:val="00AF1844"/>
    <w:rsid w:val="00AF1F13"/>
    <w:rsid w:val="00AF2857"/>
    <w:rsid w:val="00B024A5"/>
    <w:rsid w:val="00B0302E"/>
    <w:rsid w:val="00B03AD2"/>
    <w:rsid w:val="00B118B8"/>
    <w:rsid w:val="00B15EFE"/>
    <w:rsid w:val="00B17AA1"/>
    <w:rsid w:val="00B26315"/>
    <w:rsid w:val="00B31917"/>
    <w:rsid w:val="00B354A3"/>
    <w:rsid w:val="00B37AD9"/>
    <w:rsid w:val="00B41161"/>
    <w:rsid w:val="00B52036"/>
    <w:rsid w:val="00B550AC"/>
    <w:rsid w:val="00B7405A"/>
    <w:rsid w:val="00B76E23"/>
    <w:rsid w:val="00B77642"/>
    <w:rsid w:val="00B83521"/>
    <w:rsid w:val="00B85FF2"/>
    <w:rsid w:val="00B860A3"/>
    <w:rsid w:val="00B8736E"/>
    <w:rsid w:val="00B90536"/>
    <w:rsid w:val="00B92175"/>
    <w:rsid w:val="00B92B6D"/>
    <w:rsid w:val="00BA2128"/>
    <w:rsid w:val="00BA3DE3"/>
    <w:rsid w:val="00BA3FC2"/>
    <w:rsid w:val="00BA6B1A"/>
    <w:rsid w:val="00BB0D6A"/>
    <w:rsid w:val="00BB162F"/>
    <w:rsid w:val="00BB684A"/>
    <w:rsid w:val="00BC24E3"/>
    <w:rsid w:val="00BD42C2"/>
    <w:rsid w:val="00BE15E2"/>
    <w:rsid w:val="00BE4088"/>
    <w:rsid w:val="00BF6868"/>
    <w:rsid w:val="00C07F07"/>
    <w:rsid w:val="00C221D9"/>
    <w:rsid w:val="00C24266"/>
    <w:rsid w:val="00C26DF1"/>
    <w:rsid w:val="00C27774"/>
    <w:rsid w:val="00C306CA"/>
    <w:rsid w:val="00C410B7"/>
    <w:rsid w:val="00C5039F"/>
    <w:rsid w:val="00C529A8"/>
    <w:rsid w:val="00C52D8E"/>
    <w:rsid w:val="00C54863"/>
    <w:rsid w:val="00C56EF4"/>
    <w:rsid w:val="00C7288D"/>
    <w:rsid w:val="00C73AEC"/>
    <w:rsid w:val="00C81BD4"/>
    <w:rsid w:val="00C85883"/>
    <w:rsid w:val="00C85B85"/>
    <w:rsid w:val="00C85C67"/>
    <w:rsid w:val="00C934C9"/>
    <w:rsid w:val="00C95884"/>
    <w:rsid w:val="00C9707A"/>
    <w:rsid w:val="00CA1D8D"/>
    <w:rsid w:val="00CA7C0B"/>
    <w:rsid w:val="00CB1024"/>
    <w:rsid w:val="00CC0ADD"/>
    <w:rsid w:val="00CC102E"/>
    <w:rsid w:val="00CD1385"/>
    <w:rsid w:val="00CD4C7B"/>
    <w:rsid w:val="00CE05FA"/>
    <w:rsid w:val="00CE7378"/>
    <w:rsid w:val="00CF631B"/>
    <w:rsid w:val="00D04518"/>
    <w:rsid w:val="00D04E13"/>
    <w:rsid w:val="00D111F5"/>
    <w:rsid w:val="00D14D7D"/>
    <w:rsid w:val="00D1621E"/>
    <w:rsid w:val="00D20FCA"/>
    <w:rsid w:val="00D25764"/>
    <w:rsid w:val="00D27602"/>
    <w:rsid w:val="00D27B66"/>
    <w:rsid w:val="00D304FD"/>
    <w:rsid w:val="00D3078E"/>
    <w:rsid w:val="00D344F6"/>
    <w:rsid w:val="00D40345"/>
    <w:rsid w:val="00D4623C"/>
    <w:rsid w:val="00D469F8"/>
    <w:rsid w:val="00D46CD1"/>
    <w:rsid w:val="00D53F1B"/>
    <w:rsid w:val="00D568A5"/>
    <w:rsid w:val="00D56A21"/>
    <w:rsid w:val="00D56F81"/>
    <w:rsid w:val="00D614C4"/>
    <w:rsid w:val="00D75141"/>
    <w:rsid w:val="00D761DF"/>
    <w:rsid w:val="00D772A5"/>
    <w:rsid w:val="00D80092"/>
    <w:rsid w:val="00D80B2E"/>
    <w:rsid w:val="00D826CF"/>
    <w:rsid w:val="00D900BE"/>
    <w:rsid w:val="00D9424D"/>
    <w:rsid w:val="00D97F7E"/>
    <w:rsid w:val="00DA4796"/>
    <w:rsid w:val="00DA7504"/>
    <w:rsid w:val="00DB52E9"/>
    <w:rsid w:val="00DB5F1C"/>
    <w:rsid w:val="00DC0FAC"/>
    <w:rsid w:val="00DD25D8"/>
    <w:rsid w:val="00DD4B56"/>
    <w:rsid w:val="00DD5998"/>
    <w:rsid w:val="00DD7705"/>
    <w:rsid w:val="00DE317C"/>
    <w:rsid w:val="00DE666E"/>
    <w:rsid w:val="00DF04CF"/>
    <w:rsid w:val="00DF2BE3"/>
    <w:rsid w:val="00DF3F9C"/>
    <w:rsid w:val="00DF3FB1"/>
    <w:rsid w:val="00DF5384"/>
    <w:rsid w:val="00DF6B9F"/>
    <w:rsid w:val="00DF6C06"/>
    <w:rsid w:val="00E06133"/>
    <w:rsid w:val="00E07362"/>
    <w:rsid w:val="00E124D9"/>
    <w:rsid w:val="00E1446A"/>
    <w:rsid w:val="00E2254E"/>
    <w:rsid w:val="00E2421D"/>
    <w:rsid w:val="00E24E8D"/>
    <w:rsid w:val="00E348F2"/>
    <w:rsid w:val="00E35410"/>
    <w:rsid w:val="00E414DC"/>
    <w:rsid w:val="00E448A8"/>
    <w:rsid w:val="00E44D2C"/>
    <w:rsid w:val="00E562C3"/>
    <w:rsid w:val="00E6015F"/>
    <w:rsid w:val="00E60252"/>
    <w:rsid w:val="00E61B9D"/>
    <w:rsid w:val="00E65209"/>
    <w:rsid w:val="00E6520E"/>
    <w:rsid w:val="00E71AD6"/>
    <w:rsid w:val="00E8235A"/>
    <w:rsid w:val="00E840E8"/>
    <w:rsid w:val="00E869A8"/>
    <w:rsid w:val="00E9292A"/>
    <w:rsid w:val="00E92C64"/>
    <w:rsid w:val="00E9617F"/>
    <w:rsid w:val="00EA1AD8"/>
    <w:rsid w:val="00EB08E9"/>
    <w:rsid w:val="00EB0C54"/>
    <w:rsid w:val="00EB0D9F"/>
    <w:rsid w:val="00EB1184"/>
    <w:rsid w:val="00EB7E61"/>
    <w:rsid w:val="00EC142B"/>
    <w:rsid w:val="00EC1DB2"/>
    <w:rsid w:val="00EC431E"/>
    <w:rsid w:val="00ED2A8B"/>
    <w:rsid w:val="00ED77C0"/>
    <w:rsid w:val="00EE1828"/>
    <w:rsid w:val="00EE227F"/>
    <w:rsid w:val="00EE2D04"/>
    <w:rsid w:val="00EF7832"/>
    <w:rsid w:val="00EF799C"/>
    <w:rsid w:val="00F001E2"/>
    <w:rsid w:val="00F0540B"/>
    <w:rsid w:val="00F07B1E"/>
    <w:rsid w:val="00F100B1"/>
    <w:rsid w:val="00F111F7"/>
    <w:rsid w:val="00F1162B"/>
    <w:rsid w:val="00F20A11"/>
    <w:rsid w:val="00F2798F"/>
    <w:rsid w:val="00F3341D"/>
    <w:rsid w:val="00F370F7"/>
    <w:rsid w:val="00F37F43"/>
    <w:rsid w:val="00F4700C"/>
    <w:rsid w:val="00F50E8B"/>
    <w:rsid w:val="00F60B44"/>
    <w:rsid w:val="00F667E3"/>
    <w:rsid w:val="00F6789C"/>
    <w:rsid w:val="00F73106"/>
    <w:rsid w:val="00F7475B"/>
    <w:rsid w:val="00F7508C"/>
    <w:rsid w:val="00F778CC"/>
    <w:rsid w:val="00F77D48"/>
    <w:rsid w:val="00F8104A"/>
    <w:rsid w:val="00F867FA"/>
    <w:rsid w:val="00F91F93"/>
    <w:rsid w:val="00F92C5B"/>
    <w:rsid w:val="00F93331"/>
    <w:rsid w:val="00F9426A"/>
    <w:rsid w:val="00F94EB5"/>
    <w:rsid w:val="00F97B9E"/>
    <w:rsid w:val="00FA0A70"/>
    <w:rsid w:val="00FA69FB"/>
    <w:rsid w:val="00FA7350"/>
    <w:rsid w:val="00FA76BA"/>
    <w:rsid w:val="00FB0545"/>
    <w:rsid w:val="00FB0C76"/>
    <w:rsid w:val="00FB2DBD"/>
    <w:rsid w:val="00FB6EBE"/>
    <w:rsid w:val="00FC1963"/>
    <w:rsid w:val="00FC4EAE"/>
    <w:rsid w:val="00FC64D5"/>
    <w:rsid w:val="00FC74F3"/>
    <w:rsid w:val="00FC77A7"/>
    <w:rsid w:val="00FD10BE"/>
    <w:rsid w:val="00FD60B9"/>
    <w:rsid w:val="00FE7787"/>
    <w:rsid w:val="00FE7F4B"/>
    <w:rsid w:val="00FF7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semiHidden="1"/>
    <w:lsdException w:name="toc 7" w:semiHidden="1"/>
    <w:lsdException w:name="toc 8" w:semiHidden="1"/>
    <w:lsdException w:name="toc 9" w:semiHidden="1"/>
    <w:lsdException w:name="Normal Indent" w:semiHidden="1"/>
    <w:lsdException w:name="footnote text" w:qFormat="1"/>
    <w:lsdException w:name="header" w:semiHidden="1"/>
    <w:lsdException w:name="index heading" w:semiHidden="1"/>
    <w:lsdException w:name="caption" w:semiHidden="1" w:unhideWhenUsed="1" w:qFormat="1"/>
    <w:lsdException w:name="table of figures" w:uiPriority="99"/>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List Bullet 2" w:qFormat="1"/>
    <w:lsdException w:name="List Bullet 3" w:qFormat="1"/>
    <w:lsdException w:name="List Bullet 4" w:semiHidden="1"/>
    <w:lsdException w:name="List Bullet 5" w:semiHidden="1"/>
    <w:lsdException w:name="List Number 2" w:qFormat="1"/>
    <w:lsdException w:name="List Number 3" w:qFormat="1"/>
    <w:lsdException w:name="List Number 4" w:semiHidden="1"/>
    <w:lsdException w:name="List Number 5" w:semiHidden="1"/>
    <w:lsdException w:name="Title" w:qFormat="1"/>
    <w:lsdException w:name="Closing"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qFormat="1"/>
    <w:lsdException w:name="FollowedHyperlink" w:semiHidden="1" w:uiPriority="99"/>
    <w:lsdException w:name="Strong" w:qFormat="1"/>
    <w:lsdException w:name="Emphasis"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 List" w:uiPriority="99"/>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2C"/>
  </w:style>
  <w:style w:type="paragraph" w:styleId="Heading1">
    <w:name w:val="heading 1"/>
    <w:basedOn w:val="Normal"/>
    <w:next w:val="BodyText"/>
    <w:link w:val="Heading1Char"/>
    <w:qFormat/>
    <w:rsid w:val="005C2983"/>
    <w:pPr>
      <w:keepNext/>
      <w:spacing w:before="240" w:line="480" w:lineRule="auto"/>
      <w:outlineLvl w:val="0"/>
    </w:pPr>
    <w:rPr>
      <w:rFonts w:ascii="Arial Narrow" w:hAnsi="Arial Narrow" w:cs="Arial"/>
      <w:b/>
      <w:bCs/>
      <w:kern w:val="32"/>
      <w:sz w:val="32"/>
      <w:szCs w:val="32"/>
    </w:rPr>
  </w:style>
  <w:style w:type="paragraph" w:styleId="Heading2">
    <w:name w:val="heading 2"/>
    <w:basedOn w:val="Normal"/>
    <w:next w:val="BodyText"/>
    <w:autoRedefine/>
    <w:qFormat/>
    <w:rsid w:val="000B41C2"/>
    <w:pPr>
      <w:keepNext/>
      <w:spacing w:before="240" w:line="480" w:lineRule="auto"/>
      <w:outlineLvl w:val="1"/>
    </w:pPr>
    <w:rPr>
      <w:rFonts w:ascii="Arial Narrow" w:hAnsi="Arial Narrow" w:cs="Arial"/>
      <w:b/>
      <w:bCs/>
      <w:iCs/>
      <w:sz w:val="26"/>
      <w:szCs w:val="26"/>
    </w:rPr>
  </w:style>
  <w:style w:type="paragraph" w:styleId="Heading3">
    <w:name w:val="heading 3"/>
    <w:basedOn w:val="Normal"/>
    <w:next w:val="BodyText"/>
    <w:qFormat/>
    <w:rsid w:val="000B41C2"/>
    <w:pPr>
      <w:keepNext/>
      <w:spacing w:before="240" w:line="480" w:lineRule="auto"/>
      <w:outlineLvl w:val="2"/>
    </w:pPr>
    <w:rPr>
      <w:rFonts w:ascii="Arial Narrow" w:hAnsi="Arial Narrow" w:cs="Arial"/>
      <w:bCs/>
      <w:sz w:val="26"/>
      <w:szCs w:val="26"/>
    </w:rPr>
  </w:style>
  <w:style w:type="paragraph" w:styleId="Heading4">
    <w:name w:val="heading 4"/>
    <w:basedOn w:val="Normal"/>
    <w:next w:val="BodyText"/>
    <w:qFormat/>
    <w:rsid w:val="00640F7B"/>
    <w:pPr>
      <w:keepNext/>
      <w:spacing w:before="240" w:line="480" w:lineRule="auto"/>
      <w:outlineLvl w:val="3"/>
    </w:pPr>
    <w:rPr>
      <w:rFonts w:ascii="Arial Narrow" w:hAnsi="Arial Narrow"/>
      <w:bCs/>
      <w:sz w:val="22"/>
      <w:szCs w:val="22"/>
    </w:rPr>
  </w:style>
  <w:style w:type="paragraph" w:styleId="Heading5">
    <w:name w:val="heading 5"/>
    <w:basedOn w:val="Normal"/>
    <w:next w:val="BodyText"/>
    <w:qFormat/>
    <w:rsid w:val="000B41C2"/>
    <w:pPr>
      <w:spacing w:before="240" w:line="480" w:lineRule="auto"/>
      <w:outlineLvl w:val="4"/>
    </w:pPr>
    <w:rPr>
      <w:rFonts w:ascii="Arial Narrow" w:hAnsi="Arial Narrow"/>
      <w:bCs/>
      <w:i/>
      <w:iCs/>
      <w:spacing w:val="30"/>
      <w:sz w:val="22"/>
      <w:szCs w:val="22"/>
    </w:rPr>
  </w:style>
  <w:style w:type="paragraph" w:styleId="Heading6">
    <w:name w:val="heading 6"/>
    <w:basedOn w:val="Normal"/>
    <w:next w:val="Normal"/>
    <w:semiHidden/>
    <w:qFormat/>
    <w:rsid w:val="00453FBD"/>
    <w:pPr>
      <w:numPr>
        <w:ilvl w:val="5"/>
        <w:numId w:val="7"/>
      </w:numPr>
      <w:spacing w:before="240" w:after="60"/>
      <w:outlineLvl w:val="5"/>
    </w:pPr>
    <w:rPr>
      <w:b/>
      <w:bCs/>
      <w:sz w:val="22"/>
      <w:szCs w:val="22"/>
    </w:rPr>
  </w:style>
  <w:style w:type="paragraph" w:styleId="Heading7">
    <w:name w:val="heading 7"/>
    <w:basedOn w:val="Normal"/>
    <w:next w:val="Normal"/>
    <w:semiHidden/>
    <w:qFormat/>
    <w:rsid w:val="00453FBD"/>
    <w:pPr>
      <w:numPr>
        <w:ilvl w:val="6"/>
        <w:numId w:val="7"/>
      </w:numPr>
      <w:spacing w:before="240" w:after="60"/>
      <w:outlineLvl w:val="6"/>
    </w:pPr>
    <w:rPr>
      <w:sz w:val="24"/>
      <w:szCs w:val="24"/>
    </w:rPr>
  </w:style>
  <w:style w:type="paragraph" w:styleId="Heading8">
    <w:name w:val="heading 8"/>
    <w:basedOn w:val="Normal"/>
    <w:next w:val="Normal"/>
    <w:semiHidden/>
    <w:qFormat/>
    <w:rsid w:val="00453FBD"/>
    <w:pPr>
      <w:numPr>
        <w:ilvl w:val="7"/>
        <w:numId w:val="7"/>
      </w:numPr>
      <w:spacing w:before="240" w:after="60"/>
      <w:outlineLvl w:val="7"/>
    </w:pPr>
    <w:rPr>
      <w:i/>
      <w:iCs/>
      <w:sz w:val="24"/>
      <w:szCs w:val="24"/>
    </w:rPr>
  </w:style>
  <w:style w:type="paragraph" w:styleId="Heading9">
    <w:name w:val="heading 9"/>
    <w:basedOn w:val="Normal"/>
    <w:next w:val="Normal"/>
    <w:semiHidden/>
    <w:qFormat/>
    <w:rsid w:val="000B41C2"/>
    <w:pPr>
      <w:numPr>
        <w:ilvl w:val="8"/>
        <w:numId w:val="7"/>
      </w:numPr>
      <w:spacing w:before="240" w:after="60"/>
      <w:outlineLvl w:val="8"/>
    </w:pPr>
    <w:rPr>
      <w:rFonts w:ascii="Arial Narrow"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21DBF"/>
    <w:pPr>
      <w:spacing w:line="480" w:lineRule="auto"/>
      <w:ind w:firstLine="720"/>
    </w:pPr>
    <w:rPr>
      <w:sz w:val="24"/>
    </w:rPr>
  </w:style>
  <w:style w:type="character" w:customStyle="1" w:styleId="Heading1Char">
    <w:name w:val="Heading 1 Char"/>
    <w:link w:val="Heading1"/>
    <w:rsid w:val="005C2983"/>
    <w:rPr>
      <w:rFonts w:ascii="Arial Narrow" w:hAnsi="Arial Narrow" w:cs="Arial"/>
      <w:b/>
      <w:bCs/>
      <w:kern w:val="32"/>
      <w:sz w:val="32"/>
      <w:szCs w:val="32"/>
    </w:rPr>
  </w:style>
  <w:style w:type="paragraph" w:styleId="Title">
    <w:name w:val="Title"/>
    <w:basedOn w:val="Normal"/>
    <w:next w:val="Authors"/>
    <w:qFormat/>
    <w:rsid w:val="000B41C2"/>
    <w:pPr>
      <w:widowControl w:val="0"/>
      <w:spacing w:before="840" w:after="240" w:line="480" w:lineRule="auto"/>
    </w:pPr>
    <w:rPr>
      <w:rFonts w:ascii="Arial Narrow" w:hAnsi="Arial Narrow" w:cs="Arial"/>
      <w:b/>
      <w:bCs/>
      <w:kern w:val="28"/>
      <w:sz w:val="44"/>
      <w:szCs w:val="32"/>
    </w:rPr>
  </w:style>
  <w:style w:type="paragraph" w:customStyle="1" w:styleId="Authors">
    <w:name w:val="Authors"/>
    <w:next w:val="Heading1"/>
    <w:autoRedefine/>
    <w:qFormat/>
    <w:rsid w:val="00C81BD4"/>
    <w:pPr>
      <w:spacing w:before="480" w:after="480" w:line="480" w:lineRule="auto"/>
    </w:pPr>
    <w:rPr>
      <w:rFonts w:ascii="Arial Narrow" w:hAnsi="Arial Narrow"/>
      <w:sz w:val="24"/>
      <w:szCs w:val="24"/>
    </w:rPr>
  </w:style>
  <w:style w:type="paragraph" w:customStyle="1" w:styleId="BodyNoIndent">
    <w:name w:val="BodyNoIndent"/>
    <w:basedOn w:val="BodyText"/>
    <w:qFormat/>
    <w:rsid w:val="006B4603"/>
    <w:pPr>
      <w:ind w:firstLine="0"/>
    </w:pPr>
  </w:style>
  <w:style w:type="paragraph" w:customStyle="1" w:styleId="SecondaryIdentification">
    <w:name w:val="SecondaryIdentification"/>
    <w:basedOn w:val="Normal"/>
    <w:qFormat/>
    <w:rsid w:val="000B41C2"/>
    <w:pPr>
      <w:widowControl w:val="0"/>
      <w:spacing w:before="500"/>
      <w:contextualSpacing/>
    </w:pPr>
    <w:rPr>
      <w:rFonts w:ascii="Arial Narrow" w:hAnsi="Arial Narrow"/>
      <w:b/>
      <w:sz w:val="28"/>
    </w:rPr>
  </w:style>
  <w:style w:type="paragraph" w:customStyle="1" w:styleId="Notes">
    <w:name w:val="Notes"/>
    <w:basedOn w:val="Authors"/>
    <w:semiHidden/>
    <w:rsid w:val="00DF6C06"/>
  </w:style>
  <w:style w:type="paragraph" w:customStyle="1" w:styleId="useNote">
    <w:name w:val="useNote"/>
    <w:basedOn w:val="ListBullet"/>
    <w:semiHidden/>
    <w:rsid w:val="00043CF4"/>
    <w:pPr>
      <w:spacing w:line="240" w:lineRule="auto"/>
    </w:pPr>
  </w:style>
  <w:style w:type="paragraph" w:styleId="BalloonText">
    <w:name w:val="Balloon Text"/>
    <w:basedOn w:val="Normal"/>
    <w:link w:val="BalloonTextChar"/>
    <w:semiHidden/>
    <w:rsid w:val="00B354A3"/>
    <w:rPr>
      <w:rFonts w:ascii="Tahoma" w:hAnsi="Tahoma" w:cs="Tahoma"/>
      <w:sz w:val="16"/>
      <w:szCs w:val="16"/>
    </w:rPr>
  </w:style>
  <w:style w:type="paragraph" w:customStyle="1" w:styleId="FigureCaption">
    <w:name w:val="FigureCaption"/>
    <w:basedOn w:val="Normal"/>
    <w:next w:val="BodyText"/>
    <w:autoRedefine/>
    <w:qFormat/>
    <w:rsid w:val="00025047"/>
    <w:pPr>
      <w:numPr>
        <w:numId w:val="8"/>
      </w:numPr>
      <w:spacing w:before="240" w:after="240" w:line="480" w:lineRule="auto"/>
    </w:pPr>
    <w:rPr>
      <w:rFonts w:ascii="Arial Narrow" w:hAnsi="Arial Narrow"/>
      <w:sz w:val="24"/>
      <w:szCs w:val="18"/>
    </w:rPr>
  </w:style>
  <w:style w:type="paragraph" w:customStyle="1" w:styleId="Quotation">
    <w:name w:val="Quotation"/>
    <w:basedOn w:val="Normal"/>
    <w:qFormat/>
    <w:rsid w:val="00A471C4"/>
    <w:pPr>
      <w:spacing w:before="80" w:after="80" w:line="480" w:lineRule="auto"/>
      <w:ind w:left="403"/>
    </w:pPr>
    <w:rPr>
      <w:sz w:val="24"/>
    </w:rPr>
  </w:style>
  <w:style w:type="paragraph" w:customStyle="1" w:styleId="Reference">
    <w:name w:val="Reference"/>
    <w:basedOn w:val="Normal"/>
    <w:qFormat/>
    <w:rsid w:val="00B85FF2"/>
    <w:pPr>
      <w:spacing w:line="480" w:lineRule="auto"/>
      <w:ind w:left="202" w:hanging="202"/>
    </w:pPr>
    <w:rPr>
      <w:sz w:val="24"/>
    </w:rPr>
  </w:style>
  <w:style w:type="character" w:customStyle="1" w:styleId="TableSpannerChar">
    <w:name w:val="TableSpanner Char"/>
    <w:link w:val="TableSpanner"/>
    <w:rsid w:val="00BB162F"/>
    <w:rPr>
      <w:rFonts w:ascii="Arial Narrow" w:hAnsi="Arial Narrow"/>
      <w:szCs w:val="18"/>
      <w:lang w:val="en-US" w:eastAsia="en-US" w:bidi="ar-SA"/>
    </w:rPr>
  </w:style>
  <w:style w:type="paragraph" w:customStyle="1" w:styleId="TableSpanner">
    <w:name w:val="TableSpanner"/>
    <w:basedOn w:val="Normal"/>
    <w:link w:val="TableSpannerChar"/>
    <w:qFormat/>
    <w:rsid w:val="00BB162F"/>
    <w:pPr>
      <w:spacing w:line="220" w:lineRule="exact"/>
      <w:jc w:val="center"/>
    </w:pPr>
    <w:rPr>
      <w:rFonts w:ascii="Arial Narrow" w:hAnsi="Arial Narrow"/>
      <w:szCs w:val="18"/>
    </w:rPr>
  </w:style>
  <w:style w:type="paragraph" w:customStyle="1" w:styleId="SectionHeading">
    <w:name w:val="SectionHeading"/>
    <w:basedOn w:val="Normal"/>
    <w:qFormat/>
    <w:rsid w:val="000B41C2"/>
    <w:pPr>
      <w:spacing w:before="480" w:after="480" w:line="480" w:lineRule="exact"/>
    </w:pPr>
    <w:rPr>
      <w:rFonts w:ascii="Arial Narrow" w:hAnsi="Arial Narrow"/>
      <w:b/>
      <w:sz w:val="40"/>
      <w:szCs w:val="40"/>
    </w:rPr>
  </w:style>
  <w:style w:type="paragraph" w:customStyle="1" w:styleId="TOCLists">
    <w:name w:val="TOCLists"/>
    <w:basedOn w:val="TOC1"/>
    <w:qFormat/>
    <w:rsid w:val="005C2DC8"/>
    <w:pPr>
      <w:ind w:left="720" w:hanging="720"/>
    </w:pPr>
  </w:style>
  <w:style w:type="paragraph" w:styleId="TOC1">
    <w:name w:val="toc 1"/>
    <w:basedOn w:val="Normal"/>
    <w:next w:val="Normal"/>
    <w:autoRedefine/>
    <w:uiPriority w:val="39"/>
    <w:rsid w:val="000B41C2"/>
    <w:pPr>
      <w:tabs>
        <w:tab w:val="right" w:leader="dot" w:pos="10260"/>
      </w:tabs>
      <w:spacing w:line="480" w:lineRule="auto"/>
    </w:pPr>
    <w:rPr>
      <w:rFonts w:ascii="Arial Narrow" w:hAnsi="Arial Narrow"/>
      <w:sz w:val="24"/>
    </w:rPr>
  </w:style>
  <w:style w:type="paragraph" w:customStyle="1" w:styleId="TableCellHeading">
    <w:name w:val="TableCellHeading"/>
    <w:basedOn w:val="Normal"/>
    <w:qFormat/>
    <w:rsid w:val="000B41C2"/>
    <w:pPr>
      <w:spacing w:line="220" w:lineRule="exact"/>
      <w:jc w:val="center"/>
    </w:pPr>
    <w:rPr>
      <w:rFonts w:ascii="Arial Narrow" w:hAnsi="Arial Narrow"/>
      <w:b/>
      <w:szCs w:val="18"/>
    </w:rPr>
  </w:style>
  <w:style w:type="paragraph" w:customStyle="1" w:styleId="TableFootnote">
    <w:name w:val="TableFootnote"/>
    <w:basedOn w:val="Normal"/>
    <w:qFormat/>
    <w:rsid w:val="00982693"/>
    <w:pPr>
      <w:spacing w:before="80" w:line="480" w:lineRule="auto"/>
    </w:pPr>
    <w:rPr>
      <w:szCs w:val="16"/>
    </w:rPr>
  </w:style>
  <w:style w:type="paragraph" w:customStyle="1" w:styleId="TableHeadnote">
    <w:name w:val="TableHeadnote"/>
    <w:basedOn w:val="Normal"/>
    <w:next w:val="TableCellHeading"/>
    <w:qFormat/>
    <w:rsid w:val="004718F8"/>
    <w:pPr>
      <w:spacing w:line="480" w:lineRule="auto"/>
    </w:pPr>
    <w:rPr>
      <w:szCs w:val="16"/>
    </w:rPr>
  </w:style>
  <w:style w:type="paragraph" w:customStyle="1" w:styleId="TableTitle">
    <w:name w:val="TableTitle"/>
    <w:basedOn w:val="Normal"/>
    <w:next w:val="TableHeadnote"/>
    <w:qFormat/>
    <w:rsid w:val="00025047"/>
    <w:pPr>
      <w:numPr>
        <w:numId w:val="16"/>
      </w:numPr>
      <w:spacing w:before="240" w:line="480" w:lineRule="auto"/>
    </w:pPr>
    <w:rPr>
      <w:rFonts w:ascii="Arial Narrow" w:hAnsi="Arial Narrow"/>
      <w:sz w:val="24"/>
      <w:szCs w:val="18"/>
    </w:rPr>
  </w:style>
  <w:style w:type="paragraph" w:customStyle="1" w:styleId="Logo">
    <w:name w:val="Logo"/>
    <w:semiHidden/>
    <w:rsid w:val="00035C00"/>
    <w:rPr>
      <w:rFonts w:ascii="Times" w:hAnsi="Times"/>
      <w:sz w:val="24"/>
    </w:rPr>
  </w:style>
  <w:style w:type="paragraph" w:styleId="TableofFigures">
    <w:name w:val="table of figures"/>
    <w:uiPriority w:val="99"/>
    <w:rsid w:val="00457E7D"/>
    <w:pPr>
      <w:spacing w:line="480" w:lineRule="auto"/>
    </w:pPr>
    <w:rPr>
      <w:rFonts w:ascii="Arial Narrow" w:hAnsi="Arial Narrow"/>
      <w:sz w:val="24"/>
    </w:rPr>
  </w:style>
  <w:style w:type="paragraph" w:customStyle="1" w:styleId="BOTPOffice">
    <w:name w:val="BOTPOffice"/>
    <w:basedOn w:val="Normal"/>
    <w:semiHidden/>
    <w:rsid w:val="00E71AD6"/>
    <w:pPr>
      <w:spacing w:line="320" w:lineRule="exact"/>
      <w:ind w:left="2520"/>
    </w:pPr>
    <w:rPr>
      <w:rFonts w:ascii="Arial Narrow" w:hAnsi="Arial Narrow"/>
      <w:b/>
      <w:sz w:val="28"/>
      <w:szCs w:val="28"/>
    </w:rPr>
  </w:style>
  <w:style w:type="paragraph" w:customStyle="1" w:styleId="BOTPOfficial">
    <w:name w:val="BOTPOfficial"/>
    <w:basedOn w:val="Normal"/>
    <w:semiHidden/>
    <w:rsid w:val="00E71AD6"/>
    <w:pPr>
      <w:spacing w:after="240" w:line="320" w:lineRule="atLeast"/>
      <w:ind w:left="2520"/>
    </w:pPr>
    <w:rPr>
      <w:rFonts w:ascii="Arial Narrow" w:hAnsi="Arial Narrow"/>
      <w:sz w:val="28"/>
      <w:szCs w:val="28"/>
    </w:rPr>
  </w:style>
  <w:style w:type="paragraph" w:customStyle="1" w:styleId="Publisher">
    <w:name w:val="Publisher"/>
    <w:basedOn w:val="Normal"/>
    <w:semiHidden/>
    <w:rsid w:val="00E71AD6"/>
    <w:pPr>
      <w:spacing w:before="480" w:line="260" w:lineRule="exact"/>
      <w:ind w:left="2520"/>
    </w:pPr>
    <w:rPr>
      <w:rFonts w:ascii="Arial Narrow" w:hAnsi="Arial Narrow"/>
      <w:sz w:val="24"/>
      <w:szCs w:val="24"/>
    </w:rPr>
  </w:style>
  <w:style w:type="paragraph" w:customStyle="1" w:styleId="BOTPNotes">
    <w:name w:val="BOTPNotes"/>
    <w:basedOn w:val="Normal"/>
    <w:link w:val="BOTPNotesChar"/>
    <w:semiHidden/>
    <w:rsid w:val="00E71AD6"/>
    <w:pPr>
      <w:spacing w:before="2280" w:line="220" w:lineRule="exact"/>
      <w:ind w:left="2520"/>
    </w:pPr>
    <w:rPr>
      <w:rFonts w:ascii="Arial Narrow" w:hAnsi="Arial Narrow"/>
      <w:sz w:val="18"/>
      <w:szCs w:val="18"/>
    </w:rPr>
  </w:style>
  <w:style w:type="character" w:customStyle="1" w:styleId="BOTPNotesChar">
    <w:name w:val="BOTPNotes Char"/>
    <w:link w:val="BOTPNotes"/>
    <w:rsid w:val="00E71AD6"/>
    <w:rPr>
      <w:rFonts w:ascii="Arial Narrow" w:hAnsi="Arial Narrow"/>
      <w:sz w:val="18"/>
      <w:szCs w:val="18"/>
      <w:lang w:val="en-US" w:eastAsia="en-US" w:bidi="ar-SA"/>
    </w:rPr>
  </w:style>
  <w:style w:type="paragraph" w:customStyle="1" w:styleId="BOTPNotes2">
    <w:name w:val="BOTPNotes2"/>
    <w:basedOn w:val="BOTPNotes"/>
    <w:semiHidden/>
    <w:rsid w:val="00F2798F"/>
    <w:pPr>
      <w:spacing w:before="480"/>
    </w:pPr>
  </w:style>
  <w:style w:type="paragraph" w:styleId="Footer">
    <w:name w:val="footer"/>
    <w:basedOn w:val="Normal"/>
    <w:semiHidden/>
    <w:rsid w:val="00712F82"/>
    <w:pPr>
      <w:tabs>
        <w:tab w:val="center" w:pos="4320"/>
        <w:tab w:val="right" w:pos="8640"/>
      </w:tabs>
    </w:pPr>
  </w:style>
  <w:style w:type="character" w:styleId="Hyperlink">
    <w:name w:val="Hyperlink"/>
    <w:uiPriority w:val="99"/>
    <w:qFormat/>
    <w:rsid w:val="00114842"/>
    <w:rPr>
      <w:i/>
      <w:color w:val="auto"/>
      <w:u w:val="none"/>
    </w:rPr>
  </w:style>
  <w:style w:type="paragraph" w:styleId="ListNumber">
    <w:name w:val="List Number"/>
    <w:basedOn w:val="Normal"/>
    <w:qFormat/>
    <w:rsid w:val="00DF6B9F"/>
    <w:pPr>
      <w:numPr>
        <w:numId w:val="28"/>
      </w:numPr>
      <w:spacing w:before="80" w:after="80" w:line="480" w:lineRule="auto"/>
    </w:pPr>
    <w:rPr>
      <w:sz w:val="24"/>
    </w:rPr>
  </w:style>
  <w:style w:type="paragraph" w:styleId="ListNumber2">
    <w:name w:val="List Number 2"/>
    <w:basedOn w:val="Normal"/>
    <w:qFormat/>
    <w:rsid w:val="00DF6B9F"/>
    <w:pPr>
      <w:numPr>
        <w:numId w:val="29"/>
      </w:numPr>
      <w:spacing w:before="80" w:after="80" w:line="480" w:lineRule="auto"/>
    </w:pPr>
    <w:rPr>
      <w:sz w:val="24"/>
    </w:rPr>
  </w:style>
  <w:style w:type="paragraph" w:styleId="ListNumber3">
    <w:name w:val="List Number 3"/>
    <w:basedOn w:val="Normal"/>
    <w:qFormat/>
    <w:rsid w:val="00DF6B9F"/>
    <w:pPr>
      <w:numPr>
        <w:numId w:val="30"/>
      </w:numPr>
      <w:spacing w:before="80" w:after="80" w:line="480" w:lineRule="auto"/>
    </w:pPr>
    <w:rPr>
      <w:sz w:val="24"/>
    </w:rPr>
  </w:style>
  <w:style w:type="paragraph" w:styleId="CommentText">
    <w:name w:val="annotation text"/>
    <w:basedOn w:val="Normal"/>
    <w:link w:val="CommentTextChar"/>
    <w:semiHidden/>
    <w:rsid w:val="0096175C"/>
  </w:style>
  <w:style w:type="character" w:styleId="PageNumber">
    <w:name w:val="page number"/>
    <w:basedOn w:val="DefaultParagraphFont"/>
    <w:semiHidden/>
    <w:rsid w:val="00712F82"/>
  </w:style>
  <w:style w:type="paragraph" w:styleId="Signature">
    <w:name w:val="Signature"/>
    <w:basedOn w:val="Normal"/>
    <w:semiHidden/>
    <w:rsid w:val="00712F82"/>
    <w:pPr>
      <w:ind w:left="4320"/>
    </w:pPr>
  </w:style>
  <w:style w:type="table" w:styleId="Table3Deffects1">
    <w:name w:val="Table 3D effects 1"/>
    <w:basedOn w:val="TableNormal"/>
    <w:semiHidden/>
    <w:rsid w:val="00712F8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12F8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12F8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12F8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12F8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12F8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12F8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12F8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12F8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12F8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12F8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12F8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12F8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12F8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12F8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12F8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12F8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712F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712F8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12F8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12F8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12F8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12F8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12F8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12F8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12F8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12F8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12F8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12F8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12F8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12F8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12F8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12F8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12F8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12F8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12F8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12F8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12F8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12F8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12F8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12F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712F8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12F8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12F8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B83521"/>
    <w:pPr>
      <w:numPr>
        <w:numId w:val="3"/>
      </w:numPr>
      <w:spacing w:line="480" w:lineRule="auto"/>
    </w:pPr>
    <w:rPr>
      <w:sz w:val="24"/>
    </w:rPr>
  </w:style>
  <w:style w:type="paragraph" w:styleId="ListBullet2">
    <w:name w:val="List Bullet 2"/>
    <w:basedOn w:val="Normal"/>
    <w:qFormat/>
    <w:rsid w:val="00B83521"/>
    <w:pPr>
      <w:numPr>
        <w:numId w:val="1"/>
      </w:numPr>
      <w:spacing w:line="480" w:lineRule="auto"/>
    </w:pPr>
    <w:rPr>
      <w:sz w:val="24"/>
    </w:rPr>
  </w:style>
  <w:style w:type="paragraph" w:styleId="ListBullet3">
    <w:name w:val="List Bullet 3"/>
    <w:basedOn w:val="Normal"/>
    <w:qFormat/>
    <w:rsid w:val="00405331"/>
    <w:pPr>
      <w:numPr>
        <w:numId w:val="2"/>
      </w:numPr>
      <w:spacing w:line="480" w:lineRule="auto"/>
    </w:pPr>
    <w:rPr>
      <w:sz w:val="24"/>
    </w:rPr>
  </w:style>
  <w:style w:type="character" w:styleId="FootnoteReference">
    <w:name w:val="footnote reference"/>
    <w:semiHidden/>
    <w:rsid w:val="00114842"/>
    <w:rPr>
      <w:vertAlign w:val="superscript"/>
    </w:rPr>
  </w:style>
  <w:style w:type="character" w:customStyle="1" w:styleId="MultipartFigCap">
    <w:name w:val="MultipartFigCap"/>
    <w:qFormat/>
    <w:rsid w:val="000B41C2"/>
    <w:rPr>
      <w:rFonts w:ascii="Arial Narrow" w:hAnsi="Arial Narrow"/>
      <w:i/>
    </w:rPr>
  </w:style>
  <w:style w:type="character" w:customStyle="1" w:styleId="Run-inHead">
    <w:name w:val="Run-inHead"/>
    <w:qFormat/>
    <w:rsid w:val="0014667E"/>
    <w:rPr>
      <w:rFonts w:ascii="Times New Roman" w:hAnsi="Times New Roman"/>
      <w:i/>
      <w:sz w:val="24"/>
      <w:szCs w:val="20"/>
    </w:rPr>
  </w:style>
  <w:style w:type="character" w:customStyle="1" w:styleId="Subscript">
    <w:name w:val="Subscript"/>
    <w:qFormat/>
    <w:rsid w:val="00CB1024"/>
    <w:rPr>
      <w:vertAlign w:val="subscript"/>
    </w:rPr>
  </w:style>
  <w:style w:type="character" w:customStyle="1" w:styleId="Superscript">
    <w:name w:val="Superscript"/>
    <w:qFormat/>
    <w:rsid w:val="00622B95"/>
    <w:rPr>
      <w:vertAlign w:val="superscript"/>
    </w:rPr>
  </w:style>
  <w:style w:type="character" w:customStyle="1" w:styleId="BodyTextChar">
    <w:name w:val="Body Text Char"/>
    <w:link w:val="BodyText"/>
    <w:rsid w:val="009B0384"/>
    <w:rPr>
      <w:sz w:val="24"/>
    </w:rPr>
  </w:style>
  <w:style w:type="paragraph" w:customStyle="1" w:styleId="Series">
    <w:name w:val="Series"/>
    <w:semiHidden/>
    <w:rsid w:val="00A00109"/>
    <w:pPr>
      <w:spacing w:before="1440" w:after="1440"/>
    </w:pPr>
    <w:rPr>
      <w:rFonts w:ascii="Arial Narrow" w:hAnsi="Arial Narrow" w:cs="Arial"/>
      <w:bCs/>
      <w:kern w:val="32"/>
      <w:sz w:val="28"/>
      <w:szCs w:val="32"/>
    </w:rPr>
  </w:style>
  <w:style w:type="paragraph" w:customStyle="1" w:styleId="DBID">
    <w:name w:val="DBID"/>
    <w:semiHidden/>
    <w:rsid w:val="00A00109"/>
    <w:rPr>
      <w:rFonts w:ascii="Arial Narrow" w:hAnsi="Arial Narrow" w:cs="Arial"/>
      <w:b/>
      <w:bCs/>
      <w:kern w:val="32"/>
      <w:sz w:val="24"/>
      <w:szCs w:val="32"/>
    </w:rPr>
  </w:style>
  <w:style w:type="paragraph" w:customStyle="1" w:styleId="GlossaryDefinition">
    <w:name w:val="GlossaryDefinition"/>
    <w:basedOn w:val="BodyText"/>
    <w:qFormat/>
    <w:rsid w:val="00982693"/>
    <w:pPr>
      <w:ind w:firstLine="0"/>
    </w:pPr>
  </w:style>
  <w:style w:type="character" w:customStyle="1" w:styleId="GlossaryTerm">
    <w:name w:val="GlossaryTerm"/>
    <w:qFormat/>
    <w:rsid w:val="00BB684A"/>
    <w:rPr>
      <w:rFonts w:ascii="Arial Narrow" w:hAnsi="Arial Narrow"/>
      <w:b/>
    </w:rPr>
  </w:style>
  <w:style w:type="character" w:styleId="Emphasis">
    <w:name w:val="Emphasis"/>
    <w:qFormat/>
    <w:rsid w:val="0014667E"/>
    <w:rPr>
      <w:rFonts w:ascii="Times New Roman" w:hAnsi="Times New Roman"/>
      <w:i/>
      <w:iCs/>
    </w:rPr>
  </w:style>
  <w:style w:type="character" w:styleId="Strong">
    <w:name w:val="Strong"/>
    <w:qFormat/>
    <w:rsid w:val="0014667E"/>
    <w:rPr>
      <w:rFonts w:ascii="Times New Roman" w:hAnsi="Times New Roman"/>
      <w:b/>
      <w:bCs/>
    </w:rPr>
  </w:style>
  <w:style w:type="character" w:customStyle="1" w:styleId="EmphStrong">
    <w:name w:val="EmphStrong"/>
    <w:qFormat/>
    <w:rsid w:val="0014667E"/>
    <w:rPr>
      <w:rFonts w:ascii="Times New Roman" w:hAnsi="Times New Roman"/>
      <w:b/>
      <w:i/>
    </w:rPr>
  </w:style>
  <w:style w:type="paragraph" w:customStyle="1" w:styleId="TOCHeading1">
    <w:name w:val="TOCHeading1"/>
    <w:basedOn w:val="Heading1"/>
    <w:qFormat/>
    <w:rsid w:val="00251FD1"/>
  </w:style>
  <w:style w:type="paragraph" w:customStyle="1" w:styleId="ConvFactorBody">
    <w:name w:val="ConvFactorBody"/>
    <w:basedOn w:val="Normal"/>
    <w:semiHidden/>
    <w:rsid w:val="00362C3E"/>
    <w:pPr>
      <w:tabs>
        <w:tab w:val="left" w:pos="540"/>
      </w:tabs>
      <w:autoSpaceDE w:val="0"/>
      <w:autoSpaceDN w:val="0"/>
      <w:adjustRightInd w:val="0"/>
      <w:spacing w:line="480" w:lineRule="auto"/>
      <w:textAlignment w:val="baseline"/>
    </w:pPr>
    <w:rPr>
      <w:rFonts w:ascii="Univers 57 Condensed" w:hAnsi="Univers 57 Condensed" w:cs="Univers 57 Condensed"/>
      <w:color w:val="000000"/>
    </w:rPr>
  </w:style>
  <w:style w:type="paragraph" w:customStyle="1" w:styleId="Noparagraphstyle">
    <w:name w:val="[No paragraph style]"/>
    <w:semiHidden/>
    <w:rsid w:val="00A914A4"/>
    <w:pPr>
      <w:autoSpaceDE w:val="0"/>
      <w:autoSpaceDN w:val="0"/>
      <w:adjustRightInd w:val="0"/>
      <w:spacing w:line="288" w:lineRule="auto"/>
      <w:textAlignment w:val="center"/>
    </w:pPr>
    <w:rPr>
      <w:rFonts w:ascii="Times" w:hAnsi="Times" w:cs="Times"/>
      <w:color w:val="000000"/>
      <w:sz w:val="24"/>
      <w:szCs w:val="24"/>
    </w:rPr>
  </w:style>
  <w:style w:type="paragraph" w:customStyle="1" w:styleId="TableCellBody">
    <w:name w:val="TableCellBody"/>
    <w:basedOn w:val="BodyText"/>
    <w:qFormat/>
    <w:rsid w:val="00982693"/>
    <w:pPr>
      <w:spacing w:line="240" w:lineRule="auto"/>
      <w:ind w:firstLine="0"/>
    </w:pPr>
    <w:rPr>
      <w:sz w:val="20"/>
      <w:szCs w:val="24"/>
    </w:rPr>
  </w:style>
  <w:style w:type="paragraph" w:customStyle="1" w:styleId="TableCellDecAlign">
    <w:name w:val="TableCellDecAlign"/>
    <w:basedOn w:val="BodyText"/>
    <w:qFormat/>
    <w:rsid w:val="00982693"/>
    <w:pPr>
      <w:tabs>
        <w:tab w:val="decimal" w:pos="720"/>
      </w:tabs>
      <w:spacing w:line="240" w:lineRule="auto"/>
      <w:ind w:firstLine="0"/>
    </w:pPr>
    <w:rPr>
      <w:sz w:val="20"/>
      <w:szCs w:val="24"/>
    </w:rPr>
  </w:style>
  <w:style w:type="paragraph" w:styleId="TOC2">
    <w:name w:val="toc 2"/>
    <w:basedOn w:val="Normal"/>
    <w:next w:val="Normal"/>
    <w:autoRedefine/>
    <w:uiPriority w:val="39"/>
    <w:rsid w:val="000B41C2"/>
    <w:pPr>
      <w:tabs>
        <w:tab w:val="right" w:leader="dot" w:pos="10260"/>
      </w:tabs>
      <w:spacing w:line="480" w:lineRule="auto"/>
      <w:ind w:left="202"/>
    </w:pPr>
    <w:rPr>
      <w:rFonts w:ascii="Arial Narrow" w:hAnsi="Arial Narrow"/>
      <w:sz w:val="24"/>
    </w:rPr>
  </w:style>
  <w:style w:type="paragraph" w:styleId="TOC3">
    <w:name w:val="toc 3"/>
    <w:basedOn w:val="Normal"/>
    <w:next w:val="Normal"/>
    <w:autoRedefine/>
    <w:uiPriority w:val="39"/>
    <w:rsid w:val="004B7140"/>
    <w:pPr>
      <w:tabs>
        <w:tab w:val="right" w:leader="dot" w:pos="10260"/>
      </w:tabs>
      <w:spacing w:line="480" w:lineRule="auto"/>
      <w:ind w:left="403"/>
    </w:pPr>
    <w:rPr>
      <w:rFonts w:ascii="Arial Narrow" w:hAnsi="Arial Narrow"/>
      <w:sz w:val="24"/>
    </w:rPr>
  </w:style>
  <w:style w:type="paragraph" w:styleId="TOC4">
    <w:name w:val="toc 4"/>
    <w:basedOn w:val="Normal"/>
    <w:next w:val="Normal"/>
    <w:autoRedefine/>
    <w:uiPriority w:val="39"/>
    <w:rsid w:val="004B7140"/>
    <w:pPr>
      <w:tabs>
        <w:tab w:val="right" w:leader="dot" w:pos="10260"/>
      </w:tabs>
      <w:spacing w:line="480" w:lineRule="auto"/>
      <w:ind w:left="605"/>
    </w:pPr>
    <w:rPr>
      <w:rFonts w:ascii="Arial Narrow" w:hAnsi="Arial Narrow"/>
      <w:sz w:val="24"/>
    </w:rPr>
  </w:style>
  <w:style w:type="paragraph" w:styleId="TOC5">
    <w:name w:val="toc 5"/>
    <w:basedOn w:val="Normal"/>
    <w:next w:val="Normal"/>
    <w:autoRedefine/>
    <w:uiPriority w:val="39"/>
    <w:rsid w:val="004B7140"/>
    <w:pPr>
      <w:tabs>
        <w:tab w:val="right" w:leader="dot" w:pos="10260"/>
      </w:tabs>
      <w:spacing w:line="480" w:lineRule="auto"/>
      <w:ind w:left="806"/>
    </w:pPr>
    <w:rPr>
      <w:rFonts w:ascii="Arial Narrow" w:hAnsi="Arial Narrow"/>
      <w:sz w:val="24"/>
    </w:rPr>
  </w:style>
  <w:style w:type="character" w:customStyle="1" w:styleId="SuperEmphasis">
    <w:name w:val="SuperEmphasis"/>
    <w:qFormat/>
    <w:rsid w:val="0014667E"/>
    <w:rPr>
      <w:rFonts w:ascii="Times New Roman" w:hAnsi="Times New Roman"/>
      <w:i/>
      <w:vertAlign w:val="superscript"/>
    </w:rPr>
  </w:style>
  <w:style w:type="character" w:customStyle="1" w:styleId="SubEmphasis">
    <w:name w:val="SubEmphasis"/>
    <w:qFormat/>
    <w:rsid w:val="0014667E"/>
    <w:rPr>
      <w:rFonts w:ascii="Times New Roman" w:hAnsi="Times New Roman"/>
      <w:i/>
      <w:vertAlign w:val="subscript"/>
    </w:rPr>
  </w:style>
  <w:style w:type="paragraph" w:styleId="CommentSubject">
    <w:name w:val="annotation subject"/>
    <w:basedOn w:val="CommentText"/>
    <w:next w:val="CommentText"/>
    <w:semiHidden/>
    <w:rsid w:val="0096175C"/>
    <w:rPr>
      <w:b/>
      <w:bCs/>
    </w:rPr>
  </w:style>
  <w:style w:type="paragraph" w:customStyle="1" w:styleId="TOCHeading2">
    <w:name w:val="TOCHeading2"/>
    <w:basedOn w:val="TOCHeading1"/>
    <w:qFormat/>
    <w:rsid w:val="00960981"/>
    <w:rPr>
      <w:sz w:val="24"/>
    </w:rPr>
  </w:style>
  <w:style w:type="paragraph" w:customStyle="1" w:styleId="EquationNumbered">
    <w:name w:val="Equation (Numbered)"/>
    <w:basedOn w:val="BodyText"/>
    <w:next w:val="BodyText"/>
    <w:qFormat/>
    <w:rsid w:val="00E44D2C"/>
    <w:pPr>
      <w:tabs>
        <w:tab w:val="center" w:pos="4680"/>
        <w:tab w:val="right" w:pos="10080"/>
      </w:tabs>
      <w:spacing w:before="120" w:after="120"/>
      <w:ind w:firstLine="0"/>
    </w:pPr>
  </w:style>
  <w:style w:type="character" w:customStyle="1" w:styleId="BalloonTextChar">
    <w:name w:val="Balloon Text Char"/>
    <w:link w:val="BalloonText"/>
    <w:semiHidden/>
    <w:rsid w:val="00B354A3"/>
    <w:rPr>
      <w:rFonts w:ascii="Tahoma" w:hAnsi="Tahoma" w:cs="Tahoma"/>
      <w:sz w:val="16"/>
      <w:szCs w:val="16"/>
    </w:rPr>
  </w:style>
  <w:style w:type="paragraph" w:customStyle="1" w:styleId="EquationWhere">
    <w:name w:val="EquationWhere"/>
    <w:qFormat/>
    <w:rsid w:val="0096278C"/>
    <w:pPr>
      <w:tabs>
        <w:tab w:val="right" w:pos="1080"/>
        <w:tab w:val="left" w:pos="1800"/>
      </w:tabs>
      <w:spacing w:line="480" w:lineRule="auto"/>
      <w:ind w:left="1800" w:hanging="1800"/>
    </w:pPr>
    <w:rPr>
      <w:sz w:val="24"/>
    </w:rPr>
  </w:style>
  <w:style w:type="paragraph" w:customStyle="1" w:styleId="EquationWhere2">
    <w:name w:val="EquationWhere2"/>
    <w:basedOn w:val="EquationWhere"/>
    <w:qFormat/>
    <w:rsid w:val="0096278C"/>
    <w:pPr>
      <w:ind w:hanging="720"/>
    </w:pPr>
  </w:style>
  <w:style w:type="character" w:customStyle="1" w:styleId="EmphasisUC">
    <w:name w:val="EmphasisUC"/>
    <w:uiPriority w:val="1"/>
    <w:qFormat/>
    <w:rsid w:val="006F6C31"/>
    <w:rPr>
      <w:rFonts w:ascii="Arial Narrow" w:hAnsi="Arial Narrow"/>
      <w:i/>
    </w:rPr>
  </w:style>
  <w:style w:type="character" w:customStyle="1" w:styleId="EmphasisStrongUC">
    <w:name w:val="EmphasisStrongUC"/>
    <w:uiPriority w:val="1"/>
    <w:qFormat/>
    <w:rsid w:val="00141D48"/>
    <w:rPr>
      <w:rFonts w:ascii="Arial Narrow" w:hAnsi="Arial Narrow"/>
      <w:i/>
    </w:rPr>
  </w:style>
  <w:style w:type="character" w:customStyle="1" w:styleId="SubEmphasisUC">
    <w:name w:val="SubEmphasisUC"/>
    <w:uiPriority w:val="1"/>
    <w:qFormat/>
    <w:rsid w:val="006F6C31"/>
    <w:rPr>
      <w:rFonts w:ascii="Arial Narrow" w:hAnsi="Arial Narrow"/>
      <w:i/>
      <w:vertAlign w:val="subscript"/>
    </w:rPr>
  </w:style>
  <w:style w:type="character" w:customStyle="1" w:styleId="SuperEmphasisUC">
    <w:name w:val="SuperEmphasisUC"/>
    <w:uiPriority w:val="1"/>
    <w:qFormat/>
    <w:rsid w:val="00FA0A70"/>
    <w:rPr>
      <w:rFonts w:ascii="Arial Narrow" w:hAnsi="Arial Narrow"/>
      <w:i w:val="0"/>
      <w:vertAlign w:val="superscript"/>
    </w:rPr>
  </w:style>
  <w:style w:type="character" w:styleId="CommentReference">
    <w:name w:val="annotation reference"/>
    <w:basedOn w:val="DefaultParagraphFont"/>
    <w:semiHidden/>
    <w:rsid w:val="00E348F2"/>
    <w:rPr>
      <w:sz w:val="16"/>
      <w:szCs w:val="16"/>
    </w:rPr>
  </w:style>
  <w:style w:type="paragraph" w:customStyle="1" w:styleId="Default">
    <w:name w:val="Default"/>
    <w:rsid w:val="00F7508C"/>
    <w:pPr>
      <w:autoSpaceDE w:val="0"/>
      <w:autoSpaceDN w:val="0"/>
      <w:adjustRightInd w:val="0"/>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8C198A"/>
    <w:rPr>
      <w:color w:val="800080"/>
      <w:u w:val="single"/>
    </w:rPr>
  </w:style>
  <w:style w:type="paragraph" w:customStyle="1" w:styleId="font5">
    <w:name w:val="font5"/>
    <w:basedOn w:val="Normal"/>
    <w:rsid w:val="008C198A"/>
    <w:pPr>
      <w:spacing w:before="100" w:beforeAutospacing="1" w:after="100" w:afterAutospacing="1"/>
    </w:pPr>
    <w:rPr>
      <w:rFonts w:ascii="Tahoma" w:hAnsi="Tahoma" w:cs="Tahoma"/>
      <w:color w:val="000000"/>
      <w:sz w:val="18"/>
      <w:szCs w:val="18"/>
    </w:rPr>
  </w:style>
  <w:style w:type="paragraph" w:customStyle="1" w:styleId="font6">
    <w:name w:val="font6"/>
    <w:basedOn w:val="Normal"/>
    <w:rsid w:val="008C198A"/>
    <w:pPr>
      <w:spacing w:before="100" w:beforeAutospacing="1" w:after="100" w:afterAutospacing="1"/>
    </w:pPr>
    <w:rPr>
      <w:rFonts w:ascii="Tahoma" w:hAnsi="Tahoma" w:cs="Tahoma"/>
      <w:b/>
      <w:bCs/>
      <w:color w:val="000000"/>
      <w:sz w:val="18"/>
      <w:szCs w:val="18"/>
    </w:rPr>
  </w:style>
  <w:style w:type="paragraph" w:customStyle="1" w:styleId="font7">
    <w:name w:val="font7"/>
    <w:basedOn w:val="Normal"/>
    <w:rsid w:val="008C198A"/>
    <w:pPr>
      <w:spacing w:before="100" w:beforeAutospacing="1" w:after="100" w:afterAutospacing="1"/>
    </w:pPr>
    <w:rPr>
      <w:rFonts w:ascii="Calibri" w:hAnsi="Calibri"/>
      <w:color w:val="000000"/>
      <w:sz w:val="22"/>
      <w:szCs w:val="22"/>
    </w:rPr>
  </w:style>
  <w:style w:type="paragraph" w:customStyle="1" w:styleId="xl66">
    <w:name w:val="xl66"/>
    <w:basedOn w:val="Normal"/>
    <w:rsid w:val="008C198A"/>
    <w:pPr>
      <w:spacing w:before="100" w:beforeAutospacing="1" w:after="100" w:afterAutospacing="1"/>
    </w:pPr>
    <w:rPr>
      <w:b/>
      <w:bCs/>
      <w:sz w:val="24"/>
      <w:szCs w:val="24"/>
    </w:rPr>
  </w:style>
  <w:style w:type="paragraph" w:customStyle="1" w:styleId="xl67">
    <w:name w:val="xl67"/>
    <w:basedOn w:val="Normal"/>
    <w:rsid w:val="008C198A"/>
    <w:pPr>
      <w:spacing w:before="100" w:beforeAutospacing="1" w:after="100" w:afterAutospacing="1"/>
      <w:jc w:val="right"/>
    </w:pPr>
    <w:rPr>
      <w:sz w:val="24"/>
      <w:szCs w:val="24"/>
    </w:rPr>
  </w:style>
  <w:style w:type="paragraph" w:customStyle="1" w:styleId="xl68">
    <w:name w:val="xl68"/>
    <w:basedOn w:val="Normal"/>
    <w:rsid w:val="008C198A"/>
    <w:pPr>
      <w:spacing w:before="100" w:beforeAutospacing="1" w:after="100" w:afterAutospacing="1"/>
    </w:pPr>
    <w:rPr>
      <w:b/>
      <w:bCs/>
      <w:sz w:val="24"/>
      <w:szCs w:val="24"/>
    </w:rPr>
  </w:style>
  <w:style w:type="character" w:customStyle="1" w:styleId="CommentTextChar">
    <w:name w:val="Comment Text Char"/>
    <w:basedOn w:val="DefaultParagraphFont"/>
    <w:link w:val="CommentText"/>
    <w:semiHidden/>
    <w:rsid w:val="007B440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semiHidden="1"/>
    <w:lsdException w:name="toc 7" w:semiHidden="1"/>
    <w:lsdException w:name="toc 8" w:semiHidden="1"/>
    <w:lsdException w:name="toc 9" w:semiHidden="1"/>
    <w:lsdException w:name="Normal Indent" w:semiHidden="1"/>
    <w:lsdException w:name="footnote text" w:qFormat="1"/>
    <w:lsdException w:name="header" w:semiHidden="1"/>
    <w:lsdException w:name="index heading" w:semiHidden="1"/>
    <w:lsdException w:name="caption" w:semiHidden="1" w:unhideWhenUsed="1" w:qFormat="1"/>
    <w:lsdException w:name="table of figures" w:uiPriority="99"/>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List Bullet 2" w:qFormat="1"/>
    <w:lsdException w:name="List Bullet 3" w:qFormat="1"/>
    <w:lsdException w:name="List Bullet 4" w:semiHidden="1"/>
    <w:lsdException w:name="List Bullet 5" w:semiHidden="1"/>
    <w:lsdException w:name="List Number 2" w:qFormat="1"/>
    <w:lsdException w:name="List Number 3" w:qFormat="1"/>
    <w:lsdException w:name="List Number 4" w:semiHidden="1"/>
    <w:lsdException w:name="List Number 5" w:semiHidden="1"/>
    <w:lsdException w:name="Title" w:qFormat="1"/>
    <w:lsdException w:name="Closing"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qFormat="1"/>
    <w:lsdException w:name="FollowedHyperlink" w:semiHidden="1" w:uiPriority="99"/>
    <w:lsdException w:name="Strong" w:qFormat="1"/>
    <w:lsdException w:name="Emphasis"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 List" w:uiPriority="99"/>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2C"/>
  </w:style>
  <w:style w:type="paragraph" w:styleId="Heading1">
    <w:name w:val="heading 1"/>
    <w:basedOn w:val="Normal"/>
    <w:next w:val="BodyText"/>
    <w:link w:val="Heading1Char"/>
    <w:qFormat/>
    <w:rsid w:val="005C2983"/>
    <w:pPr>
      <w:keepNext/>
      <w:spacing w:before="240" w:line="480" w:lineRule="auto"/>
      <w:outlineLvl w:val="0"/>
    </w:pPr>
    <w:rPr>
      <w:rFonts w:ascii="Arial Narrow" w:hAnsi="Arial Narrow" w:cs="Arial"/>
      <w:b/>
      <w:bCs/>
      <w:kern w:val="32"/>
      <w:sz w:val="32"/>
      <w:szCs w:val="32"/>
    </w:rPr>
  </w:style>
  <w:style w:type="paragraph" w:styleId="Heading2">
    <w:name w:val="heading 2"/>
    <w:basedOn w:val="Normal"/>
    <w:next w:val="BodyText"/>
    <w:autoRedefine/>
    <w:qFormat/>
    <w:rsid w:val="000B41C2"/>
    <w:pPr>
      <w:keepNext/>
      <w:spacing w:before="240" w:line="480" w:lineRule="auto"/>
      <w:outlineLvl w:val="1"/>
    </w:pPr>
    <w:rPr>
      <w:rFonts w:ascii="Arial Narrow" w:hAnsi="Arial Narrow" w:cs="Arial"/>
      <w:b/>
      <w:bCs/>
      <w:iCs/>
      <w:sz w:val="26"/>
      <w:szCs w:val="26"/>
    </w:rPr>
  </w:style>
  <w:style w:type="paragraph" w:styleId="Heading3">
    <w:name w:val="heading 3"/>
    <w:basedOn w:val="Normal"/>
    <w:next w:val="BodyText"/>
    <w:qFormat/>
    <w:rsid w:val="000B41C2"/>
    <w:pPr>
      <w:keepNext/>
      <w:spacing w:before="240" w:line="480" w:lineRule="auto"/>
      <w:outlineLvl w:val="2"/>
    </w:pPr>
    <w:rPr>
      <w:rFonts w:ascii="Arial Narrow" w:hAnsi="Arial Narrow" w:cs="Arial"/>
      <w:bCs/>
      <w:sz w:val="26"/>
      <w:szCs w:val="26"/>
    </w:rPr>
  </w:style>
  <w:style w:type="paragraph" w:styleId="Heading4">
    <w:name w:val="heading 4"/>
    <w:basedOn w:val="Normal"/>
    <w:next w:val="BodyText"/>
    <w:qFormat/>
    <w:rsid w:val="00640F7B"/>
    <w:pPr>
      <w:keepNext/>
      <w:spacing w:before="240" w:line="480" w:lineRule="auto"/>
      <w:outlineLvl w:val="3"/>
    </w:pPr>
    <w:rPr>
      <w:rFonts w:ascii="Arial Narrow" w:hAnsi="Arial Narrow"/>
      <w:bCs/>
      <w:sz w:val="22"/>
      <w:szCs w:val="22"/>
    </w:rPr>
  </w:style>
  <w:style w:type="paragraph" w:styleId="Heading5">
    <w:name w:val="heading 5"/>
    <w:basedOn w:val="Normal"/>
    <w:next w:val="BodyText"/>
    <w:qFormat/>
    <w:rsid w:val="000B41C2"/>
    <w:pPr>
      <w:spacing w:before="240" w:line="480" w:lineRule="auto"/>
      <w:outlineLvl w:val="4"/>
    </w:pPr>
    <w:rPr>
      <w:rFonts w:ascii="Arial Narrow" w:hAnsi="Arial Narrow"/>
      <w:bCs/>
      <w:i/>
      <w:iCs/>
      <w:spacing w:val="30"/>
      <w:sz w:val="22"/>
      <w:szCs w:val="22"/>
    </w:rPr>
  </w:style>
  <w:style w:type="paragraph" w:styleId="Heading6">
    <w:name w:val="heading 6"/>
    <w:basedOn w:val="Normal"/>
    <w:next w:val="Normal"/>
    <w:semiHidden/>
    <w:qFormat/>
    <w:rsid w:val="00453FBD"/>
    <w:pPr>
      <w:numPr>
        <w:ilvl w:val="5"/>
        <w:numId w:val="7"/>
      </w:numPr>
      <w:spacing w:before="240" w:after="60"/>
      <w:outlineLvl w:val="5"/>
    </w:pPr>
    <w:rPr>
      <w:b/>
      <w:bCs/>
      <w:sz w:val="22"/>
      <w:szCs w:val="22"/>
    </w:rPr>
  </w:style>
  <w:style w:type="paragraph" w:styleId="Heading7">
    <w:name w:val="heading 7"/>
    <w:basedOn w:val="Normal"/>
    <w:next w:val="Normal"/>
    <w:semiHidden/>
    <w:qFormat/>
    <w:rsid w:val="00453FBD"/>
    <w:pPr>
      <w:numPr>
        <w:ilvl w:val="6"/>
        <w:numId w:val="7"/>
      </w:numPr>
      <w:spacing w:before="240" w:after="60"/>
      <w:outlineLvl w:val="6"/>
    </w:pPr>
    <w:rPr>
      <w:sz w:val="24"/>
      <w:szCs w:val="24"/>
    </w:rPr>
  </w:style>
  <w:style w:type="paragraph" w:styleId="Heading8">
    <w:name w:val="heading 8"/>
    <w:basedOn w:val="Normal"/>
    <w:next w:val="Normal"/>
    <w:semiHidden/>
    <w:qFormat/>
    <w:rsid w:val="00453FBD"/>
    <w:pPr>
      <w:numPr>
        <w:ilvl w:val="7"/>
        <w:numId w:val="7"/>
      </w:numPr>
      <w:spacing w:before="240" w:after="60"/>
      <w:outlineLvl w:val="7"/>
    </w:pPr>
    <w:rPr>
      <w:i/>
      <w:iCs/>
      <w:sz w:val="24"/>
      <w:szCs w:val="24"/>
    </w:rPr>
  </w:style>
  <w:style w:type="paragraph" w:styleId="Heading9">
    <w:name w:val="heading 9"/>
    <w:basedOn w:val="Normal"/>
    <w:next w:val="Normal"/>
    <w:semiHidden/>
    <w:qFormat/>
    <w:rsid w:val="000B41C2"/>
    <w:pPr>
      <w:numPr>
        <w:ilvl w:val="8"/>
        <w:numId w:val="7"/>
      </w:numPr>
      <w:spacing w:before="240" w:after="60"/>
      <w:outlineLvl w:val="8"/>
    </w:pPr>
    <w:rPr>
      <w:rFonts w:ascii="Arial Narrow"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21DBF"/>
    <w:pPr>
      <w:spacing w:line="480" w:lineRule="auto"/>
      <w:ind w:firstLine="720"/>
    </w:pPr>
    <w:rPr>
      <w:sz w:val="24"/>
    </w:rPr>
  </w:style>
  <w:style w:type="character" w:customStyle="1" w:styleId="Heading1Char">
    <w:name w:val="Heading 1 Char"/>
    <w:link w:val="Heading1"/>
    <w:rsid w:val="005C2983"/>
    <w:rPr>
      <w:rFonts w:ascii="Arial Narrow" w:hAnsi="Arial Narrow" w:cs="Arial"/>
      <w:b/>
      <w:bCs/>
      <w:kern w:val="32"/>
      <w:sz w:val="32"/>
      <w:szCs w:val="32"/>
    </w:rPr>
  </w:style>
  <w:style w:type="paragraph" w:styleId="Title">
    <w:name w:val="Title"/>
    <w:basedOn w:val="Normal"/>
    <w:next w:val="Authors"/>
    <w:qFormat/>
    <w:rsid w:val="000B41C2"/>
    <w:pPr>
      <w:widowControl w:val="0"/>
      <w:spacing w:before="840" w:after="240" w:line="480" w:lineRule="auto"/>
    </w:pPr>
    <w:rPr>
      <w:rFonts w:ascii="Arial Narrow" w:hAnsi="Arial Narrow" w:cs="Arial"/>
      <w:b/>
      <w:bCs/>
      <w:kern w:val="28"/>
      <w:sz w:val="44"/>
      <w:szCs w:val="32"/>
    </w:rPr>
  </w:style>
  <w:style w:type="paragraph" w:customStyle="1" w:styleId="Authors">
    <w:name w:val="Authors"/>
    <w:next w:val="Heading1"/>
    <w:autoRedefine/>
    <w:qFormat/>
    <w:rsid w:val="00C81BD4"/>
    <w:pPr>
      <w:spacing w:before="480" w:after="480" w:line="480" w:lineRule="auto"/>
    </w:pPr>
    <w:rPr>
      <w:rFonts w:ascii="Arial Narrow" w:hAnsi="Arial Narrow"/>
      <w:sz w:val="24"/>
      <w:szCs w:val="24"/>
    </w:rPr>
  </w:style>
  <w:style w:type="paragraph" w:customStyle="1" w:styleId="BodyNoIndent">
    <w:name w:val="BodyNoIndent"/>
    <w:basedOn w:val="BodyText"/>
    <w:qFormat/>
    <w:rsid w:val="006B4603"/>
    <w:pPr>
      <w:ind w:firstLine="0"/>
    </w:pPr>
  </w:style>
  <w:style w:type="paragraph" w:customStyle="1" w:styleId="SecondaryIdentification">
    <w:name w:val="SecondaryIdentification"/>
    <w:basedOn w:val="Normal"/>
    <w:qFormat/>
    <w:rsid w:val="000B41C2"/>
    <w:pPr>
      <w:widowControl w:val="0"/>
      <w:spacing w:before="500"/>
      <w:contextualSpacing/>
    </w:pPr>
    <w:rPr>
      <w:rFonts w:ascii="Arial Narrow" w:hAnsi="Arial Narrow"/>
      <w:b/>
      <w:sz w:val="28"/>
    </w:rPr>
  </w:style>
  <w:style w:type="paragraph" w:customStyle="1" w:styleId="Notes">
    <w:name w:val="Notes"/>
    <w:basedOn w:val="Authors"/>
    <w:semiHidden/>
    <w:rsid w:val="00DF6C06"/>
  </w:style>
  <w:style w:type="paragraph" w:customStyle="1" w:styleId="useNote">
    <w:name w:val="useNote"/>
    <w:basedOn w:val="ListBullet"/>
    <w:semiHidden/>
    <w:rsid w:val="00043CF4"/>
    <w:pPr>
      <w:spacing w:line="240" w:lineRule="auto"/>
    </w:pPr>
  </w:style>
  <w:style w:type="paragraph" w:styleId="BalloonText">
    <w:name w:val="Balloon Text"/>
    <w:basedOn w:val="Normal"/>
    <w:link w:val="BalloonTextChar"/>
    <w:semiHidden/>
    <w:rsid w:val="00B354A3"/>
    <w:rPr>
      <w:rFonts w:ascii="Tahoma" w:hAnsi="Tahoma" w:cs="Tahoma"/>
      <w:sz w:val="16"/>
      <w:szCs w:val="16"/>
    </w:rPr>
  </w:style>
  <w:style w:type="paragraph" w:customStyle="1" w:styleId="FigureCaption">
    <w:name w:val="FigureCaption"/>
    <w:basedOn w:val="Normal"/>
    <w:next w:val="BodyText"/>
    <w:autoRedefine/>
    <w:qFormat/>
    <w:rsid w:val="00025047"/>
    <w:pPr>
      <w:numPr>
        <w:numId w:val="8"/>
      </w:numPr>
      <w:spacing w:before="240" w:after="240" w:line="480" w:lineRule="auto"/>
    </w:pPr>
    <w:rPr>
      <w:rFonts w:ascii="Arial Narrow" w:hAnsi="Arial Narrow"/>
      <w:sz w:val="24"/>
      <w:szCs w:val="18"/>
    </w:rPr>
  </w:style>
  <w:style w:type="paragraph" w:customStyle="1" w:styleId="Quotation">
    <w:name w:val="Quotation"/>
    <w:basedOn w:val="Normal"/>
    <w:qFormat/>
    <w:rsid w:val="00A471C4"/>
    <w:pPr>
      <w:spacing w:before="80" w:after="80" w:line="480" w:lineRule="auto"/>
      <w:ind w:left="403"/>
    </w:pPr>
    <w:rPr>
      <w:sz w:val="24"/>
    </w:rPr>
  </w:style>
  <w:style w:type="paragraph" w:customStyle="1" w:styleId="Reference">
    <w:name w:val="Reference"/>
    <w:basedOn w:val="Normal"/>
    <w:qFormat/>
    <w:rsid w:val="00B85FF2"/>
    <w:pPr>
      <w:spacing w:line="480" w:lineRule="auto"/>
      <w:ind w:left="202" w:hanging="202"/>
    </w:pPr>
    <w:rPr>
      <w:sz w:val="24"/>
    </w:rPr>
  </w:style>
  <w:style w:type="character" w:customStyle="1" w:styleId="TableSpannerChar">
    <w:name w:val="TableSpanner Char"/>
    <w:link w:val="TableSpanner"/>
    <w:rsid w:val="00BB162F"/>
    <w:rPr>
      <w:rFonts w:ascii="Arial Narrow" w:hAnsi="Arial Narrow"/>
      <w:szCs w:val="18"/>
      <w:lang w:val="en-US" w:eastAsia="en-US" w:bidi="ar-SA"/>
    </w:rPr>
  </w:style>
  <w:style w:type="paragraph" w:customStyle="1" w:styleId="TableSpanner">
    <w:name w:val="TableSpanner"/>
    <w:basedOn w:val="Normal"/>
    <w:link w:val="TableSpannerChar"/>
    <w:qFormat/>
    <w:rsid w:val="00BB162F"/>
    <w:pPr>
      <w:spacing w:line="220" w:lineRule="exact"/>
      <w:jc w:val="center"/>
    </w:pPr>
    <w:rPr>
      <w:rFonts w:ascii="Arial Narrow" w:hAnsi="Arial Narrow"/>
      <w:szCs w:val="18"/>
    </w:rPr>
  </w:style>
  <w:style w:type="paragraph" w:customStyle="1" w:styleId="SectionHeading">
    <w:name w:val="SectionHeading"/>
    <w:basedOn w:val="Normal"/>
    <w:qFormat/>
    <w:rsid w:val="000B41C2"/>
    <w:pPr>
      <w:spacing w:before="480" w:after="480" w:line="480" w:lineRule="exact"/>
    </w:pPr>
    <w:rPr>
      <w:rFonts w:ascii="Arial Narrow" w:hAnsi="Arial Narrow"/>
      <w:b/>
      <w:sz w:val="40"/>
      <w:szCs w:val="40"/>
    </w:rPr>
  </w:style>
  <w:style w:type="paragraph" w:customStyle="1" w:styleId="TOCLists">
    <w:name w:val="TOCLists"/>
    <w:basedOn w:val="TOC1"/>
    <w:qFormat/>
    <w:rsid w:val="005C2DC8"/>
    <w:pPr>
      <w:ind w:left="720" w:hanging="720"/>
    </w:pPr>
  </w:style>
  <w:style w:type="paragraph" w:styleId="TOC1">
    <w:name w:val="toc 1"/>
    <w:basedOn w:val="Normal"/>
    <w:next w:val="Normal"/>
    <w:autoRedefine/>
    <w:uiPriority w:val="39"/>
    <w:rsid w:val="000B41C2"/>
    <w:pPr>
      <w:tabs>
        <w:tab w:val="right" w:leader="dot" w:pos="10260"/>
      </w:tabs>
      <w:spacing w:line="480" w:lineRule="auto"/>
    </w:pPr>
    <w:rPr>
      <w:rFonts w:ascii="Arial Narrow" w:hAnsi="Arial Narrow"/>
      <w:sz w:val="24"/>
    </w:rPr>
  </w:style>
  <w:style w:type="paragraph" w:customStyle="1" w:styleId="TableCellHeading">
    <w:name w:val="TableCellHeading"/>
    <w:basedOn w:val="Normal"/>
    <w:qFormat/>
    <w:rsid w:val="000B41C2"/>
    <w:pPr>
      <w:spacing w:line="220" w:lineRule="exact"/>
      <w:jc w:val="center"/>
    </w:pPr>
    <w:rPr>
      <w:rFonts w:ascii="Arial Narrow" w:hAnsi="Arial Narrow"/>
      <w:b/>
      <w:szCs w:val="18"/>
    </w:rPr>
  </w:style>
  <w:style w:type="paragraph" w:customStyle="1" w:styleId="TableFootnote">
    <w:name w:val="TableFootnote"/>
    <w:basedOn w:val="Normal"/>
    <w:qFormat/>
    <w:rsid w:val="00982693"/>
    <w:pPr>
      <w:spacing w:before="80" w:line="480" w:lineRule="auto"/>
    </w:pPr>
    <w:rPr>
      <w:szCs w:val="16"/>
    </w:rPr>
  </w:style>
  <w:style w:type="paragraph" w:customStyle="1" w:styleId="TableHeadnote">
    <w:name w:val="TableHeadnote"/>
    <w:basedOn w:val="Normal"/>
    <w:next w:val="TableCellHeading"/>
    <w:qFormat/>
    <w:rsid w:val="004718F8"/>
    <w:pPr>
      <w:spacing w:line="480" w:lineRule="auto"/>
    </w:pPr>
    <w:rPr>
      <w:szCs w:val="16"/>
    </w:rPr>
  </w:style>
  <w:style w:type="paragraph" w:customStyle="1" w:styleId="TableTitle">
    <w:name w:val="TableTitle"/>
    <w:basedOn w:val="Normal"/>
    <w:next w:val="TableHeadnote"/>
    <w:qFormat/>
    <w:rsid w:val="00025047"/>
    <w:pPr>
      <w:numPr>
        <w:numId w:val="16"/>
      </w:numPr>
      <w:spacing w:before="240" w:line="480" w:lineRule="auto"/>
    </w:pPr>
    <w:rPr>
      <w:rFonts w:ascii="Arial Narrow" w:hAnsi="Arial Narrow"/>
      <w:sz w:val="24"/>
      <w:szCs w:val="18"/>
    </w:rPr>
  </w:style>
  <w:style w:type="paragraph" w:customStyle="1" w:styleId="Logo">
    <w:name w:val="Logo"/>
    <w:semiHidden/>
    <w:rsid w:val="00035C00"/>
    <w:rPr>
      <w:rFonts w:ascii="Times" w:hAnsi="Times"/>
      <w:sz w:val="24"/>
    </w:rPr>
  </w:style>
  <w:style w:type="paragraph" w:styleId="TableofFigures">
    <w:name w:val="table of figures"/>
    <w:uiPriority w:val="99"/>
    <w:rsid w:val="00457E7D"/>
    <w:pPr>
      <w:spacing w:line="480" w:lineRule="auto"/>
    </w:pPr>
    <w:rPr>
      <w:rFonts w:ascii="Arial Narrow" w:hAnsi="Arial Narrow"/>
      <w:sz w:val="24"/>
    </w:rPr>
  </w:style>
  <w:style w:type="paragraph" w:customStyle="1" w:styleId="BOTPOffice">
    <w:name w:val="BOTPOffice"/>
    <w:basedOn w:val="Normal"/>
    <w:semiHidden/>
    <w:rsid w:val="00E71AD6"/>
    <w:pPr>
      <w:spacing w:line="320" w:lineRule="exact"/>
      <w:ind w:left="2520"/>
    </w:pPr>
    <w:rPr>
      <w:rFonts w:ascii="Arial Narrow" w:hAnsi="Arial Narrow"/>
      <w:b/>
      <w:sz w:val="28"/>
      <w:szCs w:val="28"/>
    </w:rPr>
  </w:style>
  <w:style w:type="paragraph" w:customStyle="1" w:styleId="BOTPOfficial">
    <w:name w:val="BOTPOfficial"/>
    <w:basedOn w:val="Normal"/>
    <w:semiHidden/>
    <w:rsid w:val="00E71AD6"/>
    <w:pPr>
      <w:spacing w:after="240" w:line="320" w:lineRule="atLeast"/>
      <w:ind w:left="2520"/>
    </w:pPr>
    <w:rPr>
      <w:rFonts w:ascii="Arial Narrow" w:hAnsi="Arial Narrow"/>
      <w:sz w:val="28"/>
      <w:szCs w:val="28"/>
    </w:rPr>
  </w:style>
  <w:style w:type="paragraph" w:customStyle="1" w:styleId="Publisher">
    <w:name w:val="Publisher"/>
    <w:basedOn w:val="Normal"/>
    <w:semiHidden/>
    <w:rsid w:val="00E71AD6"/>
    <w:pPr>
      <w:spacing w:before="480" w:line="260" w:lineRule="exact"/>
      <w:ind w:left="2520"/>
    </w:pPr>
    <w:rPr>
      <w:rFonts w:ascii="Arial Narrow" w:hAnsi="Arial Narrow"/>
      <w:sz w:val="24"/>
      <w:szCs w:val="24"/>
    </w:rPr>
  </w:style>
  <w:style w:type="paragraph" w:customStyle="1" w:styleId="BOTPNotes">
    <w:name w:val="BOTPNotes"/>
    <w:basedOn w:val="Normal"/>
    <w:link w:val="BOTPNotesChar"/>
    <w:semiHidden/>
    <w:rsid w:val="00E71AD6"/>
    <w:pPr>
      <w:spacing w:before="2280" w:line="220" w:lineRule="exact"/>
      <w:ind w:left="2520"/>
    </w:pPr>
    <w:rPr>
      <w:rFonts w:ascii="Arial Narrow" w:hAnsi="Arial Narrow"/>
      <w:sz w:val="18"/>
      <w:szCs w:val="18"/>
    </w:rPr>
  </w:style>
  <w:style w:type="character" w:customStyle="1" w:styleId="BOTPNotesChar">
    <w:name w:val="BOTPNotes Char"/>
    <w:link w:val="BOTPNotes"/>
    <w:rsid w:val="00E71AD6"/>
    <w:rPr>
      <w:rFonts w:ascii="Arial Narrow" w:hAnsi="Arial Narrow"/>
      <w:sz w:val="18"/>
      <w:szCs w:val="18"/>
      <w:lang w:val="en-US" w:eastAsia="en-US" w:bidi="ar-SA"/>
    </w:rPr>
  </w:style>
  <w:style w:type="paragraph" w:customStyle="1" w:styleId="BOTPNotes2">
    <w:name w:val="BOTPNotes2"/>
    <w:basedOn w:val="BOTPNotes"/>
    <w:semiHidden/>
    <w:rsid w:val="00F2798F"/>
    <w:pPr>
      <w:spacing w:before="480"/>
    </w:pPr>
  </w:style>
  <w:style w:type="paragraph" w:styleId="Footer">
    <w:name w:val="footer"/>
    <w:basedOn w:val="Normal"/>
    <w:semiHidden/>
    <w:rsid w:val="00712F82"/>
    <w:pPr>
      <w:tabs>
        <w:tab w:val="center" w:pos="4320"/>
        <w:tab w:val="right" w:pos="8640"/>
      </w:tabs>
    </w:pPr>
  </w:style>
  <w:style w:type="character" w:styleId="Hyperlink">
    <w:name w:val="Hyperlink"/>
    <w:uiPriority w:val="99"/>
    <w:qFormat/>
    <w:rsid w:val="00114842"/>
    <w:rPr>
      <w:i/>
      <w:color w:val="auto"/>
      <w:u w:val="none"/>
    </w:rPr>
  </w:style>
  <w:style w:type="paragraph" w:styleId="ListNumber">
    <w:name w:val="List Number"/>
    <w:basedOn w:val="Normal"/>
    <w:qFormat/>
    <w:rsid w:val="00DF6B9F"/>
    <w:pPr>
      <w:numPr>
        <w:numId w:val="28"/>
      </w:numPr>
      <w:spacing w:before="80" w:after="80" w:line="480" w:lineRule="auto"/>
    </w:pPr>
    <w:rPr>
      <w:sz w:val="24"/>
    </w:rPr>
  </w:style>
  <w:style w:type="paragraph" w:styleId="ListNumber2">
    <w:name w:val="List Number 2"/>
    <w:basedOn w:val="Normal"/>
    <w:qFormat/>
    <w:rsid w:val="00DF6B9F"/>
    <w:pPr>
      <w:numPr>
        <w:numId w:val="29"/>
      </w:numPr>
      <w:spacing w:before="80" w:after="80" w:line="480" w:lineRule="auto"/>
    </w:pPr>
    <w:rPr>
      <w:sz w:val="24"/>
    </w:rPr>
  </w:style>
  <w:style w:type="paragraph" w:styleId="ListNumber3">
    <w:name w:val="List Number 3"/>
    <w:basedOn w:val="Normal"/>
    <w:qFormat/>
    <w:rsid w:val="00DF6B9F"/>
    <w:pPr>
      <w:numPr>
        <w:numId w:val="30"/>
      </w:numPr>
      <w:spacing w:before="80" w:after="80" w:line="480" w:lineRule="auto"/>
    </w:pPr>
    <w:rPr>
      <w:sz w:val="24"/>
    </w:rPr>
  </w:style>
  <w:style w:type="paragraph" w:styleId="CommentText">
    <w:name w:val="annotation text"/>
    <w:basedOn w:val="Normal"/>
    <w:link w:val="CommentTextChar"/>
    <w:semiHidden/>
    <w:rsid w:val="0096175C"/>
  </w:style>
  <w:style w:type="character" w:styleId="PageNumber">
    <w:name w:val="page number"/>
    <w:basedOn w:val="DefaultParagraphFont"/>
    <w:semiHidden/>
    <w:rsid w:val="00712F82"/>
  </w:style>
  <w:style w:type="paragraph" w:styleId="Signature">
    <w:name w:val="Signature"/>
    <w:basedOn w:val="Normal"/>
    <w:semiHidden/>
    <w:rsid w:val="00712F82"/>
    <w:pPr>
      <w:ind w:left="4320"/>
    </w:pPr>
  </w:style>
  <w:style w:type="table" w:styleId="Table3Deffects1">
    <w:name w:val="Table 3D effects 1"/>
    <w:basedOn w:val="TableNormal"/>
    <w:semiHidden/>
    <w:rsid w:val="00712F8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12F8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12F8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12F8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12F8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12F8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12F8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12F8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12F8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12F8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12F8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12F8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12F8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12F8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12F8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12F8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12F8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712F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712F8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12F8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12F8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12F8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12F8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12F8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12F8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12F8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12F8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12F8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12F8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12F8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12F8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12F8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12F8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12F8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12F8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12F8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12F8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12F8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12F8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12F8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12F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712F8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12F8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12F8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B83521"/>
    <w:pPr>
      <w:numPr>
        <w:numId w:val="3"/>
      </w:numPr>
      <w:spacing w:line="480" w:lineRule="auto"/>
    </w:pPr>
    <w:rPr>
      <w:sz w:val="24"/>
    </w:rPr>
  </w:style>
  <w:style w:type="paragraph" w:styleId="ListBullet2">
    <w:name w:val="List Bullet 2"/>
    <w:basedOn w:val="Normal"/>
    <w:qFormat/>
    <w:rsid w:val="00B83521"/>
    <w:pPr>
      <w:numPr>
        <w:numId w:val="1"/>
      </w:numPr>
      <w:spacing w:line="480" w:lineRule="auto"/>
    </w:pPr>
    <w:rPr>
      <w:sz w:val="24"/>
    </w:rPr>
  </w:style>
  <w:style w:type="paragraph" w:styleId="ListBullet3">
    <w:name w:val="List Bullet 3"/>
    <w:basedOn w:val="Normal"/>
    <w:qFormat/>
    <w:rsid w:val="00405331"/>
    <w:pPr>
      <w:numPr>
        <w:numId w:val="2"/>
      </w:numPr>
      <w:spacing w:line="480" w:lineRule="auto"/>
    </w:pPr>
    <w:rPr>
      <w:sz w:val="24"/>
    </w:rPr>
  </w:style>
  <w:style w:type="character" w:styleId="FootnoteReference">
    <w:name w:val="footnote reference"/>
    <w:semiHidden/>
    <w:rsid w:val="00114842"/>
    <w:rPr>
      <w:vertAlign w:val="superscript"/>
    </w:rPr>
  </w:style>
  <w:style w:type="character" w:customStyle="1" w:styleId="MultipartFigCap">
    <w:name w:val="MultipartFigCap"/>
    <w:qFormat/>
    <w:rsid w:val="000B41C2"/>
    <w:rPr>
      <w:rFonts w:ascii="Arial Narrow" w:hAnsi="Arial Narrow"/>
      <w:i/>
    </w:rPr>
  </w:style>
  <w:style w:type="character" w:customStyle="1" w:styleId="Run-inHead">
    <w:name w:val="Run-inHead"/>
    <w:qFormat/>
    <w:rsid w:val="0014667E"/>
    <w:rPr>
      <w:rFonts w:ascii="Times New Roman" w:hAnsi="Times New Roman"/>
      <w:i/>
      <w:sz w:val="24"/>
      <w:szCs w:val="20"/>
    </w:rPr>
  </w:style>
  <w:style w:type="character" w:customStyle="1" w:styleId="Subscript">
    <w:name w:val="Subscript"/>
    <w:qFormat/>
    <w:rsid w:val="00CB1024"/>
    <w:rPr>
      <w:vertAlign w:val="subscript"/>
    </w:rPr>
  </w:style>
  <w:style w:type="character" w:customStyle="1" w:styleId="Superscript">
    <w:name w:val="Superscript"/>
    <w:qFormat/>
    <w:rsid w:val="00622B95"/>
    <w:rPr>
      <w:vertAlign w:val="superscript"/>
    </w:rPr>
  </w:style>
  <w:style w:type="character" w:customStyle="1" w:styleId="BodyTextChar">
    <w:name w:val="Body Text Char"/>
    <w:link w:val="BodyText"/>
    <w:rsid w:val="009B0384"/>
    <w:rPr>
      <w:sz w:val="24"/>
    </w:rPr>
  </w:style>
  <w:style w:type="paragraph" w:customStyle="1" w:styleId="Series">
    <w:name w:val="Series"/>
    <w:semiHidden/>
    <w:rsid w:val="00A00109"/>
    <w:pPr>
      <w:spacing w:before="1440" w:after="1440"/>
    </w:pPr>
    <w:rPr>
      <w:rFonts w:ascii="Arial Narrow" w:hAnsi="Arial Narrow" w:cs="Arial"/>
      <w:bCs/>
      <w:kern w:val="32"/>
      <w:sz w:val="28"/>
      <w:szCs w:val="32"/>
    </w:rPr>
  </w:style>
  <w:style w:type="paragraph" w:customStyle="1" w:styleId="DBID">
    <w:name w:val="DBID"/>
    <w:semiHidden/>
    <w:rsid w:val="00A00109"/>
    <w:rPr>
      <w:rFonts w:ascii="Arial Narrow" w:hAnsi="Arial Narrow" w:cs="Arial"/>
      <w:b/>
      <w:bCs/>
      <w:kern w:val="32"/>
      <w:sz w:val="24"/>
      <w:szCs w:val="32"/>
    </w:rPr>
  </w:style>
  <w:style w:type="paragraph" w:customStyle="1" w:styleId="GlossaryDefinition">
    <w:name w:val="GlossaryDefinition"/>
    <w:basedOn w:val="BodyText"/>
    <w:qFormat/>
    <w:rsid w:val="00982693"/>
    <w:pPr>
      <w:ind w:firstLine="0"/>
    </w:pPr>
  </w:style>
  <w:style w:type="character" w:customStyle="1" w:styleId="GlossaryTerm">
    <w:name w:val="GlossaryTerm"/>
    <w:qFormat/>
    <w:rsid w:val="00BB684A"/>
    <w:rPr>
      <w:rFonts w:ascii="Arial Narrow" w:hAnsi="Arial Narrow"/>
      <w:b/>
    </w:rPr>
  </w:style>
  <w:style w:type="character" w:styleId="Emphasis">
    <w:name w:val="Emphasis"/>
    <w:qFormat/>
    <w:rsid w:val="0014667E"/>
    <w:rPr>
      <w:rFonts w:ascii="Times New Roman" w:hAnsi="Times New Roman"/>
      <w:i/>
      <w:iCs/>
    </w:rPr>
  </w:style>
  <w:style w:type="character" w:styleId="Strong">
    <w:name w:val="Strong"/>
    <w:qFormat/>
    <w:rsid w:val="0014667E"/>
    <w:rPr>
      <w:rFonts w:ascii="Times New Roman" w:hAnsi="Times New Roman"/>
      <w:b/>
      <w:bCs/>
    </w:rPr>
  </w:style>
  <w:style w:type="character" w:customStyle="1" w:styleId="EmphStrong">
    <w:name w:val="EmphStrong"/>
    <w:qFormat/>
    <w:rsid w:val="0014667E"/>
    <w:rPr>
      <w:rFonts w:ascii="Times New Roman" w:hAnsi="Times New Roman"/>
      <w:b/>
      <w:i/>
    </w:rPr>
  </w:style>
  <w:style w:type="paragraph" w:customStyle="1" w:styleId="TOCHeading1">
    <w:name w:val="TOCHeading1"/>
    <w:basedOn w:val="Heading1"/>
    <w:qFormat/>
    <w:rsid w:val="00251FD1"/>
  </w:style>
  <w:style w:type="paragraph" w:customStyle="1" w:styleId="ConvFactorBody">
    <w:name w:val="ConvFactorBody"/>
    <w:basedOn w:val="Normal"/>
    <w:semiHidden/>
    <w:rsid w:val="00362C3E"/>
    <w:pPr>
      <w:tabs>
        <w:tab w:val="left" w:pos="540"/>
      </w:tabs>
      <w:autoSpaceDE w:val="0"/>
      <w:autoSpaceDN w:val="0"/>
      <w:adjustRightInd w:val="0"/>
      <w:spacing w:line="480" w:lineRule="auto"/>
      <w:textAlignment w:val="baseline"/>
    </w:pPr>
    <w:rPr>
      <w:rFonts w:ascii="Univers 57 Condensed" w:hAnsi="Univers 57 Condensed" w:cs="Univers 57 Condensed"/>
      <w:color w:val="000000"/>
    </w:rPr>
  </w:style>
  <w:style w:type="paragraph" w:customStyle="1" w:styleId="Noparagraphstyle">
    <w:name w:val="[No paragraph style]"/>
    <w:semiHidden/>
    <w:rsid w:val="00A914A4"/>
    <w:pPr>
      <w:autoSpaceDE w:val="0"/>
      <w:autoSpaceDN w:val="0"/>
      <w:adjustRightInd w:val="0"/>
      <w:spacing w:line="288" w:lineRule="auto"/>
      <w:textAlignment w:val="center"/>
    </w:pPr>
    <w:rPr>
      <w:rFonts w:ascii="Times" w:hAnsi="Times" w:cs="Times"/>
      <w:color w:val="000000"/>
      <w:sz w:val="24"/>
      <w:szCs w:val="24"/>
    </w:rPr>
  </w:style>
  <w:style w:type="paragraph" w:customStyle="1" w:styleId="TableCellBody">
    <w:name w:val="TableCellBody"/>
    <w:basedOn w:val="BodyText"/>
    <w:qFormat/>
    <w:rsid w:val="00982693"/>
    <w:pPr>
      <w:spacing w:line="240" w:lineRule="auto"/>
      <w:ind w:firstLine="0"/>
    </w:pPr>
    <w:rPr>
      <w:sz w:val="20"/>
      <w:szCs w:val="24"/>
    </w:rPr>
  </w:style>
  <w:style w:type="paragraph" w:customStyle="1" w:styleId="TableCellDecAlign">
    <w:name w:val="TableCellDecAlign"/>
    <w:basedOn w:val="BodyText"/>
    <w:qFormat/>
    <w:rsid w:val="00982693"/>
    <w:pPr>
      <w:tabs>
        <w:tab w:val="decimal" w:pos="720"/>
      </w:tabs>
      <w:spacing w:line="240" w:lineRule="auto"/>
      <w:ind w:firstLine="0"/>
    </w:pPr>
    <w:rPr>
      <w:sz w:val="20"/>
      <w:szCs w:val="24"/>
    </w:rPr>
  </w:style>
  <w:style w:type="paragraph" w:styleId="TOC2">
    <w:name w:val="toc 2"/>
    <w:basedOn w:val="Normal"/>
    <w:next w:val="Normal"/>
    <w:autoRedefine/>
    <w:uiPriority w:val="39"/>
    <w:rsid w:val="000B41C2"/>
    <w:pPr>
      <w:tabs>
        <w:tab w:val="right" w:leader="dot" w:pos="10260"/>
      </w:tabs>
      <w:spacing w:line="480" w:lineRule="auto"/>
      <w:ind w:left="202"/>
    </w:pPr>
    <w:rPr>
      <w:rFonts w:ascii="Arial Narrow" w:hAnsi="Arial Narrow"/>
      <w:sz w:val="24"/>
    </w:rPr>
  </w:style>
  <w:style w:type="paragraph" w:styleId="TOC3">
    <w:name w:val="toc 3"/>
    <w:basedOn w:val="Normal"/>
    <w:next w:val="Normal"/>
    <w:autoRedefine/>
    <w:uiPriority w:val="39"/>
    <w:rsid w:val="004B7140"/>
    <w:pPr>
      <w:tabs>
        <w:tab w:val="right" w:leader="dot" w:pos="10260"/>
      </w:tabs>
      <w:spacing w:line="480" w:lineRule="auto"/>
      <w:ind w:left="403"/>
    </w:pPr>
    <w:rPr>
      <w:rFonts w:ascii="Arial Narrow" w:hAnsi="Arial Narrow"/>
      <w:sz w:val="24"/>
    </w:rPr>
  </w:style>
  <w:style w:type="paragraph" w:styleId="TOC4">
    <w:name w:val="toc 4"/>
    <w:basedOn w:val="Normal"/>
    <w:next w:val="Normal"/>
    <w:autoRedefine/>
    <w:uiPriority w:val="39"/>
    <w:rsid w:val="004B7140"/>
    <w:pPr>
      <w:tabs>
        <w:tab w:val="right" w:leader="dot" w:pos="10260"/>
      </w:tabs>
      <w:spacing w:line="480" w:lineRule="auto"/>
      <w:ind w:left="605"/>
    </w:pPr>
    <w:rPr>
      <w:rFonts w:ascii="Arial Narrow" w:hAnsi="Arial Narrow"/>
      <w:sz w:val="24"/>
    </w:rPr>
  </w:style>
  <w:style w:type="paragraph" w:styleId="TOC5">
    <w:name w:val="toc 5"/>
    <w:basedOn w:val="Normal"/>
    <w:next w:val="Normal"/>
    <w:autoRedefine/>
    <w:uiPriority w:val="39"/>
    <w:rsid w:val="004B7140"/>
    <w:pPr>
      <w:tabs>
        <w:tab w:val="right" w:leader="dot" w:pos="10260"/>
      </w:tabs>
      <w:spacing w:line="480" w:lineRule="auto"/>
      <w:ind w:left="806"/>
    </w:pPr>
    <w:rPr>
      <w:rFonts w:ascii="Arial Narrow" w:hAnsi="Arial Narrow"/>
      <w:sz w:val="24"/>
    </w:rPr>
  </w:style>
  <w:style w:type="character" w:customStyle="1" w:styleId="SuperEmphasis">
    <w:name w:val="SuperEmphasis"/>
    <w:qFormat/>
    <w:rsid w:val="0014667E"/>
    <w:rPr>
      <w:rFonts w:ascii="Times New Roman" w:hAnsi="Times New Roman"/>
      <w:i/>
      <w:vertAlign w:val="superscript"/>
    </w:rPr>
  </w:style>
  <w:style w:type="character" w:customStyle="1" w:styleId="SubEmphasis">
    <w:name w:val="SubEmphasis"/>
    <w:qFormat/>
    <w:rsid w:val="0014667E"/>
    <w:rPr>
      <w:rFonts w:ascii="Times New Roman" w:hAnsi="Times New Roman"/>
      <w:i/>
      <w:vertAlign w:val="subscript"/>
    </w:rPr>
  </w:style>
  <w:style w:type="paragraph" w:styleId="CommentSubject">
    <w:name w:val="annotation subject"/>
    <w:basedOn w:val="CommentText"/>
    <w:next w:val="CommentText"/>
    <w:semiHidden/>
    <w:rsid w:val="0096175C"/>
    <w:rPr>
      <w:b/>
      <w:bCs/>
    </w:rPr>
  </w:style>
  <w:style w:type="paragraph" w:customStyle="1" w:styleId="TOCHeading2">
    <w:name w:val="TOCHeading2"/>
    <w:basedOn w:val="TOCHeading1"/>
    <w:qFormat/>
    <w:rsid w:val="00960981"/>
    <w:rPr>
      <w:sz w:val="24"/>
    </w:rPr>
  </w:style>
  <w:style w:type="paragraph" w:customStyle="1" w:styleId="EquationNumbered">
    <w:name w:val="Equation (Numbered)"/>
    <w:basedOn w:val="BodyText"/>
    <w:next w:val="BodyText"/>
    <w:qFormat/>
    <w:rsid w:val="00E44D2C"/>
    <w:pPr>
      <w:tabs>
        <w:tab w:val="center" w:pos="4680"/>
        <w:tab w:val="right" w:pos="10080"/>
      </w:tabs>
      <w:spacing w:before="120" w:after="120"/>
      <w:ind w:firstLine="0"/>
    </w:pPr>
  </w:style>
  <w:style w:type="character" w:customStyle="1" w:styleId="BalloonTextChar">
    <w:name w:val="Balloon Text Char"/>
    <w:link w:val="BalloonText"/>
    <w:semiHidden/>
    <w:rsid w:val="00B354A3"/>
    <w:rPr>
      <w:rFonts w:ascii="Tahoma" w:hAnsi="Tahoma" w:cs="Tahoma"/>
      <w:sz w:val="16"/>
      <w:szCs w:val="16"/>
    </w:rPr>
  </w:style>
  <w:style w:type="paragraph" w:customStyle="1" w:styleId="EquationWhere">
    <w:name w:val="EquationWhere"/>
    <w:qFormat/>
    <w:rsid w:val="0096278C"/>
    <w:pPr>
      <w:tabs>
        <w:tab w:val="right" w:pos="1080"/>
        <w:tab w:val="left" w:pos="1800"/>
      </w:tabs>
      <w:spacing w:line="480" w:lineRule="auto"/>
      <w:ind w:left="1800" w:hanging="1800"/>
    </w:pPr>
    <w:rPr>
      <w:sz w:val="24"/>
    </w:rPr>
  </w:style>
  <w:style w:type="paragraph" w:customStyle="1" w:styleId="EquationWhere2">
    <w:name w:val="EquationWhere2"/>
    <w:basedOn w:val="EquationWhere"/>
    <w:qFormat/>
    <w:rsid w:val="0096278C"/>
    <w:pPr>
      <w:ind w:hanging="720"/>
    </w:pPr>
  </w:style>
  <w:style w:type="character" w:customStyle="1" w:styleId="EmphasisUC">
    <w:name w:val="EmphasisUC"/>
    <w:uiPriority w:val="1"/>
    <w:qFormat/>
    <w:rsid w:val="006F6C31"/>
    <w:rPr>
      <w:rFonts w:ascii="Arial Narrow" w:hAnsi="Arial Narrow"/>
      <w:i/>
    </w:rPr>
  </w:style>
  <w:style w:type="character" w:customStyle="1" w:styleId="EmphasisStrongUC">
    <w:name w:val="EmphasisStrongUC"/>
    <w:uiPriority w:val="1"/>
    <w:qFormat/>
    <w:rsid w:val="00141D48"/>
    <w:rPr>
      <w:rFonts w:ascii="Arial Narrow" w:hAnsi="Arial Narrow"/>
      <w:i/>
    </w:rPr>
  </w:style>
  <w:style w:type="character" w:customStyle="1" w:styleId="SubEmphasisUC">
    <w:name w:val="SubEmphasisUC"/>
    <w:uiPriority w:val="1"/>
    <w:qFormat/>
    <w:rsid w:val="006F6C31"/>
    <w:rPr>
      <w:rFonts w:ascii="Arial Narrow" w:hAnsi="Arial Narrow"/>
      <w:i/>
      <w:vertAlign w:val="subscript"/>
    </w:rPr>
  </w:style>
  <w:style w:type="character" w:customStyle="1" w:styleId="SuperEmphasisUC">
    <w:name w:val="SuperEmphasisUC"/>
    <w:uiPriority w:val="1"/>
    <w:qFormat/>
    <w:rsid w:val="00FA0A70"/>
    <w:rPr>
      <w:rFonts w:ascii="Arial Narrow" w:hAnsi="Arial Narrow"/>
      <w:i w:val="0"/>
      <w:vertAlign w:val="superscript"/>
    </w:rPr>
  </w:style>
  <w:style w:type="character" w:styleId="CommentReference">
    <w:name w:val="annotation reference"/>
    <w:basedOn w:val="DefaultParagraphFont"/>
    <w:semiHidden/>
    <w:rsid w:val="00E348F2"/>
    <w:rPr>
      <w:sz w:val="16"/>
      <w:szCs w:val="16"/>
    </w:rPr>
  </w:style>
  <w:style w:type="paragraph" w:customStyle="1" w:styleId="Default">
    <w:name w:val="Default"/>
    <w:rsid w:val="00F7508C"/>
    <w:pPr>
      <w:autoSpaceDE w:val="0"/>
      <w:autoSpaceDN w:val="0"/>
      <w:adjustRightInd w:val="0"/>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8C198A"/>
    <w:rPr>
      <w:color w:val="800080"/>
      <w:u w:val="single"/>
    </w:rPr>
  </w:style>
  <w:style w:type="paragraph" w:customStyle="1" w:styleId="font5">
    <w:name w:val="font5"/>
    <w:basedOn w:val="Normal"/>
    <w:rsid w:val="008C198A"/>
    <w:pPr>
      <w:spacing w:before="100" w:beforeAutospacing="1" w:after="100" w:afterAutospacing="1"/>
    </w:pPr>
    <w:rPr>
      <w:rFonts w:ascii="Tahoma" w:hAnsi="Tahoma" w:cs="Tahoma"/>
      <w:color w:val="000000"/>
      <w:sz w:val="18"/>
      <w:szCs w:val="18"/>
    </w:rPr>
  </w:style>
  <w:style w:type="paragraph" w:customStyle="1" w:styleId="font6">
    <w:name w:val="font6"/>
    <w:basedOn w:val="Normal"/>
    <w:rsid w:val="008C198A"/>
    <w:pPr>
      <w:spacing w:before="100" w:beforeAutospacing="1" w:after="100" w:afterAutospacing="1"/>
    </w:pPr>
    <w:rPr>
      <w:rFonts w:ascii="Tahoma" w:hAnsi="Tahoma" w:cs="Tahoma"/>
      <w:b/>
      <w:bCs/>
      <w:color w:val="000000"/>
      <w:sz w:val="18"/>
      <w:szCs w:val="18"/>
    </w:rPr>
  </w:style>
  <w:style w:type="paragraph" w:customStyle="1" w:styleId="font7">
    <w:name w:val="font7"/>
    <w:basedOn w:val="Normal"/>
    <w:rsid w:val="008C198A"/>
    <w:pPr>
      <w:spacing w:before="100" w:beforeAutospacing="1" w:after="100" w:afterAutospacing="1"/>
    </w:pPr>
    <w:rPr>
      <w:rFonts w:ascii="Calibri" w:hAnsi="Calibri"/>
      <w:color w:val="000000"/>
      <w:sz w:val="22"/>
      <w:szCs w:val="22"/>
    </w:rPr>
  </w:style>
  <w:style w:type="paragraph" w:customStyle="1" w:styleId="xl66">
    <w:name w:val="xl66"/>
    <w:basedOn w:val="Normal"/>
    <w:rsid w:val="008C198A"/>
    <w:pPr>
      <w:spacing w:before="100" w:beforeAutospacing="1" w:after="100" w:afterAutospacing="1"/>
    </w:pPr>
    <w:rPr>
      <w:b/>
      <w:bCs/>
      <w:sz w:val="24"/>
      <w:szCs w:val="24"/>
    </w:rPr>
  </w:style>
  <w:style w:type="paragraph" w:customStyle="1" w:styleId="xl67">
    <w:name w:val="xl67"/>
    <w:basedOn w:val="Normal"/>
    <w:rsid w:val="008C198A"/>
    <w:pPr>
      <w:spacing w:before="100" w:beforeAutospacing="1" w:after="100" w:afterAutospacing="1"/>
      <w:jc w:val="right"/>
    </w:pPr>
    <w:rPr>
      <w:sz w:val="24"/>
      <w:szCs w:val="24"/>
    </w:rPr>
  </w:style>
  <w:style w:type="paragraph" w:customStyle="1" w:styleId="xl68">
    <w:name w:val="xl68"/>
    <w:basedOn w:val="Normal"/>
    <w:rsid w:val="008C198A"/>
    <w:pPr>
      <w:spacing w:before="100" w:beforeAutospacing="1" w:after="100" w:afterAutospacing="1"/>
    </w:pPr>
    <w:rPr>
      <w:b/>
      <w:bCs/>
      <w:sz w:val="24"/>
      <w:szCs w:val="24"/>
    </w:rPr>
  </w:style>
  <w:style w:type="character" w:customStyle="1" w:styleId="CommentTextChar">
    <w:name w:val="Comment Text Char"/>
    <w:basedOn w:val="DefaultParagraphFont"/>
    <w:link w:val="CommentText"/>
    <w:semiHidden/>
    <w:rsid w:val="007B44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312780">
      <w:bodyDiv w:val="1"/>
      <w:marLeft w:val="0"/>
      <w:marRight w:val="0"/>
      <w:marTop w:val="0"/>
      <w:marBottom w:val="0"/>
      <w:divBdr>
        <w:top w:val="none" w:sz="0" w:space="0" w:color="auto"/>
        <w:left w:val="none" w:sz="0" w:space="0" w:color="auto"/>
        <w:bottom w:val="none" w:sz="0" w:space="0" w:color="auto"/>
        <w:right w:val="none" w:sz="0" w:space="0" w:color="auto"/>
      </w:divBdr>
    </w:div>
    <w:div w:id="1000548571">
      <w:bodyDiv w:val="1"/>
      <w:marLeft w:val="0"/>
      <w:marRight w:val="0"/>
      <w:marTop w:val="0"/>
      <w:marBottom w:val="0"/>
      <w:divBdr>
        <w:top w:val="none" w:sz="0" w:space="0" w:color="auto"/>
        <w:left w:val="none" w:sz="0" w:space="0" w:color="auto"/>
        <w:bottom w:val="none" w:sz="0" w:space="0" w:color="auto"/>
        <w:right w:val="none" w:sz="0" w:space="0" w:color="auto"/>
      </w:divBdr>
    </w:div>
    <w:div w:id="1026834000">
      <w:bodyDiv w:val="1"/>
      <w:marLeft w:val="0"/>
      <w:marRight w:val="0"/>
      <w:marTop w:val="0"/>
      <w:marBottom w:val="0"/>
      <w:divBdr>
        <w:top w:val="none" w:sz="0" w:space="0" w:color="auto"/>
        <w:left w:val="none" w:sz="0" w:space="0" w:color="auto"/>
        <w:bottom w:val="none" w:sz="0" w:space="0" w:color="auto"/>
        <w:right w:val="none" w:sz="0" w:space="0" w:color="auto"/>
      </w:divBdr>
    </w:div>
    <w:div w:id="1506820312">
      <w:bodyDiv w:val="1"/>
      <w:marLeft w:val="0"/>
      <w:marRight w:val="0"/>
      <w:marTop w:val="0"/>
      <w:marBottom w:val="0"/>
      <w:divBdr>
        <w:top w:val="none" w:sz="0" w:space="0" w:color="auto"/>
        <w:left w:val="none" w:sz="0" w:space="0" w:color="auto"/>
        <w:bottom w:val="none" w:sz="0" w:space="0" w:color="auto"/>
        <w:right w:val="none" w:sz="0" w:space="0" w:color="auto"/>
      </w:divBdr>
    </w:div>
    <w:div w:id="1517041765">
      <w:bodyDiv w:val="1"/>
      <w:marLeft w:val="0"/>
      <w:marRight w:val="0"/>
      <w:marTop w:val="0"/>
      <w:marBottom w:val="0"/>
      <w:divBdr>
        <w:top w:val="none" w:sz="0" w:space="0" w:color="auto"/>
        <w:left w:val="none" w:sz="0" w:space="0" w:color="auto"/>
        <w:bottom w:val="none" w:sz="0" w:space="0" w:color="auto"/>
        <w:right w:val="none" w:sz="0" w:space="0" w:color="auto"/>
      </w:divBdr>
    </w:div>
    <w:div w:id="1567305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tore.usgs.gov"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usgs.gov/pubprod" TargetMode="Externa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yperlink" Target="http://www.usgs.gov"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hinck\AppData\Local\Temp\1\Temp1_Manuscript_Template_v3.5.1.3.zip\Manuscript_Template_v3.5.1.3\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12D545-14D3-4A41-9FA7-E40C643E6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Template>
  <TotalTime>443</TotalTime>
  <Pages>14</Pages>
  <Words>4127</Words>
  <Characters>23527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27599</CharactersWithSpaces>
  <SharedDoc>false</SharedDoc>
  <HLinks>
    <vt:vector size="36" baseType="variant">
      <vt:variant>
        <vt:i4>5701697</vt:i4>
      </vt:variant>
      <vt:variant>
        <vt:i4>66</vt:i4>
      </vt:variant>
      <vt:variant>
        <vt:i4>0</vt:i4>
      </vt:variant>
      <vt:variant>
        <vt:i4>5</vt:i4>
      </vt:variant>
      <vt:variant>
        <vt:lpwstr>http://www.usgs.gov/</vt:lpwstr>
      </vt:variant>
      <vt:variant>
        <vt:lpwstr/>
      </vt:variant>
      <vt:variant>
        <vt:i4>3014704</vt:i4>
      </vt:variant>
      <vt:variant>
        <vt:i4>12</vt:i4>
      </vt:variant>
      <vt:variant>
        <vt:i4>0</vt:i4>
      </vt:variant>
      <vt:variant>
        <vt:i4>5</vt:i4>
      </vt:variant>
      <vt:variant>
        <vt:lpwstr>http://store.usgs.gov/</vt:lpwstr>
      </vt:variant>
      <vt:variant>
        <vt:lpwstr/>
      </vt:variant>
      <vt:variant>
        <vt:i4>3997729</vt:i4>
      </vt:variant>
      <vt:variant>
        <vt:i4>9</vt:i4>
      </vt:variant>
      <vt:variant>
        <vt:i4>0</vt:i4>
      </vt:variant>
      <vt:variant>
        <vt:i4>5</vt:i4>
      </vt:variant>
      <vt:variant>
        <vt:lpwstr>http://www.usgs.gov/pubprod</vt:lpwstr>
      </vt:variant>
      <vt:variant>
        <vt:lpwstr/>
      </vt:variant>
      <vt:variant>
        <vt:i4>5701697</vt:i4>
      </vt:variant>
      <vt:variant>
        <vt:i4>6</vt:i4>
      </vt:variant>
      <vt:variant>
        <vt:i4>0</vt:i4>
      </vt:variant>
      <vt:variant>
        <vt:i4>5</vt:i4>
      </vt:variant>
      <vt:variant>
        <vt:lpwstr>http://www.usgs.gov/</vt:lpwstr>
      </vt:variant>
      <vt:variant>
        <vt:lpwstr/>
      </vt:variant>
      <vt:variant>
        <vt:i4>262218</vt:i4>
      </vt:variant>
      <vt:variant>
        <vt:i4>3</vt:i4>
      </vt:variant>
      <vt:variant>
        <vt:i4>0</vt:i4>
      </vt:variant>
      <vt:variant>
        <vt:i4>5</vt:i4>
      </vt:variant>
      <vt:variant>
        <vt:lpwstr>http://internal.usgs.gov/publishing/toolboxes/author.html</vt:lpwstr>
      </vt:variant>
      <vt:variant>
        <vt:lpwstr/>
      </vt:variant>
      <vt:variant>
        <vt:i4>2687101</vt:i4>
      </vt:variant>
      <vt:variant>
        <vt:i4>0</vt:i4>
      </vt:variant>
      <vt:variant>
        <vt:i4>0</vt:i4>
      </vt:variant>
      <vt:variant>
        <vt:i4>5</vt:i4>
      </vt:variant>
      <vt:variant>
        <vt:lpwstr>http://internal.usgs.gov/visual/manuscripts/index.html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Hinck, Jo E.</dc:creator>
  <dc:description>Manuscript Template Verson 3.5.1</dc:description>
  <cp:lastModifiedBy>Hinck Jo E</cp:lastModifiedBy>
  <cp:revision>36</cp:revision>
  <cp:lastPrinted>2008-03-31T14:28:00Z</cp:lastPrinted>
  <dcterms:created xsi:type="dcterms:W3CDTF">2014-10-23T00:44:00Z</dcterms:created>
  <dcterms:modified xsi:type="dcterms:W3CDTF">2014-11-21T19:40:00Z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