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7BF" w:rsidP="001157BF" w:rsidRDefault="001157BF" w14:paraId="7252CF09" w14:textId="67D713BC">
      <w:pPr>
        <w:pStyle w:val="Caption"/>
        <w:keepNext w:val="1"/>
      </w:pPr>
      <w:r w:rsidR="001157BF">
        <w:rPr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14D0F96B" w:rsidR="0025211F">
        <w:rPr>
          <w:noProof/>
        </w:rPr>
        <w:t>1</w:t>
      </w:r>
      <w:r>
        <w:fldChar w:fldCharType="end"/>
      </w:r>
      <w:r w:rsidR="001157BF">
        <w:rPr/>
        <w:t xml:space="preserve">. </w:t>
      </w:r>
      <w:r w:rsidR="00337D07">
        <w:rPr/>
        <w:t>Single-</w:t>
      </w:r>
      <w:r w:rsidR="008D2A36">
        <w:rPr/>
        <w:t>d</w:t>
      </w:r>
      <w:r w:rsidR="00337D07">
        <w:rPr/>
        <w:t xml:space="preserve">istance and </w:t>
      </w:r>
      <w:r w:rsidR="008D2A36">
        <w:rPr/>
        <w:t>s</w:t>
      </w:r>
      <w:r w:rsidR="00337D07">
        <w:rPr/>
        <w:t>ingle-sl</w:t>
      </w:r>
      <w:r w:rsidR="008D2A36">
        <w:rPr/>
        <w:t xml:space="preserve">ope </w:t>
      </w:r>
      <w:proofErr w:type="spellStart"/>
      <w:r w:rsidR="001157BF">
        <w:rPr/>
        <w:t>DiFC</w:t>
      </w:r>
      <w:proofErr w:type="spellEnd"/>
      <w:r w:rsidR="001157BF">
        <w:rPr/>
        <w:t xml:space="preserve"> </w:t>
      </w:r>
      <w:r w:rsidR="008D2A36">
        <w:rPr/>
        <w:t>n</w:t>
      </w:r>
      <w:r w:rsidR="001157BF">
        <w:rPr/>
        <w:t>oise</w:t>
      </w:r>
      <w:r w:rsidR="001947BC">
        <w:rPr/>
        <w:t xml:space="preserve"> (</w:t>
      </w:r>
      <w:proofErr w:type="spellStart"/>
      <w:r w:rsidR="001947BC">
        <w:rPr/>
        <w:t>nA</w:t>
      </w:r>
      <w:proofErr w:type="spellEnd"/>
      <w:r w:rsidR="001947BC">
        <w:rPr/>
        <w:t>)</w:t>
      </w:r>
      <w:r w:rsidR="001D1EE7">
        <w:rPr/>
        <w:t xml:space="preserve"> for perpendicular (</w:t>
      </w:r>
      <w:r w:rsidRPr="14D0F96B" w:rsidR="001D1EE7">
        <w:rPr>
          <w:rFonts w:ascii="Cambria Math" w:hAnsi="Cambria Math" w:cs="Cambria Math"/>
        </w:rPr>
        <w:t>⊥</w:t>
      </w:r>
      <w:r w:rsidRPr="14D0F96B" w:rsidR="001D1EE7">
        <w:rPr>
          <w:rFonts w:ascii="Cambria Math" w:hAnsi="Cambria Math" w:cs="Cambria Math"/>
        </w:rPr>
        <w:t>)</w:t>
      </w:r>
      <w:r w:rsidRPr="14D0F96B" w:rsidR="00D92BC3">
        <w:rPr>
          <w:rFonts w:ascii="Cambria Math" w:hAnsi="Cambria Math" w:cs="Cambria Math"/>
        </w:rPr>
        <w:t xml:space="preserve"> and </w:t>
      </w:r>
      <w:r w:rsidR="00D92BC3">
        <w:rPr/>
        <w:t>parallel</w:t>
      </w:r>
      <w:r w:rsidR="001D1EE7">
        <w:rPr/>
        <w:t xml:space="preserve"> (</w:t>
      </w:r>
      <w:r w:rsidRPr="14D0F96B" w:rsidR="008D2A36">
        <w:rPr>
          <w:rFonts w:ascii="Cambria Math" w:hAnsi="Cambria Math" w:cs="Cambria Math"/>
        </w:rPr>
        <w:t>∥</w:t>
      </w:r>
      <w:r w:rsidRPr="14D0F96B" w:rsidR="008D2A36">
        <w:rPr>
          <w:rFonts w:ascii="Cambria Math" w:hAnsi="Cambria Math" w:cs="Cambria Math"/>
        </w:rPr>
        <w:t>) configuration</w:t>
      </w:r>
      <w:r w:rsidRPr="14D0F96B" w:rsidR="3AE06C21">
        <w:rPr>
          <w:rFonts w:ascii="Cambria Math" w:hAnsi="Cambria Math" w:cs="Cambria Math"/>
        </w:rPr>
        <w:t>s</w:t>
      </w:r>
      <w:r w:rsidRPr="14D0F96B" w:rsidR="00D92BC3">
        <w:rPr>
          <w:rFonts w:ascii="Cambria Math" w:hAnsi="Cambria Math" w:cs="Cambria Math"/>
        </w:rPr>
        <w:t>.</w:t>
      </w:r>
    </w:p>
    <w:tbl>
      <w:tblPr>
        <w:tblStyle w:val="TableGrid"/>
        <w:tblW w:w="8460" w:type="dxa"/>
        <w:tblLayout w:type="fixed"/>
        <w:tblLook w:val="0600" w:firstRow="0" w:lastRow="0" w:firstColumn="0" w:lastColumn="0" w:noHBand="1" w:noVBand="1"/>
      </w:tblPr>
      <w:tblGrid>
        <w:gridCol w:w="1113"/>
        <w:gridCol w:w="1261"/>
        <w:gridCol w:w="1188"/>
        <w:gridCol w:w="1248"/>
        <w:gridCol w:w="1201"/>
        <w:gridCol w:w="1248"/>
        <w:gridCol w:w="1201"/>
      </w:tblGrid>
      <w:tr w:rsidR="539FA486" w:rsidTr="001157BF" w14:paraId="5F46A331" w14:textId="77777777">
        <w:trPr>
          <w:trHeight w:val="915"/>
        </w:trPr>
        <w:tc>
          <w:tcPr>
            <w:tcW w:w="111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FB2D32C" w14:textId="18299F17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∥ or ⊥</w:t>
            </w:r>
          </w:p>
        </w:tc>
        <w:tc>
          <w:tcPr>
            <w:tcW w:w="4898" w:type="dxa"/>
            <w:gridSpan w:val="4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697CC7B" w14:textId="0CFC7C61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Single Distance</w:t>
            </w:r>
          </w:p>
        </w:tc>
        <w:tc>
          <w:tcPr>
            <w:tcW w:w="2449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0229B8F1" w14:textId="2AB3468F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Single Slope</w:t>
            </w:r>
          </w:p>
        </w:tc>
      </w:tr>
      <w:tr w:rsidR="539FA486" w:rsidTr="001157BF" w14:paraId="6404D61B" w14:textId="77777777">
        <w:trPr>
          <w:trHeight w:val="1080"/>
        </w:trPr>
        <w:tc>
          <w:tcPr>
            <w:tcW w:w="111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39FA486" w:rsidP="539FA486" w:rsidRDefault="539FA486" w14:paraId="48AD6285" w14:textId="5B54EE08"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31EEBE24" w14:textId="41DDA49E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S1 -&gt; DA</w:t>
            </w:r>
          </w:p>
        </w:tc>
        <w:tc>
          <w:tcPr>
            <w:tcW w:w="118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0C64C542" w14:textId="2F982D59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S1-&gt; DB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2004C842" w14:textId="67F721F1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S2 -&gt; DB</w:t>
            </w:r>
          </w:p>
        </w:tc>
        <w:tc>
          <w:tcPr>
            <w:tcW w:w="120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D1C466D" w14:textId="1F57D089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S2-&gt; DA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F248320" w14:textId="5D4CE419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S2 -&gt; DB</w:t>
            </w:r>
          </w:p>
        </w:tc>
        <w:tc>
          <w:tcPr>
            <w:tcW w:w="120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3A4679E8" w14:textId="65CE7493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S2-&gt; DA</w:t>
            </w:r>
          </w:p>
        </w:tc>
      </w:tr>
      <w:tr w:rsidR="539FA486" w:rsidTr="001157BF" w14:paraId="0B890C62" w14:textId="77777777">
        <w:trPr>
          <w:trHeight w:val="1005"/>
        </w:trPr>
        <w:tc>
          <w:tcPr>
            <w:tcW w:w="111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C7CCB29" w14:textId="4BDA821F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⊥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381655B2" w14:textId="0F3EBEC0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3.338 </w:t>
            </w:r>
          </w:p>
        </w:tc>
        <w:tc>
          <w:tcPr>
            <w:tcW w:w="118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6ED4498" w14:textId="396D5B48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2.362 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1D065B87" w14:textId="1DADB5CD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3.025 </w:t>
            </w:r>
          </w:p>
        </w:tc>
        <w:tc>
          <w:tcPr>
            <w:tcW w:w="120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2696A816" w14:textId="05DAA28D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>2.536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RDefault="539FA486" w14:paraId="47229285" w14:textId="22DD8D4B"/>
        </w:tc>
        <w:tc>
          <w:tcPr>
            <w:tcW w:w="120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RDefault="539FA486" w14:paraId="7FD4040E" w14:textId="22703E10"/>
        </w:tc>
      </w:tr>
      <w:tr w:rsidR="539FA486" w:rsidTr="001157BF" w14:paraId="4890074E" w14:textId="77777777">
        <w:trPr>
          <w:trHeight w:val="1005"/>
        </w:trPr>
        <w:tc>
          <w:tcPr>
            <w:tcW w:w="111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189C9FD3" w14:textId="08149346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∥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38376E35" w14:textId="6B884FD1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3.595 </w:t>
            </w:r>
          </w:p>
        </w:tc>
        <w:tc>
          <w:tcPr>
            <w:tcW w:w="118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3435D36" w14:textId="1B310A2E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2.419 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1BE645A1" w14:textId="204D1ED9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3.2 </w:t>
            </w:r>
          </w:p>
        </w:tc>
        <w:tc>
          <w:tcPr>
            <w:tcW w:w="120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438F272" w14:textId="166E95D3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>2.801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2059381C" w14:textId="6254C10D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>44.7145</w:t>
            </w:r>
          </w:p>
        </w:tc>
        <w:tc>
          <w:tcPr>
            <w:tcW w:w="120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2F2B851F" w14:textId="5CFF3AC1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>11.1425</w:t>
            </w:r>
          </w:p>
        </w:tc>
      </w:tr>
    </w:tbl>
    <w:p w:rsidR="00C9137B" w:rsidP="539FA486" w:rsidRDefault="00C9137B" w14:paraId="2C078E63" w14:textId="10D13D5D"/>
    <w:p w:rsidR="539FA486" w:rsidP="539FA486" w:rsidRDefault="539FA486" w14:paraId="7AAD2184" w14:textId="1A574E6D"/>
    <w:p w:rsidR="539FA486" w:rsidP="539FA486" w:rsidRDefault="539FA486" w14:paraId="515762B5" w14:textId="6D1D817C"/>
    <w:p w:rsidR="0025211F" w:rsidP="14D0F96B" w:rsidRDefault="0025211F" w14:paraId="41BB89FB" w14:textId="0B78F14C">
      <w:pPr>
        <w:pStyle w:val="Caption"/>
        <w:keepNext w:val="1"/>
        <w:rPr>
          <w:rFonts w:ascii="Cambria Math" w:hAnsi="Cambria Math" w:cs="Cambria Math"/>
        </w:rPr>
      </w:pPr>
      <w:r w:rsidR="0025211F">
        <w:rPr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14D0F96B" w:rsidR="0025211F">
        <w:rPr>
          <w:noProof/>
        </w:rPr>
        <w:t>2</w:t>
      </w:r>
      <w:r>
        <w:fldChar w:fldCharType="end"/>
      </w:r>
      <w:r w:rsidR="0025211F">
        <w:rPr/>
        <w:t xml:space="preserve">. </w:t>
      </w:r>
      <w:r w:rsidR="4E361E33">
        <w:rPr/>
        <w:t xml:space="preserve">Measured </w:t>
      </w:r>
      <w:proofErr w:type="spellStart"/>
      <w:r w:rsidR="0025211F">
        <w:rPr/>
        <w:t>DiFC</w:t>
      </w:r>
      <w:proofErr w:type="spellEnd"/>
      <w:r w:rsidR="0025211F">
        <w:rPr/>
        <w:t xml:space="preserve"> noise (</w:t>
      </w:r>
      <w:proofErr w:type="spellStart"/>
      <w:r w:rsidR="0025211F">
        <w:rPr/>
        <w:t>nA</w:t>
      </w:r>
      <w:proofErr w:type="spellEnd"/>
      <w:r w:rsidR="0025211F">
        <w:rPr/>
        <w:t>) for perpendicular (</w:t>
      </w:r>
      <w:r w:rsidRPr="14D0F96B" w:rsidR="0025211F">
        <w:rPr>
          <w:rFonts w:ascii="Cambria Math" w:hAnsi="Cambria Math" w:cs="Cambria Math"/>
        </w:rPr>
        <w:t>⊥</w:t>
      </w:r>
      <w:r w:rsidRPr="14D0F96B" w:rsidR="0025211F">
        <w:rPr>
          <w:rFonts w:ascii="Cambria Math" w:hAnsi="Cambria Math" w:cs="Cambria Math"/>
        </w:rPr>
        <w:t xml:space="preserve">) and </w:t>
      </w:r>
      <w:r w:rsidR="0025211F">
        <w:rPr/>
        <w:t>parallel (</w:t>
      </w:r>
      <w:r w:rsidRPr="14D0F96B" w:rsidR="0025211F">
        <w:rPr>
          <w:rFonts w:ascii="Cambria Math" w:hAnsi="Cambria Math" w:cs="Cambria Math"/>
        </w:rPr>
        <w:t>∥</w:t>
      </w:r>
      <w:r w:rsidRPr="14D0F96B" w:rsidR="0025211F">
        <w:rPr>
          <w:rFonts w:ascii="Cambria Math" w:hAnsi="Cambria Math" w:cs="Cambria Math"/>
        </w:rPr>
        <w:t>) configuration</w:t>
      </w:r>
      <w:r w:rsidRPr="14D0F96B" w:rsidR="4E11949F">
        <w:rPr>
          <w:rFonts w:ascii="Cambria Math" w:hAnsi="Cambria Math" w:cs="Cambria Math"/>
        </w:rPr>
        <w:t>s</w:t>
      </w:r>
      <w:r w:rsidRPr="14D0F96B" w:rsidR="0025211F">
        <w:rPr>
          <w:rFonts w:ascii="Cambria Math" w:hAnsi="Cambria Math" w:cs="Cambria Math"/>
        </w:rPr>
        <w:t>.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1215"/>
        <w:gridCol w:w="1261"/>
        <w:gridCol w:w="1188"/>
        <w:gridCol w:w="1248"/>
        <w:gridCol w:w="1215"/>
      </w:tblGrid>
      <w:tr w:rsidR="539FA486" w:rsidTr="001157BF" w14:paraId="5E0BA3C3" w14:textId="77777777">
        <w:trPr>
          <w:trHeight w:val="1080"/>
        </w:trPr>
        <w:tc>
          <w:tcPr>
            <w:tcW w:w="12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39FA486" w:rsidP="539FA486" w:rsidRDefault="539FA486" w14:paraId="423C6C03" w14:textId="77AD82D2"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1C8210E0" w14:textId="2294766F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S1 -&gt; DA</w:t>
            </w:r>
          </w:p>
        </w:tc>
        <w:tc>
          <w:tcPr>
            <w:tcW w:w="118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3584E35C" w14:textId="7DC8AC61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S1-&gt; DB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7C42647B" w14:textId="46C1B987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S2 -&gt; DB</w:t>
            </w:r>
          </w:p>
        </w:tc>
        <w:tc>
          <w:tcPr>
            <w:tcW w:w="12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363D72E0" w14:textId="79837EF9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S2-&gt; DA</w:t>
            </w:r>
          </w:p>
        </w:tc>
      </w:tr>
      <w:tr w:rsidR="539FA486" w:rsidTr="001157BF" w14:paraId="525B0473" w14:textId="77777777">
        <w:trPr>
          <w:trHeight w:val="1005"/>
        </w:trPr>
        <w:tc>
          <w:tcPr>
            <w:tcW w:w="12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CAEA3E2" w14:textId="571FC983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⊥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01C9602E" w14:textId="5ACC2D9E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3.338 </w:t>
            </w:r>
          </w:p>
        </w:tc>
        <w:tc>
          <w:tcPr>
            <w:tcW w:w="118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3D69F3C" w14:textId="02058723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2.362 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A145C39" w14:textId="0E41E828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3.025 </w:t>
            </w:r>
          </w:p>
        </w:tc>
        <w:tc>
          <w:tcPr>
            <w:tcW w:w="12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4EDABC8B" w14:textId="0F0EAD0E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>2.536</w:t>
            </w:r>
          </w:p>
        </w:tc>
      </w:tr>
      <w:tr w:rsidR="539FA486" w:rsidTr="001157BF" w14:paraId="70687BF8" w14:textId="77777777">
        <w:trPr>
          <w:trHeight w:val="1005"/>
        </w:trPr>
        <w:tc>
          <w:tcPr>
            <w:tcW w:w="12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00BBA92A" w14:textId="556F05AB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∥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5D074E2E" w14:textId="2D1CC732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3.595 </w:t>
            </w:r>
          </w:p>
        </w:tc>
        <w:tc>
          <w:tcPr>
            <w:tcW w:w="118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153C772" w14:textId="3D34AD12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2.419 </w:t>
            </w:r>
          </w:p>
        </w:tc>
        <w:tc>
          <w:tcPr>
            <w:tcW w:w="124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2FBFCA67" w14:textId="049362CB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3.2 </w:t>
            </w:r>
          </w:p>
        </w:tc>
        <w:tc>
          <w:tcPr>
            <w:tcW w:w="12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539FA486" w:rsidP="539FA486" w:rsidRDefault="539FA486" w14:paraId="6F3A5847" w14:textId="3FCDD0B2">
            <w:pPr>
              <w:jc w:val="center"/>
            </w:pPr>
            <w:r w:rsidRPr="539FA486">
              <w:rPr>
                <w:rFonts w:ascii="Times New Roman" w:hAnsi="Times New Roman" w:eastAsia="Times New Roman" w:cs="Times New Roman"/>
                <w:color w:val="000000" w:themeColor="text1"/>
              </w:rPr>
              <w:t>2.801</w:t>
            </w:r>
          </w:p>
        </w:tc>
      </w:tr>
    </w:tbl>
    <w:p w:rsidR="539FA486" w:rsidP="539FA486" w:rsidRDefault="539FA486" w14:paraId="0D8FBE06" w14:textId="44E34FB6"/>
    <w:sectPr w:rsidR="539FA4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7BEBC"/>
    <w:rsid w:val="001157BF"/>
    <w:rsid w:val="001947BC"/>
    <w:rsid w:val="001D1EE7"/>
    <w:rsid w:val="0025211F"/>
    <w:rsid w:val="00337D07"/>
    <w:rsid w:val="008D2A36"/>
    <w:rsid w:val="00C9137B"/>
    <w:rsid w:val="00D92BC3"/>
    <w:rsid w:val="02216861"/>
    <w:rsid w:val="14D0F96B"/>
    <w:rsid w:val="2DE2D951"/>
    <w:rsid w:val="3AE06C21"/>
    <w:rsid w:val="4137BEBC"/>
    <w:rsid w:val="4E11949F"/>
    <w:rsid w:val="4E361E33"/>
    <w:rsid w:val="539FA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EBC"/>
  <w15:chartTrackingRefBased/>
  <w15:docId w15:val="{CD7A60B9-557E-4AAB-B45E-A719931C2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157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Ivich</dc:creator>
  <keywords/>
  <dc:description/>
  <lastModifiedBy>Fernando Ivich</lastModifiedBy>
  <revision>9</revision>
  <dcterms:created xsi:type="dcterms:W3CDTF">2023-03-03T18:58:00.0000000Z</dcterms:created>
  <dcterms:modified xsi:type="dcterms:W3CDTF">2023-03-03T19:10:50.6591226Z</dcterms:modified>
</coreProperties>
</file>