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Pr="008D0CDB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proofErr w:type="gramStart"/>
      <w:r w:rsidRPr="00B72953">
        <w:t>В</w:t>
      </w:r>
      <w:proofErr w:type="gramEnd"/>
      <w:r w:rsidRPr="00B72953">
        <w:t xml:space="preserve"> чем основная сущность структурного подхода?</w:t>
      </w:r>
    </w:p>
    <w:p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proofErr w:type="spellStart"/>
      <w:r w:rsidR="00D5257E">
        <w:rPr>
          <w:lang w:val="ru-RU"/>
        </w:rPr>
        <w:t>ata</w:t>
      </w:r>
      <w:proofErr w:type="spellEnd"/>
      <w:r w:rsidR="00D5257E">
        <w:rPr>
          <w:lang w:val="ru-RU"/>
        </w:rPr>
        <w:t xml:space="preserve"> </w:t>
      </w:r>
      <w:r w:rsidR="00D5257E">
        <w:t>F</w:t>
      </w:r>
      <w:proofErr w:type="spellStart"/>
      <w:r w:rsidR="00D5257E">
        <w:rPr>
          <w:lang w:val="ru-RU"/>
        </w:rPr>
        <w:t>low</w:t>
      </w:r>
      <w:proofErr w:type="spellEnd"/>
      <w:r w:rsidR="00D5257E">
        <w:rPr>
          <w:lang w:val="ru-RU"/>
        </w:rPr>
        <w:t xml:space="preserve"> </w:t>
      </w:r>
      <w:r w:rsidR="00D5257E">
        <w:t>D</w:t>
      </w:r>
      <w:proofErr w:type="spellStart"/>
      <w:r w:rsidR="00D5257E" w:rsidRPr="00D5257E">
        <w:rPr>
          <w:lang w:val="ru-RU"/>
        </w:rPr>
        <w:t>iagrams</w:t>
      </w:r>
      <w:proofErr w:type="spellEnd"/>
      <w:r w:rsidR="00D5257E" w:rsidRPr="00D5257E">
        <w:rPr>
          <w:lang w:val="ru-RU"/>
        </w:rPr>
        <w:t>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 xml:space="preserve">CAM </w:t>
      </w:r>
      <w:proofErr w:type="spellStart"/>
      <w:r w:rsidR="00075DE6" w:rsidRPr="00075DE6">
        <w:rPr>
          <w:lang w:val="ru-RU"/>
        </w:rPr>
        <w:t>DEFinition</w:t>
      </w:r>
      <w:proofErr w:type="spellEnd"/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:rsidR="0005197E" w:rsidRPr="00284C8E" w:rsidRDefault="0005197E" w:rsidP="0005197E">
      <w:pPr>
        <w:rPr>
          <w:lang w:val="ru-RU"/>
        </w:rPr>
      </w:pPr>
    </w:p>
    <w:p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:rsidR="00F502E3" w:rsidRPr="003363FF" w:rsidRDefault="00D2266E" w:rsidP="00D2266E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="00F502E3" w:rsidRPr="003363FF">
        <w:rPr>
          <w:lang w:val="ru-RU"/>
        </w:rPr>
        <w:t>.</w:t>
      </w:r>
    </w:p>
    <w:p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 xml:space="preserve">сложная </w:t>
      </w:r>
      <w:proofErr w:type="spellStart"/>
      <w:r w:rsidR="00D2266E" w:rsidRPr="00D2266E">
        <w:rPr>
          <w:lang w:val="ru-RU"/>
        </w:rPr>
        <w:t>бизнесфункция</w:t>
      </w:r>
      <w:proofErr w:type="spellEnd"/>
      <w:r w:rsidR="00D2266E" w:rsidRPr="00D2266E">
        <w:rPr>
          <w:lang w:val="ru-RU"/>
        </w:rPr>
        <w:t xml:space="preserve">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</w:t>
      </w:r>
      <w:proofErr w:type="gramStart"/>
      <w:r w:rsidR="00B72953" w:rsidRPr="00B72953">
        <w:t>В</w:t>
      </w:r>
      <w:proofErr w:type="gramEnd"/>
      <w:r w:rsidR="00B72953" w:rsidRPr="00B72953">
        <w:t xml:space="preserve">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:rsidR="00B72953" w:rsidRPr="00D52D31" w:rsidRDefault="00A5176F" w:rsidP="000B08EF">
      <w:pPr>
        <w:pStyle w:val="1"/>
      </w:pPr>
      <w:r>
        <w:t>2. Описываемые функциональные требования</w:t>
      </w:r>
    </w:p>
    <w:p w:rsidR="00C57D32" w:rsidRPr="000B08EF" w:rsidRDefault="006578A7" w:rsidP="000B08EF">
      <w:pPr>
        <w:rPr>
          <w:rFonts w:cs="Times New Roman"/>
          <w:szCs w:val="28"/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Pr="006578A7">
        <w:rPr>
          <w:lang w:val="ru-RU"/>
        </w:rPr>
        <w:t xml:space="preserve">0 </w:t>
      </w:r>
      <w:r w:rsidR="00B72953">
        <w:rPr>
          <w:lang w:val="ru-RU"/>
        </w:rPr>
        <w:t>был рассмотрен бизнес процесс</w:t>
      </w:r>
      <w:r w:rsidR="000B08EF">
        <w:rPr>
          <w:lang w:val="ru-RU"/>
        </w:rPr>
        <w:t xml:space="preserve"> входа в аккаунт от имени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p w:rsidR="00F226E8" w:rsidRPr="00F733F0" w:rsidRDefault="00F226E8" w:rsidP="00F226E8">
      <w:pPr>
        <w:pStyle w:val="a3"/>
      </w:pPr>
    </w:p>
    <w:bookmarkStart w:id="0" w:name="_GoBack"/>
    <w:bookmarkEnd w:id="0"/>
    <w:p w:rsidR="00163376" w:rsidRDefault="003363FF" w:rsidP="00163376">
      <w:pPr>
        <w:pStyle w:val="a3"/>
        <w:keepNext/>
      </w:pPr>
      <w:r>
        <w:object w:dxaOrig="6229" w:dyaOrig="4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1.25pt;height:216.75pt" o:ole="">
            <v:imagedata r:id="rId5" o:title=""/>
          </v:shape>
          <o:OLEObject Type="Embed" ProgID="Visio.Drawing.15" ShapeID="_x0000_i1031" DrawAspect="Content" ObjectID="_1696222820" r:id="rId6"/>
        </w:object>
      </w:r>
    </w:p>
    <w:p w:rsidR="00F226E8" w:rsidRPr="00163376" w:rsidRDefault="00163376" w:rsidP="00163376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163376">
        <w:rPr>
          <w:i w:val="0"/>
          <w:color w:val="auto"/>
          <w:sz w:val="24"/>
        </w:rPr>
        <w:t>Рисунок</w:t>
      </w:r>
      <w:proofErr w:type="spellEnd"/>
      <w:r w:rsidRPr="00163376">
        <w:rPr>
          <w:i w:val="0"/>
          <w:color w:val="auto"/>
          <w:sz w:val="24"/>
        </w:rPr>
        <w:t xml:space="preserve"> 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>.1 - Контекстная диаграмма</w:t>
      </w:r>
    </w:p>
    <w:p w:rsidR="00163376" w:rsidRDefault="00163376" w:rsidP="00163376">
      <w:pPr>
        <w:pStyle w:val="a3"/>
        <w:keepNext/>
      </w:pPr>
      <w:r>
        <w:object w:dxaOrig="14305" w:dyaOrig="9457">
          <v:shape id="_x0000_i1038" type="#_x0000_t75" style="width:467.25pt;height:309pt" o:ole="">
            <v:imagedata r:id="rId7" o:title=""/>
          </v:shape>
          <o:OLEObject Type="Embed" ProgID="Visio.Drawing.15" ShapeID="_x0000_i1038" DrawAspect="Content" ObjectID="_1696222821" r:id="rId8"/>
        </w:object>
      </w:r>
    </w:p>
    <w:p w:rsidR="00F226E8" w:rsidRPr="00163376" w:rsidRDefault="00163376" w:rsidP="00163376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163376">
        <w:rPr>
          <w:i w:val="0"/>
          <w:color w:val="auto"/>
          <w:sz w:val="24"/>
        </w:rPr>
        <w:t>Рисунок</w:t>
      </w:r>
      <w:proofErr w:type="spellEnd"/>
      <w:r w:rsidRPr="0016337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ru-RU"/>
        </w:rPr>
        <w:t>1.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 w:rsidRPr="00163376">
        <w:rPr>
          <w:i w:val="0"/>
          <w:noProof/>
          <w:color w:val="auto"/>
          <w:sz w:val="24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</w:p>
    <w:sectPr w:rsidR="00F226E8" w:rsidRPr="0016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E7D31"/>
    <w:rsid w:val="003363FF"/>
    <w:rsid w:val="003D6CCA"/>
    <w:rsid w:val="00440982"/>
    <w:rsid w:val="004D0BCD"/>
    <w:rsid w:val="00567C00"/>
    <w:rsid w:val="005C3091"/>
    <w:rsid w:val="00610763"/>
    <w:rsid w:val="0064404A"/>
    <w:rsid w:val="006457B7"/>
    <w:rsid w:val="006578A7"/>
    <w:rsid w:val="006E1A6E"/>
    <w:rsid w:val="00705AE2"/>
    <w:rsid w:val="00772C71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207EC"/>
    <w:rsid w:val="00B25AA7"/>
    <w:rsid w:val="00B35A54"/>
    <w:rsid w:val="00B72953"/>
    <w:rsid w:val="00C540F2"/>
    <w:rsid w:val="00C57D32"/>
    <w:rsid w:val="00D2266E"/>
    <w:rsid w:val="00D5257E"/>
    <w:rsid w:val="00D52D31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CA1A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40</cp:revision>
  <dcterms:created xsi:type="dcterms:W3CDTF">2021-10-10T07:15:00Z</dcterms:created>
  <dcterms:modified xsi:type="dcterms:W3CDTF">2021-10-20T05:14:00Z</dcterms:modified>
</cp:coreProperties>
</file>