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309B7" w:rsidRPr="00DD28F4" w:rsidRDefault="00E309B7" w:rsidP="00E309B7">
      <w:pPr>
        <w:jc w:val="center"/>
        <w:rPr>
          <w:rFonts w:cs="Times New Roman"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:rsidR="00E309B7" w:rsidRPr="00DD28F4" w:rsidRDefault="00E309B7" w:rsidP="00E309B7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309B7" w:rsidRPr="00DD28F4" w:rsidRDefault="00E309B7" w:rsidP="00E309B7">
      <w:pPr>
        <w:rPr>
          <w:rFonts w:cs="Times New Roman"/>
          <w:lang w:val="ru-RU"/>
        </w:rPr>
      </w:pPr>
    </w:p>
    <w:p w:rsidR="00E309B7" w:rsidRPr="00DD28F4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Pr="00DD28F4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</w:p>
    <w:p w:rsidR="00E309B7" w:rsidRPr="008636F3" w:rsidRDefault="00E309B7" w:rsidP="00E309B7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Диаграммы поведения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</w:p>
    <w:p w:rsidR="00E309B7" w:rsidRDefault="00E309B7" w:rsidP="00E309B7">
      <w:pPr>
        <w:jc w:val="right"/>
        <w:rPr>
          <w:rFonts w:cs="Times New Roman"/>
          <w:lang w:val="ru-RU"/>
        </w:rPr>
      </w:pPr>
    </w:p>
    <w:p w:rsidR="00E309B7" w:rsidRDefault="00E309B7" w:rsidP="00E309B7">
      <w:pPr>
        <w:jc w:val="right"/>
        <w:rPr>
          <w:rFonts w:cs="Times New Roman"/>
          <w:lang w:val="ru-RU"/>
        </w:rPr>
      </w:pPr>
    </w:p>
    <w:p w:rsidR="00E309B7" w:rsidRPr="00411179" w:rsidRDefault="00E309B7" w:rsidP="00E309B7">
      <w:pPr>
        <w:jc w:val="right"/>
        <w:rPr>
          <w:rFonts w:cs="Times New Roman"/>
          <w:lang w:val="ru-RU"/>
        </w:rPr>
      </w:pP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309B7" w:rsidRDefault="00E309B7" w:rsidP="00E309B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E309B7" w:rsidRDefault="00E309B7" w:rsidP="00E309B7">
      <w:pPr>
        <w:jc w:val="right"/>
        <w:rPr>
          <w:rFonts w:cs="Times New Roman"/>
          <w:szCs w:val="28"/>
          <w:lang w:val="ru-RU"/>
        </w:rPr>
      </w:pPr>
    </w:p>
    <w:p w:rsidR="00E309B7" w:rsidRDefault="00E309B7" w:rsidP="00E309B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E309B7" w:rsidRPr="00E309B7" w:rsidRDefault="00E309B7" w:rsidP="00E309B7">
      <w:pPr>
        <w:rPr>
          <w:lang w:val="ru-RU"/>
        </w:rPr>
      </w:pPr>
      <w:r w:rsidRPr="00E309B7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309B7">
        <w:rPr>
          <w:lang w:val="ru-RU"/>
        </w:rPr>
        <w:t>Получение дополнительных навыков проектирования моделей информационной</w:t>
      </w:r>
      <w:r>
        <w:rPr>
          <w:lang w:val="ru-RU"/>
        </w:rPr>
        <w:t xml:space="preserve"> </w:t>
      </w:r>
      <w:r w:rsidRPr="00E309B7">
        <w:rPr>
          <w:lang w:val="ru-RU"/>
        </w:rPr>
        <w:t>системы с применением возможностей UML диаграмм.</w:t>
      </w: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ind w:firstLine="0"/>
        <w:rPr>
          <w:rFonts w:cs="Times New Roman"/>
          <w:bCs/>
          <w:szCs w:val="28"/>
          <w:lang w:val="ru-RU"/>
        </w:rPr>
      </w:pPr>
    </w:p>
    <w:p w:rsidR="00E309B7" w:rsidRPr="00A05FBF" w:rsidRDefault="00E309B7" w:rsidP="00E309B7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F33E3D" w:rsidRPr="00F33E3D" w:rsidRDefault="00F33E3D" w:rsidP="00F33E3D">
      <w:pPr>
        <w:pStyle w:val="1"/>
        <w:rPr>
          <w:lang w:val="ru-RU"/>
        </w:rPr>
      </w:pPr>
      <w:r w:rsidRPr="00F33E3D">
        <w:rPr>
          <w:lang w:val="ru-RU"/>
        </w:rPr>
        <w:lastRenderedPageBreak/>
        <w:t>1. Теоретические вопросы</w:t>
      </w:r>
    </w:p>
    <w:p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1.1</w:t>
      </w:r>
      <w:r w:rsidRPr="00F33E3D">
        <w:rPr>
          <w:lang w:val="ru-RU"/>
        </w:rPr>
        <w:t xml:space="preserve"> Укажите виды диаграмм поведения. Какая между ними связь?</w:t>
      </w:r>
    </w:p>
    <w:p w:rsidR="00167027" w:rsidRDefault="00167027" w:rsidP="00167027">
      <w:pPr>
        <w:ind w:firstLine="708"/>
        <w:rPr>
          <w:lang w:val="ru-RU"/>
        </w:rPr>
      </w:pPr>
      <w:r>
        <w:rPr>
          <w:lang w:val="ru-RU"/>
        </w:rPr>
        <w:t>Виды диаграмм поведения:</w:t>
      </w:r>
    </w:p>
    <w:p w:rsidR="00167027" w:rsidRDefault="00167027" w:rsidP="00167027">
      <w:pPr>
        <w:rPr>
          <w:lang w:val="ru-RU"/>
        </w:rPr>
      </w:pPr>
      <w:r>
        <w:rPr>
          <w:lang w:val="ru-RU"/>
        </w:rPr>
        <w:t xml:space="preserve">1) </w:t>
      </w:r>
      <w:r w:rsidRPr="00167027">
        <w:rPr>
          <w:lang w:val="ru-RU"/>
        </w:rPr>
        <w:t>Диаграмма деятельности</w:t>
      </w:r>
      <w:r>
        <w:rPr>
          <w:lang w:val="ru-RU"/>
        </w:rPr>
        <w:t>;</w:t>
      </w:r>
    </w:p>
    <w:p w:rsidR="00167027" w:rsidRDefault="00167027" w:rsidP="00167027">
      <w:pPr>
        <w:rPr>
          <w:lang w:val="ru-RU"/>
        </w:rPr>
      </w:pPr>
      <w:r>
        <w:rPr>
          <w:lang w:val="ru-RU"/>
        </w:rPr>
        <w:t xml:space="preserve">2) </w:t>
      </w:r>
      <w:r w:rsidRPr="00167027">
        <w:rPr>
          <w:lang w:val="ru-RU"/>
        </w:rPr>
        <w:t>Диаграмма вариантов использования</w:t>
      </w:r>
      <w:r>
        <w:rPr>
          <w:lang w:val="ru-RU"/>
        </w:rPr>
        <w:t>;</w:t>
      </w:r>
    </w:p>
    <w:p w:rsidR="00167027" w:rsidRPr="00167027" w:rsidRDefault="00167027" w:rsidP="00167027">
      <w:pPr>
        <w:rPr>
          <w:lang w:val="ru-RU"/>
        </w:rPr>
      </w:pPr>
      <w:r>
        <w:rPr>
          <w:lang w:val="ru-RU"/>
        </w:rPr>
        <w:t xml:space="preserve">3) </w:t>
      </w:r>
      <w:r w:rsidRPr="00167027">
        <w:rPr>
          <w:lang w:val="ru-RU"/>
        </w:rPr>
        <w:t>Обзорная диаграмма взаимодействия</w:t>
      </w:r>
      <w:r>
        <w:rPr>
          <w:lang w:val="ru-RU"/>
        </w:rPr>
        <w:t>;</w:t>
      </w:r>
    </w:p>
    <w:p w:rsidR="00167027" w:rsidRPr="00167027" w:rsidRDefault="00167027" w:rsidP="00167027">
      <w:pPr>
        <w:rPr>
          <w:lang w:val="ru-RU"/>
        </w:rPr>
      </w:pPr>
      <w:r>
        <w:rPr>
          <w:lang w:val="ru-RU"/>
        </w:rPr>
        <w:t xml:space="preserve">4) </w:t>
      </w:r>
      <w:r w:rsidRPr="00167027">
        <w:rPr>
          <w:lang w:val="ru-RU"/>
        </w:rPr>
        <w:t>Временная диаграмма</w:t>
      </w:r>
      <w:r>
        <w:rPr>
          <w:lang w:val="ru-RU"/>
        </w:rPr>
        <w:t>;</w:t>
      </w:r>
    </w:p>
    <w:p w:rsidR="00167027" w:rsidRDefault="00167027" w:rsidP="00167027">
      <w:pPr>
        <w:rPr>
          <w:lang w:val="ru-RU"/>
        </w:rPr>
      </w:pPr>
      <w:r>
        <w:rPr>
          <w:lang w:val="ru-RU"/>
        </w:rPr>
        <w:t xml:space="preserve">5) </w:t>
      </w:r>
      <w:r w:rsidRPr="00167027">
        <w:rPr>
          <w:lang w:val="ru-RU"/>
        </w:rPr>
        <w:t>Диаграмма конечного автомата</w:t>
      </w:r>
      <w:r>
        <w:rPr>
          <w:lang w:val="ru-RU"/>
        </w:rPr>
        <w:t>;</w:t>
      </w:r>
    </w:p>
    <w:p w:rsidR="00167027" w:rsidRDefault="00167027" w:rsidP="00167027">
      <w:pPr>
        <w:rPr>
          <w:lang w:val="ru-RU"/>
        </w:rPr>
      </w:pPr>
      <w:r>
        <w:rPr>
          <w:lang w:val="ru-RU"/>
        </w:rPr>
        <w:t xml:space="preserve">6) </w:t>
      </w:r>
      <w:r w:rsidRPr="00167027">
        <w:rPr>
          <w:lang w:val="ru-RU"/>
        </w:rPr>
        <w:t>Диаграмма последовательности</w:t>
      </w:r>
      <w:r>
        <w:rPr>
          <w:lang w:val="ru-RU"/>
        </w:rPr>
        <w:t>;</w:t>
      </w:r>
    </w:p>
    <w:p w:rsidR="00167027" w:rsidRDefault="00167027" w:rsidP="00167027">
      <w:pPr>
        <w:rPr>
          <w:lang w:val="ru-RU"/>
        </w:rPr>
      </w:pPr>
      <w:r>
        <w:rPr>
          <w:lang w:val="ru-RU"/>
        </w:rPr>
        <w:t xml:space="preserve">7) </w:t>
      </w:r>
      <w:r w:rsidRPr="00167027">
        <w:rPr>
          <w:lang w:val="ru-RU"/>
        </w:rPr>
        <w:t>Диаграмма связи</w:t>
      </w:r>
      <w:r>
        <w:rPr>
          <w:lang w:val="ru-RU"/>
        </w:rPr>
        <w:t>.</w:t>
      </w:r>
    </w:p>
    <w:p w:rsidR="00167027" w:rsidRPr="00167027" w:rsidRDefault="00167027" w:rsidP="00167027">
      <w:pPr>
        <w:rPr>
          <w:lang w:val="ru-RU"/>
        </w:rPr>
      </w:pPr>
      <w:r w:rsidRPr="00167027">
        <w:rPr>
          <w:lang w:val="ru-RU"/>
        </w:rPr>
        <w:t xml:space="preserve">Основное внимание </w:t>
      </w:r>
      <w:r>
        <w:rPr>
          <w:lang w:val="ru-RU"/>
        </w:rPr>
        <w:t>в диаграммах поведения</w:t>
      </w:r>
      <w:r w:rsidRPr="00167027">
        <w:rPr>
          <w:lang w:val="ru-RU"/>
        </w:rPr>
        <w:t xml:space="preserve"> уделяется динамическим аспектам системы программного обеспечения или процесса. </w:t>
      </w:r>
      <w:r>
        <w:rPr>
          <w:lang w:val="ru-RU"/>
        </w:rPr>
        <w:t>Они</w:t>
      </w:r>
      <w:r w:rsidRPr="00167027">
        <w:rPr>
          <w:lang w:val="ru-RU"/>
        </w:rPr>
        <w:t xml:space="preserve"> показывают функциональные возможности системы и демонстрируют, что должно происходить в моделируемой системе.  </w:t>
      </w:r>
    </w:p>
    <w:p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1.2</w:t>
      </w:r>
      <w:r w:rsidRPr="00F33E3D">
        <w:rPr>
          <w:lang w:val="ru-RU"/>
        </w:rPr>
        <w:t xml:space="preserve"> Опишите назначение диаграммы деятельности.</w:t>
      </w:r>
    </w:p>
    <w:p w:rsidR="00413EBB" w:rsidRPr="00413EBB" w:rsidRDefault="00413EBB" w:rsidP="00413EBB">
      <w:pPr>
        <w:rPr>
          <w:lang w:val="ru-RU"/>
        </w:rPr>
      </w:pPr>
      <w:r w:rsidRPr="00413EBB">
        <w:rPr>
          <w:lang w:val="ru-RU"/>
        </w:rPr>
        <w:t>Этот тип изображает пошаговый процесс с четким началом и концом. Это набор операций, которые должны быть выполнены, чтобы достичь цели. Она показывает, как каждое действие ведет к следующему, и как все они связаны. Помимо разработки программного обеспечения, они могут использоваться практически в любой бизнес-среде. Их также называют картированием или м</w:t>
      </w:r>
      <w:r>
        <w:rPr>
          <w:lang w:val="ru-RU"/>
        </w:rPr>
        <w:t>оделированием бизнес-процессов.</w:t>
      </w:r>
    </w:p>
    <w:p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1.3</w:t>
      </w:r>
      <w:r w:rsidRPr="00F33E3D">
        <w:rPr>
          <w:lang w:val="ru-RU"/>
        </w:rPr>
        <w:t xml:space="preserve"> Опишите основные нотации, которые используются на диаграмме состояний.</w:t>
      </w:r>
    </w:p>
    <w:p w:rsidR="00413EBB" w:rsidRDefault="00413EBB" w:rsidP="00413EBB">
      <w:pPr>
        <w:rPr>
          <w:lang w:val="ru-RU"/>
        </w:rPr>
      </w:pPr>
      <w:r>
        <w:rPr>
          <w:lang w:val="ru-RU"/>
        </w:rPr>
        <w:t>Основные нотации диаграммы состояний:</w:t>
      </w:r>
    </w:p>
    <w:p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1) </w:t>
      </w:r>
      <w:r w:rsidRPr="00413EBB">
        <w:rPr>
          <w:lang w:val="ru-RU"/>
        </w:rPr>
        <w:t>Круг, обозначающий начальное состояние.</w:t>
      </w:r>
    </w:p>
    <w:p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2) </w:t>
      </w:r>
      <w:r w:rsidRPr="00413EBB">
        <w:rPr>
          <w:lang w:val="ru-RU"/>
        </w:rPr>
        <w:t>Окружность с маленьким кругом внутри, обозначающая конечное состояние (если есть).</w:t>
      </w:r>
    </w:p>
    <w:p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3) </w:t>
      </w:r>
      <w:r w:rsidRPr="00413EBB">
        <w:rPr>
          <w:lang w:val="ru-RU"/>
        </w:rPr>
        <w:t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:rsidR="00413EBB" w:rsidRDefault="00413EBB" w:rsidP="00413EBB">
      <w:pPr>
        <w:pStyle w:val="a5"/>
        <w:keepNext/>
      </w:pPr>
      <w:r>
        <w:lastRenderedPageBreak/>
        <w:drawing>
          <wp:inline distT="0" distB="0" distL="0" distR="0" wp14:anchorId="183115B5" wp14:editId="2E1A7462">
            <wp:extent cx="3362325" cy="4476750"/>
            <wp:effectExtent l="0" t="0" r="9525" b="0"/>
            <wp:docPr id="1" name="Рисунок 1" descr="https://upload.wikimedia.org/wikipedia/commons/b/be/UML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UML_state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BB" w:rsidRPr="00413EBB" w:rsidRDefault="00413EBB" w:rsidP="00413EBB">
      <w:pPr>
        <w:pStyle w:val="a5"/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.1. - Диаграмма последовательности</w:t>
      </w:r>
    </w:p>
    <w:p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1.4</w:t>
      </w:r>
      <w:r w:rsidRPr="00F33E3D">
        <w:rPr>
          <w:lang w:val="ru-RU"/>
        </w:rPr>
        <w:t xml:space="preserve"> Укажите виды связей между объектами на диаграмме последовательностей.</w:t>
      </w:r>
    </w:p>
    <w:p w:rsidR="00EE4BFA" w:rsidRDefault="00EE4BFA" w:rsidP="00EE4BFA">
      <w:pPr>
        <w:rPr>
          <w:lang w:val="ru-RU"/>
        </w:rPr>
      </w:pPr>
      <w:r>
        <w:rPr>
          <w:lang w:val="ru-RU"/>
        </w:rPr>
        <w:t>Виды связей:</w:t>
      </w:r>
    </w:p>
    <w:p w:rsidR="00EE4BFA" w:rsidRPr="00413EBB" w:rsidRDefault="00EE4BFA" w:rsidP="00EE4BFA">
      <w:pPr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 xml:space="preserve">) </w:t>
      </w:r>
      <w:r w:rsidRPr="00413EBB">
        <w:rPr>
          <w:lang w:val="ru-RU"/>
        </w:rPr>
        <w:t>Стрелка, обозначающая переход. Название события (если есть), вызывающего переход, отмечается рядом со стрелкой. Охраняющее выражение может быть добавлено перед «/» и заключено в квадратные скобки (</w:t>
      </w:r>
      <w:proofErr w:type="spellStart"/>
      <w:r w:rsidRPr="00413EBB">
        <w:rPr>
          <w:lang w:val="ru-RU"/>
        </w:rPr>
        <w:t>название_события</w:t>
      </w:r>
      <w:proofErr w:type="spellEnd"/>
      <w:r w:rsidRPr="00413EBB">
        <w:rPr>
          <w:lang w:val="ru-RU"/>
        </w:rPr>
        <w:t>[</w:t>
      </w:r>
      <w:proofErr w:type="spellStart"/>
      <w:r w:rsidRPr="00413EBB">
        <w:rPr>
          <w:lang w:val="ru-RU"/>
        </w:rPr>
        <w:t>охраняющее_выражение</w:t>
      </w:r>
      <w:proofErr w:type="spellEnd"/>
      <w:r w:rsidRPr="00413EBB">
        <w:rPr>
          <w:lang w:val="ru-RU"/>
        </w:rPr>
        <w:t>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 w:rsidRPr="00413EBB">
        <w:rPr>
          <w:lang w:val="ru-RU"/>
        </w:rPr>
        <w:t>название_события</w:t>
      </w:r>
      <w:proofErr w:type="spellEnd"/>
      <w:r w:rsidRPr="00413EBB">
        <w:rPr>
          <w:lang w:val="ru-RU"/>
        </w:rPr>
        <w:t>[</w:t>
      </w:r>
      <w:proofErr w:type="spellStart"/>
      <w:r w:rsidRPr="00413EBB">
        <w:rPr>
          <w:lang w:val="ru-RU"/>
        </w:rPr>
        <w:t>охраняющее_выражение</w:t>
      </w:r>
      <w:proofErr w:type="spellEnd"/>
      <w:r w:rsidRPr="00413EBB">
        <w:rPr>
          <w:lang w:val="ru-RU"/>
        </w:rPr>
        <w:t>]/действие).</w:t>
      </w:r>
    </w:p>
    <w:p w:rsidR="00EE4BFA" w:rsidRPr="00EE4BFA" w:rsidRDefault="00EE4BFA" w:rsidP="00AB60DE">
      <w:pPr>
        <w:spacing w:after="200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) </w:t>
      </w:r>
      <w:r w:rsidRPr="00413EBB">
        <w:rPr>
          <w:lang w:val="ru-RU"/>
        </w:rPr>
        <w:t>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1.5</w:t>
      </w:r>
      <w:r w:rsidRPr="00F33E3D">
        <w:rPr>
          <w:lang w:val="ru-RU"/>
        </w:rPr>
        <w:t xml:space="preserve"> Какая диаграмма позволяет моделировать параллельные вычисления?</w:t>
      </w:r>
    </w:p>
    <w:p w:rsidR="00AB60DE" w:rsidRDefault="00AB60DE" w:rsidP="00AB60DE">
      <w:pPr>
        <w:rPr>
          <w:lang w:val="ru-RU"/>
        </w:rPr>
      </w:pPr>
      <w:r w:rsidRPr="00AB60DE">
        <w:rPr>
          <w:lang w:val="ru-RU"/>
        </w:rPr>
        <w:t xml:space="preserve">Диаграмма деятельности UML отображает разложение определенной деятельности на несколько составных частей. В данном случае понятием «деятельность» называется спецификация определенного исполняемого </w:t>
      </w:r>
      <w:r w:rsidRPr="00AB60DE">
        <w:rPr>
          <w:lang w:val="ru-RU"/>
        </w:rPr>
        <w:lastRenderedPageBreak/>
        <w:t>поведения в виде параллельного, а также координированного последовательного выполнения различных подчиненных элементов – вложенных типов деятельности и различных действий, объединенных потоками, идущими от выходов опред</w:t>
      </w:r>
      <w:r>
        <w:rPr>
          <w:lang w:val="ru-RU"/>
        </w:rPr>
        <w:t>еленного узла к входам другого.</w:t>
      </w:r>
    </w:p>
    <w:p w:rsidR="00AB60DE" w:rsidRPr="00AB60DE" w:rsidRDefault="00AB60DE" w:rsidP="000105CE">
      <w:pPr>
        <w:rPr>
          <w:lang w:val="ru-RU"/>
        </w:rPr>
      </w:pPr>
      <w:r>
        <w:rPr>
          <w:lang w:val="ru-RU"/>
        </w:rPr>
        <w:t xml:space="preserve">Именно она </w:t>
      </w:r>
      <w:r w:rsidRPr="00AB60DE">
        <w:rPr>
          <w:lang w:val="ru-RU"/>
        </w:rPr>
        <w:t>используются для того, чтобы моделировать различные бизнес-процессы, параллельные и последовательные вычисления.</w:t>
      </w:r>
      <w:bookmarkStart w:id="0" w:name="_GoBack"/>
      <w:bookmarkEnd w:id="0"/>
    </w:p>
    <w:p w:rsidR="00F33E3D" w:rsidRDefault="00F33E3D" w:rsidP="00F33E3D">
      <w:pPr>
        <w:pStyle w:val="1"/>
        <w:rPr>
          <w:lang w:val="ru-RU"/>
        </w:rPr>
      </w:pPr>
      <w:r>
        <w:rPr>
          <w:lang w:val="ru-RU"/>
        </w:rPr>
        <w:t>2. Постановка задачи</w:t>
      </w:r>
    </w:p>
    <w:p w:rsidR="00F33E3D" w:rsidRDefault="00F33E3D" w:rsidP="00F33E3D">
      <w:pPr>
        <w:pStyle w:val="1"/>
        <w:rPr>
          <w:lang w:val="ru-RU"/>
        </w:rPr>
      </w:pPr>
      <w:r>
        <w:rPr>
          <w:lang w:val="ru-RU"/>
        </w:rPr>
        <w:t>3. Описание программных средств</w:t>
      </w:r>
    </w:p>
    <w:p w:rsidR="00F33E3D" w:rsidRPr="00F0686E" w:rsidRDefault="00F33E3D" w:rsidP="00F33E3D">
      <w:pPr>
        <w:rPr>
          <w:lang w:val="ru-RU"/>
        </w:rPr>
      </w:pPr>
      <w:r w:rsidRPr="00F0686E">
        <w:rPr>
          <w:lang w:val="ru-RU"/>
        </w:rPr>
        <w:t xml:space="preserve">Для создания UML-диаграмм использовалось приложение </w:t>
      </w:r>
      <w:proofErr w:type="spellStart"/>
      <w:r w:rsidRPr="00F0686E">
        <w:rPr>
          <w:lang w:val="ru-RU"/>
        </w:rPr>
        <w:t>Microsoft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Visio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Pro</w:t>
      </w:r>
      <w:proofErr w:type="spellEnd"/>
      <w:r w:rsidRPr="00F0686E">
        <w:rPr>
          <w:lang w:val="ru-RU"/>
        </w:rPr>
        <w:t xml:space="preserve"> 2016 (https://www.microsoft.com/ru-RU/download/details.aspx?id=51188).</w:t>
      </w:r>
    </w:p>
    <w:p w:rsidR="00F33E3D" w:rsidRPr="00F0686E" w:rsidRDefault="00F33E3D" w:rsidP="00F33E3D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p w:rsidR="00DD03C1" w:rsidRDefault="00DD03C1"/>
    <w:sectPr w:rsidR="00DD0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41"/>
    <w:rsid w:val="000105CE"/>
    <w:rsid w:val="00167027"/>
    <w:rsid w:val="002A5551"/>
    <w:rsid w:val="003866C4"/>
    <w:rsid w:val="00413EBB"/>
    <w:rsid w:val="005213C8"/>
    <w:rsid w:val="00734941"/>
    <w:rsid w:val="00973160"/>
    <w:rsid w:val="009D7E88"/>
    <w:rsid w:val="00AB60DE"/>
    <w:rsid w:val="00B42934"/>
    <w:rsid w:val="00C976AD"/>
    <w:rsid w:val="00D6553D"/>
    <w:rsid w:val="00DD03C1"/>
    <w:rsid w:val="00E309B7"/>
    <w:rsid w:val="00EE4BFA"/>
    <w:rsid w:val="00F3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C3A0"/>
  <w15:chartTrackingRefBased/>
  <w15:docId w15:val="{EF5D61AA-498C-40F4-B3F2-ECEB3F2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309B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link w:val="a4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paragraph" w:customStyle="1" w:styleId="a5">
    <w:name w:val="Подпись под рисунком по БГТУ"/>
    <w:basedOn w:val="a"/>
    <w:link w:val="a6"/>
    <w:autoRedefine/>
    <w:qFormat/>
    <w:rsid w:val="00413EBB"/>
    <w:pPr>
      <w:spacing w:after="200"/>
      <w:ind w:firstLine="0"/>
      <w:jc w:val="center"/>
    </w:pPr>
    <w:rPr>
      <w:noProof/>
      <w:sz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13EB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aliases w:val="БГТУ Знак"/>
    <w:basedOn w:val="a0"/>
    <w:link w:val="a3"/>
    <w:uiPriority w:val="1"/>
    <w:rsid w:val="00413EBB"/>
    <w:rPr>
      <w:rFonts w:ascii="Times New Roman" w:eastAsiaTheme="minorHAnsi" w:hAnsi="Times New Roman"/>
      <w:sz w:val="28"/>
    </w:rPr>
  </w:style>
  <w:style w:type="character" w:customStyle="1" w:styleId="a6">
    <w:name w:val="Подпись под рисунком по БГТУ Знак"/>
    <w:basedOn w:val="a4"/>
    <w:link w:val="a5"/>
    <w:rsid w:val="00413EBB"/>
    <w:rPr>
      <w:rFonts w:ascii="Times New Roman" w:eastAsia="Arial" w:hAnsi="Times New Roman" w:cs="Arial"/>
      <w:noProof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DOJ</cp:lastModifiedBy>
  <cp:revision>7</cp:revision>
  <dcterms:created xsi:type="dcterms:W3CDTF">2021-11-02T05:58:00Z</dcterms:created>
  <dcterms:modified xsi:type="dcterms:W3CDTF">2021-11-03T12:17:00Z</dcterms:modified>
</cp:coreProperties>
</file>