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rPr>
          <w:rFonts w:ascii="Arial" w:cs="Arial" w:eastAsia="Arial" w:hAnsi="Arial"/>
        </w:rPr>
        <w:t xml:space="preserve">vRAM Booster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Analysis Report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Architecture Review, Beacon Removal &amp; Strategic Direction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2026-03-25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Repository: DONG-WEI-YANG/vRAM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Commits: d7ac1b2 → fde7877 → e4ee3b9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report documents a comprehensive architecture review of the vRAM Booster project, covering the discovery of critical issues, their resolution, and a strategic pivot away from the OS beacon mechanism toward honest system integration.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99GB commit limit observed in Task Manager is entirely from Windows' auto-managed pagefile (31GB RAM + 68GB C:\pagefile.sys), not from our beacon mechanism.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OS beacon (NtCreatePagingFile on C:\) was cosmetic — it inflated commit limit numbers but actual page I/O went to C:\ SSD, not to the external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Seven critical architectural issues were discovered and fixed: thread races, stale handles, multi-instance conflicts, and resource leaks causing .exe file locking.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beacon mechanism has been fully removed (−303 lines). The project now reports honest numbers based on actual device connectivity.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System State Analysis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measurements were taken on the development machine to establish ground truth: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0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Physical 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31.1 GB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C:\ pagefile.sys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68 GB (auto)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Windows auto-managed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Commit 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99.1 GB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RAM + pagefile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Pagefile actual usage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450 MB (0.6%)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Win32_PageFileUsage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Registry PagingFiles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?:\pagefile.sys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(OS-managed)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Our beacon (C:\vram_boost.sys)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1.7 GB (residual)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NtCreatePagingFile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External device (E:\)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 GB, Removable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VRAM_SD label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Critical finding: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registry value '?:\pagefile.sys' is Windows' default magic path meaning 'OS chooses disk and size automatically.' This was never modified by our program. The 99GB commit limit is entirely Windows' own configuration.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Residual Files Discovered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files created by earlier testing were found on C:\ and could not be deleted at runtime because Windows still held pagefile locks: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C:\vram_boost.sys (1.7 GB) — created 2026/03/24 by NtCreatePagingFile beacon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C:\vram_test_pagefile.sys (512 MB) — created 2026/03/24 during development testing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files require a system reboot to fully remove.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Issues Discovered &amp; Fixed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Beacon Disconnect Problem (Commit d7ac1b2)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external devices were removed, the OS beacon pagefile on C:\ remained unchanged, causing Task Manager to continue showing inflated memory numbers. Root cause: MmapSwapEngine's on_state_change callback was never wired to RealBoostEngine.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Connected the callback chain: MmapSwapEngine._on_disconnect() → on_state_change('degraded') → RealBoostEngine._on_device_state_changed() → recalculate and attempt beacon resize.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EXE File Locking (Commit d7ac1b2)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built .exe was frequently locked by Windows after closing, preventing updates. Six root causes were identified: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500"/>
        <w:gridCol w:w="15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Thread join timeout 5s (SD I/O can block 30s+)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real_boost.py, mmap_engine.py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5s → 15s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ThreadPoolExecutor shutdown(wait=False)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striped_swap.py:295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wait=True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 FileHandler never closed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hotplug_launcher.py:785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Close in _quit()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mmap close failures silently swallowed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mmap_engine.py:220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 counting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atexit handler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hotplug_launcher.py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Added atexit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Architecture Safety Issues (Commit fde7877)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Seven critical issues were identified and fixed in a single commit: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500"/>
        <w:gridCol w:w="27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threading lock on shared state in RealBoostEngine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Race condition → crash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Added _state_lock (RLock)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Block state mutation without lock in MmapSwapEngine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TOCTOU → AttributeError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Added _block_lock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id(engine) as dict key reused after GC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Wrong swap byte count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engine.uid (uuid4)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Multi-instance beacon conflict (C:\vram_boost.sys)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Corrupted accounting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PID-based naming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Beacon max = full swap → C:\ disk filled under pressure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 drive exhaustion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 to C:\ free 50%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I/O errors not wired to circuit breaker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Silent data loss post-hibernate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io_errors → breaker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I/O error reset after device reconnection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Permanent degraded state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reset_io_errors()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Beacon Removal (Commit e4ee3b9)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Decision: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Remove the entire beacon mechanism (−303 lines of code). Replaced with _get_system_pagefile_bytes() that honestly reports existing Windows pagefile state.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Rationale: The beacon created a fake pagefile on C:\ to inflate Task Manager numbers. Actual page I/O never went to the external device. With Windows auto-pagefile already providing 68GB, the beacon added no real value and created cleanup/lifecycle complexity.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Industry Comparison: Phison SSD VRAM vs OS Swap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comparison of memory expansion approaches reveals that the basic swap/pagefile mechanism has near-zero technical barrier. The real differentiation occurs at the firmware and protocol layers.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Barrier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OS swap / pagefile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100–500 µs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Windows auto PF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 block device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50–200 µs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zram / zswap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Firmware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PCIe BAR mapping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1–50 µs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Phison (possible)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CXL Type 2/3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0.2–10 µs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CXL memory expander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Conclusion: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If Phison's 'SSD VRAM' only operates at the application layer (Linux swap), it is functionally equivalent to mkswap + swapon — three shell commands with zero technical barrier. The differentiation, if any, lies in firmware-level DRAM cache exposure via PCIe BAR, which requires SSD controller modification.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Traditional Swap Partition vs Our mmap Approach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Traditional swap partitions, swap files, and Windows pagefiles all share the same kernel I/O path: page fault → OS memory manager → block I/O → storage controller → NAND. Performance differences between partition-based and file-based swap are under 1% on modern SSDs. Our mmap approach operates in userspace and does not participate in the OS's global memory management.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Strategic Direction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viable paths forward have been identified, ordered by feasibility: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Path A: Smart Windows Pagefile on External Devices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Detect when C:\ space is insufficient for adequate pagefile, then create a real Windows pagefile on the external device.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Technical landscape: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Pagefile Allowed?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Challenge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Fixed USB SSD (BusType=USB, not removable)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— Windows allows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 — standard Win32_PageFileSetting WMI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SD card (Removable)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— kernel rejects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— kernel walks device stack, blocks removable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USB flash drive (Removable)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— kernel rejects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— same kernel restriction as SD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fixed USB SSDs, this is straightforward and provides real system-wide benefit. For removable devices (SD/USB flash), the Windows kernel explicitly blocks pagefile creation by checking the device stack for removable bus types. Bypassing this requires either: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custom storage miniport driver that presents the removable device as fixed (medium difficulty, requires driver signing)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Hooking NtCreatePagingFile's internal validation (high difficulty, fragile across Windows versions)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Modifying device registry flags to mark removable as fixed (medium difficulty, may cause side effects)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Path B: Low-Speed External Read as Compute Expansion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Even at low bandwidth (3–50 MB/s), external storage can expand effective compute capacity by serving as a model weight tier. The key insight: AI inference is not bandwidth-bound for the entire model — only the active layers need to be in fast memory at any given time.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Technical approach: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Layer-aware prefetching: Predict which model layers will be needed next (transformer models have sequential layer access patterns) and prefetch from external storage to RAM before the GPU needs them.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Double-buffering: While GPU processes layer N from RAM, prefetch layer N+1 from external storage. At 10 MB/s, a 256MB layer takes 25 seconds — but if inference on the current layer takes 30 seconds, the prefetch is hidden.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Quantization-aware tiering: Keep hot layers (attention heads) in RAM at FP16, store cold layers (FFN) on external storage at INT4/INT8. A 70B model drops from 140GB (FP16) to ~35GB (Q4) — fits on a 64GB SD card.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Integration with llama.cpp's native mmap: llama.cpp already mmap's model files. Placing GGUF model files directly on the external device and letting llama.cpp mmap them provides transparent OS-level demand paging with zero code changes.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This path has a higher technical barrier but creates genuine differentiation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it cannot be replicated with three shell commands. The value proposition shifts from 'fake bigger numbers' to 'run models that genuinely don't fit in RAM, even on slow storage.'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Target User Redefinition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project's value proposition is strongest for resource-constrained devices, not high-end machines: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C:\ Storage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Value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Budget laptop / mini PC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8–16 GB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128 GB eMMC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Raspberry Pi / SBC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4–8 GB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 GB SD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Mid-range desktop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16–32 GB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512 GB SSD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High-end workstation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32–64 GB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1–2 TB SSD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/ None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project should be marketed toward users who cannot run desired AI models due to insufficient RAM + pagefile, where external storage provides the missing capacity.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Commit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d7ac1b2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Dynamic beacon adjustment + exe lock fix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Callback chain + timeouts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fde7877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 architecture safety fixes (locks, UUID, I/O→breaker)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+122 − 72 lines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e4ee3b9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Remove beacon, add honest pagefile assessment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+42 − 303 lines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7 existing tests pass across all commits. No regressions introduced.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Recommendation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Pursue Path B (low-speed compute expansion) as the primary differentiator, with Path A (smart pagefile on fixed USB) as a quick win for compatible devices. The combination provides: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Immediate value for fixed USB SSD users (real Windows pagefile, zero overhead)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Genuine technical moat via layer-aware prefetching on slow removable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Honest reporting — no fake numbers, no cosmetic tricks, real measured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Clear target market — resource-constrained devices where C:\ space is genuinely insufficient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vRAM Booster — Technical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2026-03-24T17:21:46.476Z</dcterms:created>
  <dcterms:modified xsi:type="dcterms:W3CDTF">2026-03-24T17:21:46.476Z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