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BB13A8" w:rsidRPr="00BB13A8">
        <w:rPr>
          <w:rFonts w:ascii="Times New Roman" w:hAnsi="Times New Roman" w:cs="Times New Roman"/>
          <w:b/>
          <w:sz w:val="24"/>
          <w:szCs w:val="24"/>
        </w:rPr>
        <w:t>João Pedro Mayrink de Jesus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>m caso de desistênc</w:t>
      </w:r>
      <w:bookmarkStart w:id="0" w:name="_GoBack"/>
      <w:bookmarkEnd w:id="0"/>
      <w:r w:rsidR="002857B0" w:rsidRPr="00F70322">
        <w:rPr>
          <w:rFonts w:ascii="Times New Roman" w:hAnsi="Times New Roman" w:cs="Times New Roman"/>
          <w:sz w:val="24"/>
          <w:szCs w:val="24"/>
        </w:rPr>
        <w:t xml:space="preserve">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BB13A8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A001BF"/>
    <w:rsid w:val="00A03391"/>
    <w:rsid w:val="00A06817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2023-07-12T19:31:00Z</dcterms:created>
  <dcterms:modified xsi:type="dcterms:W3CDTF">2023-07-12T19:32:00Z</dcterms:modified>
</cp:coreProperties>
</file>