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>Contrato de Compra de Ingressos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A1661C" w:rsidRDefault="002857B0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996031" w:rsidRPr="00996031">
        <w:rPr>
          <w:rFonts w:ascii="Times New Roman" w:hAnsi="Times New Roman" w:cs="Times New Roman"/>
          <w:b/>
          <w:sz w:val="24"/>
          <w:szCs w:val="24"/>
        </w:rPr>
        <w:t>Vinicius Ferreira de Souza</w:t>
      </w:r>
      <w:r>
        <w:rPr>
          <w:rFonts w:ascii="Times New Roman" w:hAnsi="Times New Roman" w:cs="Times New Roman"/>
          <w:sz w:val="24"/>
          <w:szCs w:val="24"/>
        </w:rPr>
        <w:t xml:space="preserve">, ao fazer a compra do ingresso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977395" w:rsidRDefault="00977395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 </w:t>
      </w:r>
      <w:r w:rsidR="002140A2" w:rsidRPr="00F70322">
        <w:rPr>
          <w:rFonts w:ascii="Times New Roman" w:hAnsi="Times New Roman" w:cs="Times New Roman"/>
          <w:sz w:val="24"/>
          <w:szCs w:val="24"/>
        </w:rPr>
        <w:t>dos ingressos, em nenhuma parcela.</w:t>
      </w: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por perdas de ingresso, atrasos no dia da partida, nem outros eventuais imprevistos por parte do comprador, a partir do momento em que a transação estiver finalizada.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ingresso.</w:t>
      </w:r>
    </w:p>
    <w:p w:rsidR="00334CC4" w:rsidRPr="00AB0671" w:rsidRDefault="00FE03FB" w:rsidP="00F703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 ingresso deverá ser pago por inteiro (todas as parcelas deverão ser pagas) até se houver desistência.</w:t>
      </w:r>
    </w:p>
    <w:p w:rsidR="00220D72" w:rsidRDefault="00D4157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67029">
        <w:rPr>
          <w:rFonts w:ascii="Times New Roman" w:hAnsi="Times New Roman" w:cs="Times New Roman"/>
          <w:sz w:val="24"/>
          <w:szCs w:val="24"/>
        </w:rPr>
        <w:t>.</w:t>
      </w:r>
      <w:r w:rsidR="00082EEC">
        <w:rPr>
          <w:rFonts w:ascii="Times New Roman" w:hAnsi="Times New Roman" w:cs="Times New Roman"/>
          <w:sz w:val="24"/>
          <w:szCs w:val="24"/>
        </w:rPr>
        <w:t xml:space="preserve"> Estou ciente que o</w:t>
      </w:r>
      <w:r w:rsidR="00220D72">
        <w:rPr>
          <w:rFonts w:ascii="Times New Roman" w:hAnsi="Times New Roman" w:cs="Times New Roman"/>
          <w:sz w:val="24"/>
          <w:szCs w:val="24"/>
        </w:rPr>
        <w:t xml:space="preserve"> ingresso só será transferível </w:t>
      </w:r>
      <w:r w:rsidR="00CC7130">
        <w:rPr>
          <w:rFonts w:ascii="Times New Roman" w:hAnsi="Times New Roman" w:cs="Times New Roman"/>
          <w:sz w:val="24"/>
          <w:szCs w:val="24"/>
        </w:rPr>
        <w:t>somente uma vez</w:t>
      </w:r>
      <w:r w:rsidR="007F7191">
        <w:rPr>
          <w:rFonts w:ascii="Times New Roman" w:hAnsi="Times New Roman" w:cs="Times New Roman"/>
          <w:sz w:val="24"/>
          <w:szCs w:val="24"/>
        </w:rPr>
        <w:t>. Em caso de parcelamento</w:t>
      </w:r>
      <w:r w:rsidR="007D2C91">
        <w:rPr>
          <w:rFonts w:ascii="Times New Roman" w:hAnsi="Times New Roman" w:cs="Times New Roman"/>
          <w:sz w:val="24"/>
          <w:szCs w:val="24"/>
        </w:rPr>
        <w:t xml:space="preserve">, o pagamento das parcelas deverá continuar a ser feito pelo </w:t>
      </w:r>
      <w:r w:rsidR="00AB1318">
        <w:rPr>
          <w:rFonts w:ascii="Times New Roman" w:hAnsi="Times New Roman" w:cs="Times New Roman"/>
          <w:sz w:val="24"/>
          <w:szCs w:val="24"/>
        </w:rPr>
        <w:t xml:space="preserve">novo titular </w:t>
      </w:r>
      <w:r w:rsidR="007D2C91">
        <w:rPr>
          <w:rFonts w:ascii="Times New Roman" w:hAnsi="Times New Roman" w:cs="Times New Roman"/>
          <w:sz w:val="24"/>
          <w:szCs w:val="24"/>
        </w:rPr>
        <w:t>do ingresso.</w:t>
      </w:r>
    </w:p>
    <w:p w:rsidR="004362F0" w:rsidRDefault="00D4157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7029">
        <w:rPr>
          <w:rFonts w:ascii="Times New Roman" w:hAnsi="Times New Roman" w:cs="Times New Roman"/>
          <w:sz w:val="24"/>
          <w:szCs w:val="24"/>
        </w:rPr>
        <w:t>.</w:t>
      </w:r>
      <w:r w:rsidR="00220D72">
        <w:rPr>
          <w:rFonts w:ascii="Times New Roman" w:hAnsi="Times New Roman" w:cs="Times New Roman"/>
          <w:sz w:val="24"/>
          <w:szCs w:val="24"/>
        </w:rPr>
        <w:t xml:space="preserve"> </w:t>
      </w:r>
      <w:r w:rsidR="00082EEC">
        <w:rPr>
          <w:rFonts w:ascii="Times New Roman" w:hAnsi="Times New Roman" w:cs="Times New Roman"/>
          <w:sz w:val="24"/>
          <w:szCs w:val="24"/>
        </w:rPr>
        <w:t>Estou ciente que</w:t>
      </w:r>
      <w:r w:rsidR="00DF34EC">
        <w:rPr>
          <w:rFonts w:ascii="Times New Roman" w:hAnsi="Times New Roman" w:cs="Times New Roman"/>
          <w:sz w:val="24"/>
          <w:szCs w:val="24"/>
        </w:rPr>
        <w:t xml:space="preserve"> ingresso só será gerado no momento da assinatura do contr</w:t>
      </w:r>
      <w:bookmarkStart w:id="0" w:name="_GoBack"/>
      <w:bookmarkEnd w:id="0"/>
      <w:r w:rsidR="00DF34EC">
        <w:rPr>
          <w:rFonts w:ascii="Times New Roman" w:hAnsi="Times New Roman" w:cs="Times New Roman"/>
          <w:sz w:val="24"/>
          <w:szCs w:val="24"/>
        </w:rPr>
        <w:t>ato, em caso de reajuste no valor do ingresso (mudança de lote) ou em caso de vencimento do prazo de pagamento de parcela o valor a ser pago e a quantidade de parcelas pode</w:t>
      </w:r>
      <w:r w:rsidR="00A67029">
        <w:rPr>
          <w:rFonts w:ascii="Times New Roman" w:hAnsi="Times New Roman" w:cs="Times New Roman"/>
          <w:sz w:val="24"/>
          <w:szCs w:val="24"/>
        </w:rPr>
        <w:t>m</w:t>
      </w:r>
      <w:r w:rsidR="00DF34EC">
        <w:rPr>
          <w:rFonts w:ascii="Times New Roman" w:hAnsi="Times New Roman" w:cs="Times New Roman"/>
          <w:sz w:val="24"/>
          <w:szCs w:val="24"/>
        </w:rPr>
        <w:t xml:space="preserve"> ser reajustado</w:t>
      </w:r>
      <w:r w:rsidR="00A67029">
        <w:rPr>
          <w:rFonts w:ascii="Times New Roman" w:hAnsi="Times New Roman" w:cs="Times New Roman"/>
          <w:sz w:val="24"/>
          <w:szCs w:val="24"/>
        </w:rPr>
        <w:t>s</w:t>
      </w:r>
      <w:r w:rsidR="00DF34EC">
        <w:rPr>
          <w:rFonts w:ascii="Times New Roman" w:hAnsi="Times New Roman" w:cs="Times New Roman"/>
          <w:sz w:val="24"/>
          <w:szCs w:val="24"/>
        </w:rPr>
        <w:t>.</w:t>
      </w:r>
    </w:p>
    <w:p w:rsidR="00D4157C" w:rsidRDefault="00D4157C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R$3</w:t>
      </w:r>
      <w:r w:rsidR="000867C9">
        <w:rPr>
          <w:rFonts w:ascii="Times New Roman" w:hAnsi="Times New Roman" w:cs="Times New Roman"/>
          <w:b/>
          <w:sz w:val="24"/>
          <w:szCs w:val="24"/>
        </w:rPr>
        <w:t>9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0,00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gramStart"/>
      <w:r w:rsidR="00414B9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414B94">
        <w:rPr>
          <w:rFonts w:ascii="Times New Roman" w:hAnsi="Times New Roman" w:cs="Times New Roman"/>
          <w:sz w:val="24"/>
          <w:szCs w:val="24"/>
        </w:rPr>
        <w:t xml:space="preserve"> (quatro)</w:t>
      </w:r>
      <w:r>
        <w:rPr>
          <w:rFonts w:ascii="Times New Roman" w:hAnsi="Times New Roman" w:cs="Times New Roman"/>
          <w:sz w:val="24"/>
          <w:szCs w:val="24"/>
        </w:rPr>
        <w:t xml:space="preserve"> prestações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R$9</w:t>
      </w:r>
      <w:r w:rsidR="00CC384A">
        <w:rPr>
          <w:rFonts w:ascii="Times New Roman" w:hAnsi="Times New Roman" w:cs="Times New Roman"/>
          <w:b/>
          <w:sz w:val="24"/>
          <w:szCs w:val="24"/>
        </w:rPr>
        <w:t>7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>,</w:t>
      </w:r>
      <w:r w:rsidR="00414B94">
        <w:rPr>
          <w:rFonts w:ascii="Times New Roman" w:hAnsi="Times New Roman" w:cs="Times New Roman"/>
          <w:sz w:val="24"/>
          <w:szCs w:val="24"/>
        </w:rPr>
        <w:t xml:space="preserve"> sendo a primeira na data da assinatura do contrato, e as outras</w:t>
      </w:r>
      <w:r>
        <w:rPr>
          <w:rFonts w:ascii="Times New Roman" w:hAnsi="Times New Roman" w:cs="Times New Roman"/>
          <w:sz w:val="24"/>
          <w:szCs w:val="24"/>
        </w:rPr>
        <w:t xml:space="preserve"> pagas nas datas</w:t>
      </w:r>
      <w:r w:rsidR="00414B94">
        <w:rPr>
          <w:rFonts w:ascii="Times New Roman" w:hAnsi="Times New Roman" w:cs="Times New Roman"/>
          <w:sz w:val="24"/>
          <w:szCs w:val="24"/>
        </w:rPr>
        <w:t xml:space="preserve"> </w:t>
      </w:r>
      <w:r w:rsidR="00414B94">
        <w:rPr>
          <w:rFonts w:ascii="Times New Roman" w:hAnsi="Times New Roman" w:cs="Times New Roman"/>
          <w:b/>
          <w:sz w:val="24"/>
          <w:szCs w:val="24"/>
        </w:rPr>
        <w:t>10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/08</w:t>
      </w:r>
      <w:r w:rsidRPr="003407E9">
        <w:rPr>
          <w:rFonts w:ascii="Times New Roman" w:hAnsi="Times New Roman" w:cs="Times New Roman"/>
          <w:sz w:val="24"/>
          <w:szCs w:val="24"/>
        </w:rPr>
        <w:t xml:space="preserve">, </w:t>
      </w:r>
      <w:r w:rsidR="001B517F" w:rsidRPr="001B517F">
        <w:rPr>
          <w:rFonts w:ascii="Times New Roman" w:hAnsi="Times New Roman" w:cs="Times New Roman"/>
          <w:b/>
          <w:sz w:val="24"/>
          <w:szCs w:val="24"/>
        </w:rPr>
        <w:t>10/09</w:t>
      </w:r>
      <w:r w:rsidR="001B517F">
        <w:rPr>
          <w:rFonts w:ascii="Times New Roman" w:hAnsi="Times New Roman" w:cs="Times New Roman"/>
          <w:sz w:val="24"/>
          <w:szCs w:val="24"/>
        </w:rPr>
        <w:t xml:space="preserve"> </w:t>
      </w:r>
      <w:r w:rsidRPr="003407E9">
        <w:rPr>
          <w:rFonts w:ascii="Times New Roman" w:hAnsi="Times New Roman" w:cs="Times New Roman"/>
          <w:sz w:val="24"/>
          <w:szCs w:val="24"/>
        </w:rPr>
        <w:t xml:space="preserve">e </w:t>
      </w:r>
      <w:r w:rsidR="001B517F">
        <w:rPr>
          <w:rFonts w:ascii="Times New Roman" w:hAnsi="Times New Roman" w:cs="Times New Roman"/>
          <w:b/>
          <w:sz w:val="24"/>
          <w:szCs w:val="24"/>
        </w:rPr>
        <w:t>10/10</w:t>
      </w:r>
      <w:r>
        <w:rPr>
          <w:rFonts w:ascii="Times New Roman" w:hAnsi="Times New Roman" w:cs="Times New Roman"/>
          <w:sz w:val="24"/>
          <w:szCs w:val="24"/>
        </w:rPr>
        <w:t>. Na condição de multa</w:t>
      </w:r>
      <w:r w:rsidR="00BA383E">
        <w:rPr>
          <w:rFonts w:ascii="Times New Roman" w:hAnsi="Times New Roman" w:cs="Times New Roman"/>
          <w:sz w:val="24"/>
          <w:szCs w:val="24"/>
        </w:rPr>
        <w:t xml:space="preserve"> (20% do valor da parcela</w:t>
      </w:r>
      <w:r w:rsidR="001E519B">
        <w:rPr>
          <w:rFonts w:ascii="Times New Roman" w:hAnsi="Times New Roman" w:cs="Times New Roman"/>
          <w:sz w:val="24"/>
          <w:szCs w:val="24"/>
        </w:rPr>
        <w:t>)</w:t>
      </w:r>
      <w:r w:rsidR="0049768B">
        <w:rPr>
          <w:rFonts w:ascii="Times New Roman" w:hAnsi="Times New Roman" w:cs="Times New Roman"/>
          <w:sz w:val="24"/>
          <w:szCs w:val="24"/>
        </w:rPr>
        <w:t xml:space="preserve"> em caso de atraso maior do que </w:t>
      </w:r>
      <w:proofErr w:type="gramStart"/>
      <w:r w:rsidR="0049768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1A5545">
        <w:rPr>
          <w:rFonts w:ascii="Times New Roman" w:hAnsi="Times New Roman" w:cs="Times New Roman"/>
          <w:sz w:val="24"/>
          <w:szCs w:val="24"/>
        </w:rPr>
        <w:t xml:space="preserve"> (três)</w:t>
      </w:r>
      <w:r w:rsidR="0049768B">
        <w:rPr>
          <w:rFonts w:ascii="Times New Roman" w:hAnsi="Times New Roman" w:cs="Times New Roman"/>
          <w:sz w:val="24"/>
          <w:szCs w:val="24"/>
        </w:rPr>
        <w:t xml:space="preserve"> dias (72 horas)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996031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82EEC"/>
    <w:rsid w:val="000867C9"/>
    <w:rsid w:val="000A7C26"/>
    <w:rsid w:val="00110526"/>
    <w:rsid w:val="0014436E"/>
    <w:rsid w:val="00146691"/>
    <w:rsid w:val="001767BD"/>
    <w:rsid w:val="001A5545"/>
    <w:rsid w:val="001B517F"/>
    <w:rsid w:val="001C0458"/>
    <w:rsid w:val="001C250C"/>
    <w:rsid w:val="001D0D21"/>
    <w:rsid w:val="001E519B"/>
    <w:rsid w:val="002101A7"/>
    <w:rsid w:val="002140A2"/>
    <w:rsid w:val="00220D72"/>
    <w:rsid w:val="00235156"/>
    <w:rsid w:val="002857B0"/>
    <w:rsid w:val="00334CC4"/>
    <w:rsid w:val="003407E9"/>
    <w:rsid w:val="003768FF"/>
    <w:rsid w:val="003E349C"/>
    <w:rsid w:val="00414B94"/>
    <w:rsid w:val="004362F0"/>
    <w:rsid w:val="0049768B"/>
    <w:rsid w:val="00686C5A"/>
    <w:rsid w:val="00754B29"/>
    <w:rsid w:val="007D2C91"/>
    <w:rsid w:val="007F7191"/>
    <w:rsid w:val="00875A13"/>
    <w:rsid w:val="008E68B5"/>
    <w:rsid w:val="00900A8B"/>
    <w:rsid w:val="0093553C"/>
    <w:rsid w:val="00977395"/>
    <w:rsid w:val="00996031"/>
    <w:rsid w:val="00A001BF"/>
    <w:rsid w:val="00A1661C"/>
    <w:rsid w:val="00A461D3"/>
    <w:rsid w:val="00A67029"/>
    <w:rsid w:val="00AA3E37"/>
    <w:rsid w:val="00AB0671"/>
    <w:rsid w:val="00AB1318"/>
    <w:rsid w:val="00AF2542"/>
    <w:rsid w:val="00BA383E"/>
    <w:rsid w:val="00C1037B"/>
    <w:rsid w:val="00C56B90"/>
    <w:rsid w:val="00CC384A"/>
    <w:rsid w:val="00CC4317"/>
    <w:rsid w:val="00CC7130"/>
    <w:rsid w:val="00D21C0E"/>
    <w:rsid w:val="00D4157C"/>
    <w:rsid w:val="00DB5D25"/>
    <w:rsid w:val="00DF34EC"/>
    <w:rsid w:val="00E11AD1"/>
    <w:rsid w:val="00EA5394"/>
    <w:rsid w:val="00EC770D"/>
    <w:rsid w:val="00F65F72"/>
    <w:rsid w:val="00F70322"/>
    <w:rsid w:val="00F84D9F"/>
    <w:rsid w:val="00FE03FB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2023-07-13T18:40:00Z</dcterms:created>
  <dcterms:modified xsi:type="dcterms:W3CDTF">2023-07-13T18:41:00Z</dcterms:modified>
</cp:coreProperties>
</file>