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Ficha Técnica Encuesta</w:t>
      </w:r>
      <w:r w:rsidDel="00000000" w:rsidR="00000000" w:rsidRPr="00000000">
        <w:rPr>
          <w:rtl w:val="0"/>
        </w:rPr>
      </w:r>
    </w:p>
    <w:tbl>
      <w:tblPr>
        <w:tblStyle w:val="Table1"/>
        <w:tblW w:w="87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2"/>
        <w:gridCol w:w="4362"/>
        <w:tblGridChange w:id="0">
          <w:tblGrid>
            <w:gridCol w:w="4362"/>
            <w:gridCol w:w="4362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Título de la encuesta</w:t>
            </w:r>
          </w:p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Encuesta de diagnóstico para procesos de PQRS, gestión de inventarios, calificación de rendimiento y la gestión de horarios, inventario e inscripción del Club deportivo “Blood Tigers Cheer”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Objetivo de la encuesta</w:t>
            </w:r>
          </w:p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Recolectar la información necesaria sobre el manejo de los procesos de PQRS, gestión de inventarios, calificación de rendimiento, la gestión de horarios e inscripción que realizan en el club deportivo “Blood Tigers Cheer”.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Población objetivo</w:t>
            </w:r>
          </w:p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administrador, el entrenador, los atletas y los padres de familia/tutor.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Tamaño de la muestra</w:t>
            </w:r>
          </w:p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Muestra de 20 usuarios.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Técnica de recolección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Una encuesta mediante un formulario de Google Forms de forma digital.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Instrumento utilizado</w:t>
            </w:r>
          </w:p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Opción múltiple, Likert, cerrada y abierta.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Fecha y lugar de aplicación</w:t>
            </w:r>
          </w:p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encuesta se realizó el 6 de diciembre del 2025 de manera digital en el club deportivo.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Nivel de confianza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Existe un 95% de seguridad.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 Tipo de muestreo</w:t>
            </w:r>
          </w:p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conveniencia, está sujeto a personal, padres y atletas que se encontraban en el club, por motivos de entrenamiento.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 Margen de error</w:t>
            </w:r>
          </w:p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margen de error estimado es del 21%.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11. Responsable del diseño y aplicación</w:t>
            </w:r>
          </w:p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Juan Sebastián Serrano Luis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Leonardo Jara Molina</w:t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Amy Lee Aroca Español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Karen Tatiana Martínez González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12. Observaciones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esta encuesta no se recopiló ningún dato sensible, todos los datos recolectados se utilizarán para comprender mejor las necesidades, preferencias y las experiencias de los usuarios, los cuales serán fundamentales para el desarrollo de nuestro proyecto.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EncabezadoCar" w:customStyle="1">
    <w:name w:val="Encabezado Car"/>
    <w:basedOn w:val="DefaultParagraphFont"/>
    <w:uiPriority w:val="99"/>
    <w:qFormat w:val="1"/>
    <w:rsid w:val="00E618BF"/>
    <w:rPr/>
  </w:style>
  <w:style w:type="character" w:styleId="PiedepginaCar" w:customStyle="1">
    <w:name w:val="Pie de página Car"/>
    <w:basedOn w:val="DefaultParagraphFont"/>
    <w:uiPriority w:val="99"/>
    <w:qFormat w:val="1"/>
    <w:rsid w:val="00E618BF"/>
    <w:rPr/>
  </w:style>
  <w:style w:type="character" w:styleId="Ttulo1Car" w:customStyle="1">
    <w:name w:val="Título 1 Car"/>
    <w:basedOn w:val="DefaultParagraphFont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DefaultParagraphFont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 w:val="1"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 w:val="1"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CitadestacadaCar" w:customStyle="1">
    <w:name w:val="Cita destacada C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</w:rPr>
  </w:style>
  <w:style w:type="paragraph" w:styleId="Cabeceraypie">
    <w:name w:val="Cabecera y pie"/>
    <w:basedOn w:val="Normal"/>
    <w:qFormat w:val="1"/>
    <w:pPr/>
    <w:rPr/>
  </w:style>
  <w:style w:type="paragraph" w:styleId="Header">
    <w:name w:val="header"/>
    <w:basedOn w:val="Normal"/>
    <w:link w:val="EncabezadoC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iedepginaC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Textoindependiente2C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extoindependiente3C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TextomacroC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CitaC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6bXRG9TLRutblHmjDbuFU6IFQ==">CgMxLjA4AHIhMURTQzF1QmVxYjltOTFLZWlsMk9aR0JmWkxJRVgxQ1Nw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2025-12-13T19:20:00Z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