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4F1A" w:sz="2"/>
              <w:left w:val="single" w:color="C94F1A" w:sz="2"/>
              <w:bottom w:val="single" w:color="C94F1A" w:sz="2"/>
              <w:right w:val="single" w:color="C94F1A" w:sz="2"/>
            </w:tcBorders>
            <w:shd w:fill="0D1B2A" w:val="clear"/>
            <w:tcMar>
              <w:top w:type="dxa" w:w="200"/>
              <w:left w:type="dxa" w:w="240"/>
              <w:bottom w:type="dxa" w:w="200"/>
              <w:right w:type="dxa" w:w="240"/>
            </w:tcMar>
          </w:tcPr>
          <w:p>
            <w:r>
              <w:rPr>
                <w:rFonts w:ascii="Arial" w:cs="Arial" w:eastAsia="Arial" w:hAnsi="Arial"/>
                <w:b/>
                <w:bCs/>
                <w:color w:val="FFFFFF"/>
                <w:sz w:val="48"/>
                <w:szCs w:val="48"/>
              </w:rPr>
              <w:t xml:space="preserve">OperisChain</w:t>
            </w:r>
          </w:p>
          <w:p>
            <w:pPr>
              <w:spacing w:before="80"/>
            </w:pPr>
            <w:r>
              <w:rPr>
                <w:rFonts w:ascii="Arial" w:cs="Arial" w:eastAsia="Arial" w:hAnsi="Arial"/>
                <w:color w:val="B8BCC4"/>
                <w:sz w:val="22"/>
                <w:szCs w:val="22"/>
              </w:rPr>
              <w:t xml:space="preserve">Especificación Técnica · Prototipo v2.0 — Arquitectura Revisada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Autor</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Diego Oquendo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Versión</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2.0 — Revisada post stress-test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Cambio clave</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Arquitectura híbrida: extracción determinista + razonamiento LLM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Alcance v1</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Un solo módulo: Quote Generator — profundidad sobre amplitud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Stack</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Next.js 14 · Supabase (PostgreSQL + pgvector) · OpenAI · Claude · LangSmith · Vercel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7A4F00"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Por qué este documento reemplaza la v1</w:t>
            </w:r>
          </w:p>
          <w:p>
            <w:r>
              <w:rPr>
                <w:rFonts w:ascii="Arial" w:cs="Arial" w:eastAsia="Arial" w:hAnsi="Arial"/>
                <w:color w:val="1C2B3A"/>
                <w:sz w:val="20"/>
                <w:szCs w:val="20"/>
              </w:rPr>
              <w:t xml:space="preserve">La v1 dependía de RAG puro para extraer tarifas numéricas. Ese enfoque falla bajo datos reales de freight: correos con tablas rotas, monedas mixtas, fechas vagas, y surcharges no incluidos. Esta versión corrige la arquitectura central antes de escribir una línea de código.</w:t>
            </w:r>
          </w:p>
        </w:tc>
      </w:tr>
    </w:tbl>
    <w:p>
      <w:r>
        <w:br w:type="page"/>
      </w:r>
    </w:p>
    <w:p>
      <w:pPr>
        <w:spacing w:before="320" w:after="80"/>
      </w:pPr>
      <w:r>
        <w:rPr>
          <w:rFonts w:ascii="Arial" w:cs="Arial" w:eastAsia="Arial" w:hAnsi="Arial"/>
          <w:b/>
          <w:bCs/>
          <w:color w:val="FFFFFF"/>
          <w:sz w:val="16"/>
          <w:szCs w:val="16"/>
          <w:shd w:fill="C94F1A" w:val="clear"/>
        </w:rPr>
        <w:t xml:space="preserve">  01  POR QUÉ LA ARQUITECTURA V1 ERA FRÁGIL  </w:t>
      </w:r>
    </w:p>
    <w:p>
      <w:pPr>
        <w:pStyle w:val="Heading1"/>
        <w:spacing w:before="360" w:after="120"/>
      </w:pPr>
      <w:r>
        <w:rPr>
          <w:rFonts w:ascii="Arial" w:cs="Arial" w:eastAsia="Arial" w:hAnsi="Arial"/>
          <w:b/>
          <w:bCs/>
          <w:color w:val="0D1B2A"/>
          <w:sz w:val="32"/>
          <w:szCs w:val="32"/>
        </w:rPr>
        <w:t xml:space="preserve">El Diagnóstico</w:t>
      </w:r>
    </w:p>
    <w:p>
      <w:pPr>
        <w:spacing w:before="60" w:after="120"/>
      </w:pPr>
      <w:r>
        <w:rPr>
          <w:rFonts w:ascii="Arial" w:cs="Arial" w:eastAsia="Arial" w:hAnsi="Arial"/>
          <w:color w:val="1C2B3A"/>
          <w:sz w:val="22"/>
          <w:szCs w:val="22"/>
        </w:rPr>
        <w:t xml:space="preserve">La arquitectura original era: Emails → embeddings → retrieval → GPT → JSON. Eso es demasiado dependiente del LLM para trabajo que debería ser determinístico. Las tarifas de freight no son documentos semánticos — son datos estructurados atrapados en contenedores no estructurados.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7A4F00"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Riesgo #1 — Extracción ruidosa</w:t>
            </w:r>
          </w:p>
          <w:p>
            <w:r>
              <w:rPr>
                <w:rFonts w:ascii="Arial" w:cs="Arial" w:eastAsia="Arial" w:hAnsi="Arial"/>
                <w:color w:val="1C2B3A"/>
                <w:sz w:val="20"/>
                <w:szCs w:val="20"/>
              </w:rPr>
              <w:t xml:space="preserve">Si el parsing falla, el retrieval es basura. Si el retrieval es basura, el LLM alucina. El riesgo más grande no es el razonamiento del modelo — es la extracción de tarifas estructuradas desde emails caóticos.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7A4F00"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Riesgo #2 — Similaridad semántica ≠ matching determinístico</w:t>
            </w:r>
          </w:p>
          <w:p>
            <w:r>
              <w:rPr>
                <w:rFonts w:ascii="Arial" w:cs="Arial" w:eastAsia="Arial" w:hAnsi="Arial"/>
                <w:color w:val="1C2B3A"/>
                <w:sz w:val="20"/>
                <w:szCs w:val="20"/>
              </w:rPr>
              <w:t xml:space="preserve">BOG→MIA, Bogotá–Miami, Colombia to Florida, y COL/MIA son la misma ruta. Los embeddings no garantizan que las encuentres todas. Para precios, un falso negativo es catastrófico: cotizas con una tarifa vieja sin saberlo.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7A4F00"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Riesgo #3 — Zod valida estructura, no correctness</w:t>
            </w:r>
          </w:p>
          <w:p>
            <w:r>
              <w:rPr>
                <w:rFonts w:ascii="Arial" w:cs="Arial" w:eastAsia="Arial" w:hAnsi="Arial"/>
                <w:color w:val="1C2B3A"/>
                <w:sz w:val="20"/>
                <w:szCs w:val="20"/>
              </w:rPr>
              <w:t xml:space="preserve">El schema Zod garantiza que el output tiene los campos correctos. No garantiza que el número 1200 no fue leído como 12.00, ni que la tarifa no expiró ayer, ni que el surcharge BAF no estaba excluido.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Riesgo #4 — Un error destruye la confianza</w:t>
            </w:r>
          </w:p>
          <w:p>
            <w:r>
              <w:rPr>
                <w:rFonts w:ascii="Arial" w:cs="Arial" w:eastAsia="Arial" w:hAnsi="Arial"/>
                <w:color w:val="1C2B3A"/>
                <w:sz w:val="20"/>
                <w:szCs w:val="20"/>
              </w:rPr>
              <w:t xml:space="preserve">Si un operador de carga ve una tarifa incorrecta, una validez vencida, o un surcharge omitido — la confianza colapsa. Seguirán verificando todo manualmente. Si verifican todo manualmente, no has reducido overhead. Has agregado una herramienta.</w:t>
            </w:r>
          </w:p>
        </w:tc>
      </w:tr>
    </w:tbl>
    <w:p>
      <w:pPr>
        <w:spacing w:before="80" w:after="80"/>
      </w:pPr>
    </w:p>
    <w:p>
      <w:pPr>
        <w:pStyle w:val="Heading2"/>
        <w:spacing w:before="280" w:after="80"/>
      </w:pPr>
      <w:r>
        <w:rPr>
          <w:rFonts w:ascii="Arial" w:cs="Arial" w:eastAsia="Arial" w:hAnsi="Arial"/>
          <w:b/>
          <w:bCs/>
          <w:color w:val="0D1B2A"/>
          <w:sz w:val="26"/>
          <w:szCs w:val="26"/>
        </w:rPr>
        <w:t xml:space="preserve">Comparación: Arquitectura Frágil vs Robusta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18"/>
                <w:szCs w:val="18"/>
              </w:rPr>
              <w:t xml:space="preserve">❌ v1 (Frágil)</w:t>
            </w:r>
          </w:p>
        </w:tc>
        <w:tc>
          <w:tcPr>
            <w:tcW w:type="dxa" w:w="312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18"/>
                <w:szCs w:val="18"/>
              </w:rPr>
              <w:t xml:space="preserve">✅ v2 (Robusto)</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Por qué importa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Emails → embed → retrieval → GPT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Emails → extracción determinista → 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LLM no debe extraer números clave</w:t>
            </w:r>
          </w:p>
        </w:tc>
      </w:tr>
      <w:tr>
        <w:tc>
          <w:tcPr>
            <w:tcW w:type="dxa" w:w="312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18"/>
                <w:szCs w:val="18"/>
              </w:rPr>
              <w:t xml:space="preserve">Similarity search para tarifas</w:t>
            </w:r>
          </w:p>
        </w:tc>
        <w:tc>
          <w:tcPr>
            <w:tcW w:type="dxa" w:w="312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18"/>
                <w:szCs w:val="18"/>
              </w:rPr>
              <w:t xml:space="preserve">SQL filter: origin, dest, validity, weight</w:t>
            </w:r>
          </w:p>
        </w:tc>
        <w:tc>
          <w:tcPr>
            <w:tcW w:type="dxa" w:w="312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18"/>
                <w:szCs w:val="18"/>
              </w:rPr>
              <w:t xml:space="preserve">Determinístico &gt; probabilístico para precios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GPT decide precio correcto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SQL filtra, LLM razona y explica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LLM como capa de razonamiento, no de verdad</w:t>
            </w:r>
          </w:p>
        </w:tc>
      </w:tr>
      <w:tr>
        <w:tc>
          <w:tcPr>
            <w:tcW w:type="dxa" w:w="312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18"/>
                <w:szCs w:val="18"/>
              </w:rPr>
              <w:t xml:space="preserve">RAG para todo</w:t>
            </w:r>
          </w:p>
        </w:tc>
        <w:tc>
          <w:tcPr>
            <w:tcW w:type="dxa" w:w="312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18"/>
                <w:szCs w:val="18"/>
              </w:rPr>
              <w:t xml:space="preserve">RAG solo para contexto (notas, excepciones)</w:t>
            </w:r>
          </w:p>
        </w:tc>
        <w:tc>
          <w:tcPr>
            <w:tcW w:type="dxa" w:w="312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18"/>
                <w:szCs w:val="18"/>
              </w:rPr>
              <w:t xml:space="preserve">Vector search es potente pero no para números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4 módulos en 6 semanas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1 módulo en 6 semanas — profundo y confiable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18"/>
                <w:szCs w:val="18"/>
              </w:rPr>
              <w:t xml:space="preserve">Profundidad genera confianza, amplitud genera deuda</w:t>
            </w:r>
          </w:p>
        </w:tc>
      </w:tr>
    </w:tbl>
    <w:p>
      <w:r>
        <w:br w:type="page"/>
      </w:r>
    </w:p>
    <w:p>
      <w:pPr>
        <w:spacing w:before="320" w:after="80"/>
      </w:pPr>
      <w:r>
        <w:rPr>
          <w:rFonts w:ascii="Arial" w:cs="Arial" w:eastAsia="Arial" w:hAnsi="Arial"/>
          <w:b/>
          <w:bCs/>
          <w:color w:val="FFFFFF"/>
          <w:sz w:val="16"/>
          <w:szCs w:val="16"/>
          <w:shd w:fill="C94F1A" w:val="clear"/>
        </w:rPr>
        <w:t xml:space="preserve">  02  ARQUITECTURA REVISADA — HÍBRIDA  </w:t>
      </w:r>
    </w:p>
    <w:p>
      <w:pPr>
        <w:pStyle w:val="Heading1"/>
        <w:spacing w:before="360" w:after="120"/>
      </w:pPr>
      <w:r>
        <w:rPr>
          <w:rFonts w:ascii="Arial" w:cs="Arial" w:eastAsia="Arial" w:hAnsi="Arial"/>
          <w:b/>
          <w:bCs/>
          <w:color w:val="0D1B2A"/>
          <w:sz w:val="32"/>
          <w:szCs w:val="32"/>
        </w:rPr>
        <w:t xml:space="preserve">El Sistema Correcto</w:t>
      </w:r>
    </w:p>
    <w:p>
      <w:pPr>
        <w:spacing w:before="60" w:after="120"/>
      </w:pPr>
      <w:r>
        <w:rPr>
          <w:rFonts w:ascii="Arial" w:cs="Arial" w:eastAsia="Arial" w:hAnsi="Arial"/>
          <w:color w:val="1C2B3A"/>
          <w:sz w:val="22"/>
          <w:szCs w:val="22"/>
        </w:rPr>
        <w:t xml:space="preserve">La arquitectura correcta separa responsabilidades de forma clara: la extracción determinista garantiza que los números son correctos, el SQL garantiza que el matching es correcto, y el LLM hace lo que realmente hace bien — razonar, explicar, y recomendar.</w:t>
      </w:r>
    </w:p>
    <w:p>
      <w:pPr>
        <w:spacing w:before="80" w:after="80"/>
      </w:pPr>
    </w:p>
    <w:p>
      <w:pPr>
        <w:pStyle w:val="Heading2"/>
        <w:spacing w:before="280" w:after="80"/>
      </w:pPr>
      <w:r>
        <w:rPr>
          <w:rFonts w:ascii="Arial" w:cs="Arial" w:eastAsia="Arial" w:hAnsi="Arial"/>
          <w:b/>
          <w:bCs/>
          <w:color w:val="0D1B2A"/>
          <w:sz w:val="26"/>
          <w:szCs w:val="26"/>
        </w:rPr>
        <w:t xml:space="preserve">Los Cuatro Stages del Quote Generator</w:t>
      </w:r>
    </w:p>
    <w:p>
      <w:pPr>
        <w:spacing w:before="80" w:after="80"/>
      </w:pPr>
    </w:p>
    <w:p>
      <w:pPr>
        <w:pStyle w:val="Heading3"/>
        <w:spacing w:before="200" w:after="60"/>
      </w:pPr>
      <w:r>
        <w:rPr>
          <w:rFonts w:ascii="Arial" w:cs="Arial" w:eastAsia="Arial" w:hAnsi="Arial"/>
          <w:b/>
          <w:bCs/>
          <w:color w:val="C94F1A"/>
          <w:sz w:val="22"/>
          <w:szCs w:val="22"/>
        </w:rPr>
        <w:t xml:space="preserve">Stage 1 — Extracción Determinista (no RAG)</w:t>
      </w:r>
    </w:p>
    <w:p>
      <w:pPr>
        <w:spacing w:before="60" w:after="120"/>
      </w:pPr>
      <w:r>
        <w:rPr>
          <w:rFonts w:ascii="Arial" w:cs="Arial" w:eastAsia="Arial" w:hAnsi="Arial"/>
          <w:color w:val="1C2B3A"/>
          <w:sz w:val="22"/>
          <w:szCs w:val="22"/>
        </w:rPr>
        <w:t xml:space="preserve">Cuando llega un email o Excel con tarifas, no se embedea y se espera que el retrieval encuentre el dato correcto. Se parsea determinísticamente hacia una tabla estructurada rates en PostgreSQL.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F0F7F0" w:val="clear"/>
            <w:tcMar>
              <w:top w:type="dxa" w:w="80"/>
              <w:left w:type="dxa" w:w="160"/>
              <w:bottom w:type="dxa" w:w="80"/>
              <w:right w:type="dxa" w:w="120"/>
            </w:tcMar>
          </w:tcPr>
          <w:p>
            <w:pPr>
              <w:spacing w:after="40"/>
            </w:pPr>
            <w:r>
              <w:rPr>
                <w:rFonts w:ascii="Arial" w:cs="Arial" w:eastAsia="Arial" w:hAnsi="Arial"/>
                <w:b/>
                <w:bCs/>
                <w:color w:val="1A5C3A"/>
                <w:sz w:val="20"/>
                <w:szCs w:val="20"/>
              </w:rPr>
              <w:t xml:space="preserve">El LLM puede participar en la extracción</w:t>
            </w:r>
          </w:p>
          <w:p>
            <w:r>
              <w:rPr>
                <w:rFonts w:ascii="Arial" w:cs="Arial" w:eastAsia="Arial" w:hAnsi="Arial"/>
                <w:color w:val="1C2B3A"/>
                <w:sz w:val="20"/>
                <w:szCs w:val="20"/>
              </w:rPr>
              <w:t xml:space="preserve">Pero con un prompt muy estrecho enfocado solo en extracción — no en razonamiento. Y cada campo extraído recibe un confidence_score. Confidence bajo = flag para revisión humana, nunca silencio.</w:t>
            </w:r>
          </w:p>
        </w:tc>
      </w:tr>
    </w:tbl>
    <w:p>
      <w:pPr>
        <w:spacing w:before="80" w:after="80"/>
      </w:pPr>
    </w:p>
    <w:p>
      <w:pPr>
        <w:spacing w:before="60" w:after="120"/>
      </w:pPr>
      <w:r>
        <w:rPr>
          <w:rFonts w:ascii="Arial" w:cs="Arial" w:eastAsia="Arial" w:hAnsi="Arial"/>
          <w:color w:val="1C2B3A"/>
          <w:sz w:val="22"/>
          <w:szCs w:val="22"/>
        </w:rPr>
        <w:t xml:space="preserve">Schema de la tabla rates:</w:t>
      </w:r>
    </w:p>
    <w:p>
      <w:pPr>
        <w:spacing w:before="30" w:after="30"/>
        <w:ind w:left="720"/>
      </w:pPr>
      <w:r>
        <w:rPr>
          <w:rFonts w:ascii="Courier New" w:cs="Courier New" w:eastAsia="Courier New" w:hAnsi="Courier New"/>
          <w:color w:val="C94F1A"/>
          <w:sz w:val="18"/>
          <w:szCs w:val="18"/>
        </w:rPr>
        <w:t xml:space="preserve">rates</w:t>
      </w:r>
    </w:p>
    <w:p>
      <w:pPr>
        <w:spacing w:before="30" w:after="30"/>
        <w:ind w:left="720"/>
      </w:pPr>
      <w:r>
        <w:rPr>
          <w:rFonts w:ascii="Courier New" w:cs="Courier New" w:eastAsia="Courier New" w:hAnsi="Courier New"/>
          <w:color w:val="C94F1A"/>
          <w:sz w:val="18"/>
          <w:szCs w:val="18"/>
        </w:rPr>
        <w:t xml:space="preserve">├── id                UUID primary key</w:t>
      </w:r>
    </w:p>
    <w:p>
      <w:pPr>
        <w:spacing w:before="30" w:after="30"/>
        <w:ind w:left="720"/>
      </w:pPr>
      <w:r>
        <w:rPr>
          <w:rFonts w:ascii="Courier New" w:cs="Courier New" w:eastAsia="Courier New" w:hAnsi="Courier New"/>
          <w:color w:val="C94F1A"/>
          <w:sz w:val="18"/>
          <w:szCs w:val="18"/>
        </w:rPr>
        <w:t xml:space="preserve">├── carrier           TEXT    -- normalizado: 'Avianca Cargo' no 'AVC' ni 'avianca'</w:t>
      </w:r>
    </w:p>
    <w:p>
      <w:pPr>
        <w:spacing w:before="30" w:after="30"/>
        <w:ind w:left="720"/>
      </w:pPr>
      <w:r>
        <w:rPr>
          <w:rFonts w:ascii="Courier New" w:cs="Courier New" w:eastAsia="Courier New" w:hAnsi="Courier New"/>
          <w:color w:val="C94F1A"/>
          <w:sz w:val="18"/>
          <w:szCs w:val="18"/>
        </w:rPr>
        <w:t xml:space="preserve">├── origin            CHAR(3) -- IATA code: BOG</w:t>
      </w:r>
    </w:p>
    <w:p>
      <w:pPr>
        <w:spacing w:before="30" w:after="30"/>
        <w:ind w:left="720"/>
      </w:pPr>
      <w:r>
        <w:rPr>
          <w:rFonts w:ascii="Courier New" w:cs="Courier New" w:eastAsia="Courier New" w:hAnsi="Courier New"/>
          <w:color w:val="C94F1A"/>
          <w:sz w:val="18"/>
          <w:szCs w:val="18"/>
        </w:rPr>
        <w:t xml:space="preserve">├── destination       CHAR(3) -- IATA code: MIA</w:t>
      </w:r>
    </w:p>
    <w:p>
      <w:pPr>
        <w:spacing w:before="30" w:after="30"/>
        <w:ind w:left="720"/>
      </w:pPr>
      <w:r>
        <w:rPr>
          <w:rFonts w:ascii="Courier New" w:cs="Courier New" w:eastAsia="Courier New" w:hAnsi="Courier New"/>
          <w:color w:val="C94F1A"/>
          <w:sz w:val="18"/>
          <w:szCs w:val="18"/>
        </w:rPr>
        <w:t xml:space="preserve">├── price             NUMERIC -- siempre número, nunca string</w:t>
      </w:r>
    </w:p>
    <w:p>
      <w:pPr>
        <w:spacing w:before="30" w:after="30"/>
        <w:ind w:left="720"/>
      </w:pPr>
      <w:r>
        <w:rPr>
          <w:rFonts w:ascii="Courier New" w:cs="Courier New" w:eastAsia="Courier New" w:hAnsi="Courier New"/>
          <w:color w:val="C94F1A"/>
          <w:sz w:val="18"/>
          <w:szCs w:val="18"/>
        </w:rPr>
        <w:t xml:space="preserve">├── currency          CHAR(3) -- normalizado a USD</w:t>
      </w:r>
    </w:p>
    <w:p>
      <w:pPr>
        <w:spacing w:before="30" w:after="30"/>
        <w:ind w:left="720"/>
      </w:pPr>
      <w:r>
        <w:rPr>
          <w:rFonts w:ascii="Courier New" w:cs="Courier New" w:eastAsia="Courier New" w:hAnsi="Courier New"/>
          <w:color w:val="C94F1A"/>
          <w:sz w:val="18"/>
          <w:szCs w:val="18"/>
        </w:rPr>
        <w:t xml:space="preserve">├── transit_days      INT     -- null si desconocido</w:t>
      </w:r>
    </w:p>
    <w:p>
      <w:pPr>
        <w:spacing w:before="30" w:after="30"/>
        <w:ind w:left="720"/>
      </w:pPr>
      <w:r>
        <w:rPr>
          <w:rFonts w:ascii="Courier New" w:cs="Courier New" w:eastAsia="Courier New" w:hAnsi="Courier New"/>
          <w:color w:val="C94F1A"/>
          <w:sz w:val="18"/>
          <w:szCs w:val="18"/>
        </w:rPr>
        <w:t xml:space="preserve">├── valid_until       DATE    -- null si 'hasta nuevo aviso'</w:t>
      </w:r>
    </w:p>
    <w:p>
      <w:pPr>
        <w:spacing w:before="30" w:after="30"/>
        <w:ind w:left="720"/>
      </w:pPr>
      <w:r>
        <w:rPr>
          <w:rFonts w:ascii="Courier New" w:cs="Courier New" w:eastAsia="Courier New" w:hAnsi="Courier New"/>
          <w:color w:val="C94F1A"/>
          <w:sz w:val="18"/>
          <w:szCs w:val="18"/>
        </w:rPr>
        <w:t xml:space="preserve">├── weight_break_min  NUMERIC -- bracket de peso mínimo</w:t>
      </w:r>
    </w:p>
    <w:p>
      <w:pPr>
        <w:spacing w:before="30" w:after="30"/>
        <w:ind w:left="720"/>
      </w:pPr>
      <w:r>
        <w:rPr>
          <w:rFonts w:ascii="Courier New" w:cs="Courier New" w:eastAsia="Courier New" w:hAnsi="Courier New"/>
          <w:color w:val="C94F1A"/>
          <w:sz w:val="18"/>
          <w:szCs w:val="18"/>
        </w:rPr>
        <w:t xml:space="preserve">├── weight_break_max  NUMERIC -- bracket de peso máximo</w:t>
      </w:r>
    </w:p>
    <w:p>
      <w:pPr>
        <w:spacing w:before="30" w:after="30"/>
        <w:ind w:left="720"/>
      </w:pPr>
      <w:r>
        <w:rPr>
          <w:rFonts w:ascii="Courier New" w:cs="Courier New" w:eastAsia="Courier New" w:hAnsi="Courier New"/>
          <w:color w:val="C94F1A"/>
          <w:sz w:val="18"/>
          <w:szCs w:val="18"/>
        </w:rPr>
        <w:t xml:space="preserve">├── surcharges        JSONB   -- [{type, status, note}]</w:t>
      </w:r>
    </w:p>
    <w:p>
      <w:pPr>
        <w:spacing w:before="30" w:after="30"/>
        <w:ind w:left="720"/>
      </w:pPr>
      <w:r>
        <w:rPr>
          <w:rFonts w:ascii="Courier New" w:cs="Courier New" w:eastAsia="Courier New" w:hAnsi="Courier New"/>
          <w:color w:val="C94F1A"/>
          <w:sz w:val="18"/>
          <w:szCs w:val="18"/>
        </w:rPr>
        <w:t xml:space="preserve">├── confidence_score  FLOAT   -- 0.0-1.0, qué tan segura es la extracción</w:t>
      </w:r>
    </w:p>
    <w:p>
      <w:pPr>
        <w:spacing w:before="30" w:after="30"/>
        <w:ind w:left="720"/>
      </w:pPr>
      <w:r>
        <w:rPr>
          <w:rFonts w:ascii="Courier New" w:cs="Courier New" w:eastAsia="Courier New" w:hAnsi="Courier New"/>
          <w:color w:val="C94F1A"/>
          <w:sz w:val="18"/>
          <w:szCs w:val="18"/>
        </w:rPr>
        <w:t xml:space="preserve">├── source_doc_id     UUID    -- FK al documento original</w:t>
      </w:r>
    </w:p>
    <w:p>
      <w:pPr>
        <w:spacing w:before="30" w:after="30"/>
        <w:ind w:left="720"/>
      </w:pPr>
      <w:r>
        <w:rPr>
          <w:rFonts w:ascii="Courier New" w:cs="Courier New" w:eastAsia="Courier New" w:hAnsi="Courier New"/>
          <w:color w:val="C94F1A"/>
          <w:sz w:val="18"/>
          <w:szCs w:val="18"/>
        </w:rPr>
        <w:t xml:space="preserve">└── client_id         UUID    -- FK al cliente (aislamiento de datos)</w:t>
      </w:r>
    </w:p>
    <w:p>
      <w:pPr>
        <w:spacing w:before="80" w:after="80"/>
      </w:pPr>
    </w:p>
    <w:p>
      <w:pPr>
        <w:pStyle w:val="Heading3"/>
        <w:spacing w:before="200" w:after="60"/>
      </w:pPr>
      <w:r>
        <w:rPr>
          <w:rFonts w:ascii="Arial" w:cs="Arial" w:eastAsia="Arial" w:hAnsi="Arial"/>
          <w:b/>
          <w:bCs/>
          <w:color w:val="C94F1A"/>
          <w:sz w:val="22"/>
          <w:szCs w:val="22"/>
        </w:rPr>
        <w:t xml:space="preserve">Stage 2 — SQL Determinístico (no vector search)</w:t>
      </w:r>
    </w:p>
    <w:p>
      <w:pPr>
        <w:spacing w:before="60" w:after="120"/>
      </w:pPr>
      <w:r>
        <w:rPr>
          <w:rFonts w:ascii="Arial" w:cs="Arial" w:eastAsia="Arial" w:hAnsi="Arial"/>
          <w:color w:val="1C2B3A"/>
          <w:sz w:val="22"/>
          <w:szCs w:val="22"/>
        </w:rPr>
        <w:t xml:space="preserve">Cuando el usuario solicita una cotización, no se busca por similaridad. Se filtra por SQL:</w:t>
      </w:r>
    </w:p>
    <w:p>
      <w:pPr>
        <w:spacing w:before="30" w:after="30"/>
        <w:ind w:left="720"/>
      </w:pPr>
      <w:r>
        <w:rPr>
          <w:rFonts w:ascii="Courier New" w:cs="Courier New" w:eastAsia="Courier New" w:hAnsi="Courier New"/>
          <w:color w:val="C94F1A"/>
          <w:sz w:val="18"/>
          <w:szCs w:val="18"/>
        </w:rPr>
        <w:t xml:space="preserve">SELECT * FROM rates</w:t>
      </w:r>
    </w:p>
    <w:p>
      <w:pPr>
        <w:spacing w:before="30" w:after="30"/>
        <w:ind w:left="720"/>
      </w:pPr>
      <w:r>
        <w:rPr>
          <w:rFonts w:ascii="Courier New" w:cs="Courier New" w:eastAsia="Courier New" w:hAnsi="Courier New"/>
          <w:color w:val="C94F1A"/>
          <w:sz w:val="18"/>
          <w:szCs w:val="18"/>
        </w:rPr>
        <w:t xml:space="preserve">WHERE origin = 'BOG'</w:t>
      </w:r>
    </w:p>
    <w:p>
      <w:pPr>
        <w:spacing w:before="30" w:after="30"/>
        <w:ind w:left="720"/>
      </w:pPr>
      <w:r>
        <w:rPr>
          <w:rFonts w:ascii="Courier New" w:cs="Courier New" w:eastAsia="Courier New" w:hAnsi="Courier New"/>
          <w:color w:val="C94F1A"/>
          <w:sz w:val="18"/>
          <w:szCs w:val="18"/>
        </w:rPr>
        <w:t xml:space="preserve">AND destination = 'MIA'</w:t>
      </w:r>
    </w:p>
    <w:p>
      <w:pPr>
        <w:spacing w:before="30" w:after="30"/>
        <w:ind w:left="720"/>
      </w:pPr>
      <w:r>
        <w:rPr>
          <w:rFonts w:ascii="Courier New" w:cs="Courier New" w:eastAsia="Courier New" w:hAnsi="Courier New"/>
          <w:color w:val="C94F1A"/>
          <w:sz w:val="18"/>
          <w:szCs w:val="18"/>
        </w:rPr>
        <w:t xml:space="preserve">AND valid_until &gt; NOW()  -- o IS NULL con warning</w:t>
      </w:r>
    </w:p>
    <w:p>
      <w:pPr>
        <w:spacing w:before="30" w:after="30"/>
        <w:ind w:left="720"/>
      </w:pPr>
      <w:r>
        <w:rPr>
          <w:rFonts w:ascii="Courier New" w:cs="Courier New" w:eastAsia="Courier New" w:hAnsi="Courier New"/>
          <w:color w:val="C94F1A"/>
          <w:sz w:val="18"/>
          <w:szCs w:val="18"/>
        </w:rPr>
        <w:t xml:space="preserve">AND weight_break_min &lt;= :weight</w:t>
      </w:r>
    </w:p>
    <w:p>
      <w:pPr>
        <w:spacing w:before="30" w:after="30"/>
        <w:ind w:left="720"/>
      </w:pPr>
      <w:r>
        <w:rPr>
          <w:rFonts w:ascii="Courier New" w:cs="Courier New" w:eastAsia="Courier New" w:hAnsi="Courier New"/>
          <w:color w:val="C94F1A"/>
          <w:sz w:val="18"/>
          <w:szCs w:val="18"/>
        </w:rPr>
        <w:t xml:space="preserve">AND weight_break_max &gt;= :weight</w:t>
      </w:r>
    </w:p>
    <w:p>
      <w:pPr>
        <w:spacing w:before="30" w:after="30"/>
        <w:ind w:left="720"/>
      </w:pPr>
      <w:r>
        <w:rPr>
          <w:rFonts w:ascii="Courier New" w:cs="Courier New" w:eastAsia="Courier New" w:hAnsi="Courier New"/>
          <w:color w:val="C94F1A"/>
          <w:sz w:val="18"/>
          <w:szCs w:val="18"/>
        </w:rPr>
        <w:t xml:space="preserve">AND client_id = :clientId</w:t>
      </w:r>
    </w:p>
    <w:p>
      <w:pPr>
        <w:spacing w:before="30" w:after="30"/>
        <w:ind w:left="720"/>
      </w:pPr>
      <w:r>
        <w:rPr>
          <w:rFonts w:ascii="Courier New" w:cs="Courier New" w:eastAsia="Courier New" w:hAnsi="Courier New"/>
          <w:color w:val="C94F1A"/>
          <w:sz w:val="18"/>
          <w:szCs w:val="18"/>
        </w:rPr>
        <w:t xml:space="preserve">ORDER BY price ASC</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F0F7F0" w:val="clear"/>
            <w:tcMar>
              <w:top w:type="dxa" w:w="80"/>
              <w:left w:type="dxa" w:w="160"/>
              <w:bottom w:type="dxa" w:w="80"/>
              <w:right w:type="dxa" w:w="120"/>
            </w:tcMar>
          </w:tcPr>
          <w:p>
            <w:pPr>
              <w:spacing w:after="40"/>
            </w:pPr>
            <w:r>
              <w:rPr>
                <w:rFonts w:ascii="Arial" w:cs="Arial" w:eastAsia="Arial" w:hAnsi="Arial"/>
                <w:b/>
                <w:bCs/>
                <w:color w:val="1A5C3A"/>
                <w:sz w:val="20"/>
                <w:szCs w:val="20"/>
              </w:rPr>
              <w:t xml:space="preserve">Por qué esto importa</w:t>
            </w:r>
          </w:p>
          <w:p>
            <w:r>
              <w:rPr>
                <w:rFonts w:ascii="Arial" w:cs="Arial" w:eastAsia="Arial" w:hAnsi="Arial"/>
                <w:color w:val="1C2B3A"/>
                <w:sz w:val="20"/>
                <w:szCs w:val="20"/>
              </w:rPr>
              <w:t xml:space="preserve">Determinístico. Correcto. Rápido. No hay probabilidad de encontrar una tarifa de la ruta equivocada o con fecha vencida. Si no está en la tabla, no existe — y se le dice al usuario claramente.</w:t>
            </w:r>
          </w:p>
        </w:tc>
      </w:tr>
    </w:tbl>
    <w:p>
      <w:pPr>
        <w:spacing w:before="80" w:after="80"/>
      </w:pPr>
    </w:p>
    <w:p>
      <w:pPr>
        <w:pStyle w:val="Heading3"/>
        <w:spacing w:before="200" w:after="60"/>
      </w:pPr>
      <w:r>
        <w:rPr>
          <w:rFonts w:ascii="Arial" w:cs="Arial" w:eastAsia="Arial" w:hAnsi="Arial"/>
          <w:b/>
          <w:bCs/>
          <w:color w:val="C94F1A"/>
          <w:sz w:val="22"/>
          <w:szCs w:val="22"/>
        </w:rPr>
        <w:t xml:space="preserve">Stage 3 — LLM como Capa de Razonamiento</w:t>
      </w:r>
    </w:p>
    <w:p>
      <w:pPr>
        <w:spacing w:before="60" w:after="120"/>
      </w:pPr>
      <w:r>
        <w:rPr>
          <w:rFonts w:ascii="Arial" w:cs="Arial" w:eastAsia="Arial" w:hAnsi="Arial"/>
          <w:color w:val="1C2B3A"/>
          <w:sz w:val="22"/>
          <w:szCs w:val="22"/>
        </w:rPr>
        <w:t xml:space="preserve">Con las filas ya filtradas y validadas por SQL, el LLM recibe datos limpios y hace lo que realmente hace bien:</w:t>
      </w:r>
    </w:p>
    <w:p>
      <w:pPr>
        <w:pStyle w:val="ListParagraph"/>
        <w:numPr>
          <w:ilvl w:val="0"/>
          <w:numId w:val="2"/>
        </w:numPr>
        <w:spacing w:before="40" w:after="40"/>
      </w:pPr>
      <w:r>
        <w:rPr>
          <w:rFonts w:ascii="Arial" w:cs="Arial" w:eastAsia="Arial" w:hAnsi="Arial"/>
          <w:b w:val="false"/>
          <w:bCs w:val="false"/>
          <w:color w:val="1C2B3A"/>
          <w:sz w:val="22"/>
          <w:szCs w:val="22"/>
        </w:rPr>
        <w:t xml:space="preserve">Rankear opciones considerando restricciones implícitas del contexto</w:t>
      </w:r>
    </w:p>
    <w:p>
      <w:pPr>
        <w:pStyle w:val="ListParagraph"/>
        <w:numPr>
          <w:ilvl w:val="0"/>
          <w:numId w:val="2"/>
        </w:numPr>
        <w:spacing w:before="40" w:after="40"/>
      </w:pPr>
      <w:r>
        <w:rPr>
          <w:rFonts w:ascii="Arial" w:cs="Arial" w:eastAsia="Arial" w:hAnsi="Arial"/>
          <w:b w:val="false"/>
          <w:bCs w:val="false"/>
          <w:color w:val="1C2B3A"/>
          <w:sz w:val="22"/>
          <w:szCs w:val="22"/>
        </w:rPr>
        <w:t xml:space="preserve">Detectar si el cargo es perishable y aumentar peso al tiempo de tránsito</w:t>
      </w:r>
    </w:p>
    <w:p>
      <w:pPr>
        <w:pStyle w:val="ListParagraph"/>
        <w:numPr>
          <w:ilvl w:val="0"/>
          <w:numId w:val="2"/>
        </w:numPr>
        <w:spacing w:before="40" w:after="40"/>
      </w:pPr>
      <w:r>
        <w:rPr>
          <w:rFonts w:ascii="Arial" w:cs="Arial" w:eastAsia="Arial" w:hAnsi="Arial"/>
          <w:b w:val="false"/>
          <w:bCs w:val="false"/>
          <w:color w:val="1C2B3A"/>
          <w:sz w:val="22"/>
          <w:szCs w:val="22"/>
        </w:rPr>
        <w:t xml:space="preserve">Flagear surcharges excluidos y explicar qué falta en el precio</w:t>
      </w:r>
    </w:p>
    <w:p>
      <w:pPr>
        <w:pStyle w:val="ListParagraph"/>
        <w:numPr>
          <w:ilvl w:val="0"/>
          <w:numId w:val="2"/>
        </w:numPr>
        <w:spacing w:before="40" w:after="40"/>
      </w:pPr>
      <w:r>
        <w:rPr>
          <w:rFonts w:ascii="Arial" w:cs="Arial" w:eastAsia="Arial" w:hAnsi="Arial"/>
          <w:b w:val="false"/>
          <w:bCs w:val="false"/>
          <w:color w:val="1C2B3A"/>
          <w:sz w:val="22"/>
          <w:szCs w:val="22"/>
        </w:rPr>
        <w:t xml:space="preserve">Generar la explicación en lenguaje natural de la recomendación</w:t>
      </w:r>
    </w:p>
    <w:p>
      <w:pPr>
        <w:pStyle w:val="ListParagraph"/>
        <w:numPr>
          <w:ilvl w:val="0"/>
          <w:numId w:val="2"/>
        </w:numPr>
        <w:spacing w:before="40" w:after="40"/>
      </w:pPr>
      <w:r>
        <w:rPr>
          <w:rFonts w:ascii="Arial" w:cs="Arial" w:eastAsia="Arial" w:hAnsi="Arial"/>
          <w:b w:val="false"/>
          <w:bCs w:val="false"/>
          <w:color w:val="1C2B3A"/>
          <w:sz w:val="22"/>
          <w:szCs w:val="22"/>
        </w:rPr>
        <w:t xml:space="preserve">Producir el output estructurado final con Zod schema</w:t>
      </w:r>
    </w:p>
    <w:p>
      <w:pPr>
        <w:spacing w:before="80" w:after="80"/>
      </w:pPr>
    </w:p>
    <w:p>
      <w:pPr>
        <w:spacing w:before="60" w:after="120"/>
      </w:pPr>
      <w:r>
        <w:rPr>
          <w:rFonts w:ascii="Arial" w:cs="Arial" w:eastAsia="Arial" w:hAnsi="Arial"/>
          <w:color w:val="1C2B3A"/>
          <w:sz w:val="22"/>
          <w:szCs w:val="22"/>
        </w:rPr>
        <w:t xml:space="preserve">La función de scoring no es vibes — es lógica explícita:</w:t>
      </w:r>
    </w:p>
    <w:p>
      <w:pPr>
        <w:spacing w:before="30" w:after="30"/>
        <w:ind w:left="720"/>
      </w:pPr>
      <w:r>
        <w:rPr>
          <w:rFonts w:ascii="Courier New" w:cs="Courier New" w:eastAsia="Courier New" w:hAnsi="Courier New"/>
          <w:color w:val="C94F1A"/>
          <w:sz w:val="18"/>
          <w:szCs w:val="18"/>
        </w:rPr>
        <w:t xml:space="preserve">function scoreRate(rate: Rate, context: QuoteContext): number {</w:t>
      </w:r>
    </w:p>
    <w:p>
      <w:pPr>
        <w:spacing w:before="30" w:after="30"/>
        <w:ind w:left="720"/>
      </w:pPr>
      <w:r>
        <w:rPr>
          <w:rFonts w:ascii="Courier New" w:cs="Courier New" w:eastAsia="Courier New" w:hAnsi="Courier New"/>
          <w:color w:val="C94F1A"/>
          <w:sz w:val="18"/>
          <w:szCs w:val="18"/>
        </w:rPr>
        <w:t xml:space="preserve">  let score = 0;</w:t>
      </w:r>
    </w:p>
    <w:p>
      <w:pPr>
        <w:spacing w:before="30" w:after="30"/>
        <w:ind w:left="720"/>
      </w:pPr>
      <w:r>
        <w:rPr>
          <w:rFonts w:ascii="Courier New" w:cs="Courier New" w:eastAsia="Courier New" w:hAnsi="Courier New"/>
          <w:color w:val="C94F1A"/>
          <w:sz w:val="18"/>
          <w:szCs w:val="18"/>
        </w:rPr>
        <w:t xml:space="preserve">  score += (1 / rate.priceUSD) * 0.5;           // más barato = mejor baseline</w:t>
      </w:r>
    </w:p>
    <w:p>
      <w:pPr>
        <w:spacing w:before="30" w:after="30"/>
        <w:ind w:left="720"/>
      </w:pPr>
      <w:r>
        <w:rPr>
          <w:rFonts w:ascii="Courier New" w:cs="Courier New" w:eastAsia="Courier New" w:hAnsi="Courier New"/>
          <w:color w:val="C94F1A"/>
          <w:sz w:val="18"/>
          <w:szCs w:val="18"/>
        </w:rPr>
        <w:t xml:space="preserve">  score += (1 / rate.transitDays) * 0.3;         // más rápido = mejor baseline</w:t>
      </w:r>
    </w:p>
    <w:p>
      <w:pPr>
        <w:spacing w:before="30" w:after="30"/>
        <w:ind w:left="720"/>
      </w:pPr>
      <w:r>
        <w:rPr>
          <w:rFonts w:ascii="Courier New" w:cs="Courier New" w:eastAsia="Courier New" w:hAnsi="Courier New"/>
          <w:color w:val="C94F1A"/>
          <w:sz w:val="18"/>
          <w:szCs w:val="18"/>
        </w:rPr>
        <w:t xml:space="preserve">  score += rate.confidenceScore * 0.2;            // datos más limpios = más confiable</w:t>
      </w:r>
    </w:p>
    <w:p>
      <w:pPr>
        <w:spacing w:before="30" w:after="30"/>
        <w:ind w:left="720"/>
      </w:pPr>
      <w:r>
        <w:rPr>
          <w:rFonts w:ascii="Courier New" w:cs="Courier New" w:eastAsia="Courier New" w:hAnsi="Courier New"/>
          <w:color w:val="C94F1A"/>
          <w:sz w:val="18"/>
          <w:szCs w:val="18"/>
        </w:rPr>
        <w:t xml:space="preserve">  if (context.urgency === 'high')</w:t>
      </w:r>
    </w:p>
    <w:p>
      <w:pPr>
        <w:spacing w:before="30" w:after="30"/>
        <w:ind w:left="720"/>
      </w:pPr>
      <w:r>
        <w:rPr>
          <w:rFonts w:ascii="Courier New" w:cs="Courier New" w:eastAsia="Courier New" w:hAnsi="Courier New"/>
          <w:color w:val="C94F1A"/>
          <w:sz w:val="18"/>
          <w:szCs w:val="18"/>
        </w:rPr>
        <w:t xml:space="preserve">    score += (1 / rate.transitDays) * 0.5;       // override si urgencia alta</w:t>
      </w:r>
    </w:p>
    <w:p>
      <w:pPr>
        <w:spacing w:before="30" w:after="30"/>
        <w:ind w:left="720"/>
      </w:pPr>
      <w:r>
        <w:rPr>
          <w:rFonts w:ascii="Courier New" w:cs="Courier New" w:eastAsia="Courier New" w:hAnsi="Courier New"/>
          <w:color w:val="C94F1A"/>
          <w:sz w:val="18"/>
          <w:szCs w:val="18"/>
        </w:rPr>
        <w:t xml:space="preserve">  return score;</w:t>
      </w:r>
    </w:p>
    <w:p>
      <w:pPr>
        <w:spacing w:before="30" w:after="30"/>
        <w:ind w:left="720"/>
      </w:pPr>
      <w:r>
        <w:rPr>
          <w:rFonts w:ascii="Courier New" w:cs="Courier New" w:eastAsia="Courier New" w:hAnsi="Courier New"/>
          <w:color w:val="C94F1A"/>
          <w:sz w:val="18"/>
          <w:szCs w:val="18"/>
        </w:rPr>
        <w:t xml:space="preserve">}</w:t>
      </w:r>
    </w:p>
    <w:p>
      <w:pPr>
        <w:spacing w:before="80" w:after="80"/>
      </w:pPr>
    </w:p>
    <w:p>
      <w:pPr>
        <w:spacing w:before="30" w:after="30"/>
        <w:ind w:left="720"/>
      </w:pPr>
      <w:r>
        <w:rPr>
          <w:rFonts w:ascii="Courier New" w:cs="Courier New" w:eastAsia="Courier New" w:hAnsi="Courier New"/>
          <w:color w:val="8A8C8F"/>
          <w:sz w:val="18"/>
          <w:szCs w:val="18"/>
        </w:rPr>
        <w:t xml:space="preserve">// El LLM explica al ganador. La función lo elige.</w:t>
      </w:r>
    </w:p>
    <w:p>
      <w:pPr>
        <w:spacing w:before="80" w:after="80"/>
      </w:pPr>
    </w:p>
    <w:p>
      <w:pPr>
        <w:pStyle w:val="Heading3"/>
        <w:spacing w:before="200" w:after="60"/>
      </w:pPr>
      <w:r>
        <w:rPr>
          <w:rFonts w:ascii="Arial" w:cs="Arial" w:eastAsia="Arial" w:hAnsi="Arial"/>
          <w:b/>
          <w:bCs/>
          <w:color w:val="C94F1A"/>
          <w:sz w:val="22"/>
          <w:szCs w:val="22"/>
        </w:rPr>
        <w:t xml:space="preserve">Stage 4 — RAG solo para Contexto</w:t>
      </w:r>
    </w:p>
    <w:p>
      <w:pPr>
        <w:spacing w:before="60" w:after="120"/>
      </w:pPr>
      <w:r>
        <w:rPr>
          <w:rFonts w:ascii="Arial" w:cs="Arial" w:eastAsia="Arial" w:hAnsi="Arial"/>
          <w:color w:val="1C2B3A"/>
          <w:sz w:val="22"/>
          <w:szCs w:val="22"/>
        </w:rPr>
        <w:t xml:space="preserve">Vector search sobre el cuerpo completo del email y documentos de contratos provee la capa de matices — condiciones especiales, excepciones, notas de relación con el carrier. Augmenta el resultado SQL, no lo reemplaza.</w:t>
      </w:r>
    </w:p>
    <w:p>
      <w:pPr>
        <w:pStyle w:val="ListParagraph"/>
        <w:numPr>
          <w:ilvl w:val="0"/>
          <w:numId w:val="2"/>
        </w:numPr>
        <w:spacing w:before="40" w:after="40"/>
      </w:pPr>
      <w:r>
        <w:rPr>
          <w:rFonts w:ascii="Arial" w:cs="Arial" w:eastAsia="Arial" w:hAnsi="Arial"/>
          <w:b w:val="false"/>
          <w:bCs w:val="false"/>
          <w:color w:val="1C2B3A"/>
          <w:sz w:val="22"/>
          <w:szCs w:val="22"/>
        </w:rPr>
        <w:t xml:space="preserve">Cláusulas de contrato relevantes para la ruta</w:t>
      </w:r>
    </w:p>
    <w:p>
      <w:pPr>
        <w:pStyle w:val="ListParagraph"/>
        <w:numPr>
          <w:ilvl w:val="0"/>
          <w:numId w:val="2"/>
        </w:numPr>
        <w:spacing w:before="40" w:after="40"/>
      </w:pPr>
      <w:r>
        <w:rPr>
          <w:rFonts w:ascii="Arial" w:cs="Arial" w:eastAsia="Arial" w:hAnsi="Arial"/>
          <w:b w:val="false"/>
          <w:bCs w:val="false"/>
          <w:color w:val="1C2B3A"/>
          <w:sz w:val="22"/>
          <w:szCs w:val="22"/>
        </w:rPr>
        <w:t xml:space="preserve">Notas de excepciones por temporada o tipo de carga</w:t>
      </w:r>
    </w:p>
    <w:p>
      <w:pPr>
        <w:pStyle w:val="ListParagraph"/>
        <w:numPr>
          <w:ilvl w:val="0"/>
          <w:numId w:val="2"/>
        </w:numPr>
        <w:spacing w:before="40" w:after="40"/>
      </w:pPr>
      <w:r>
        <w:rPr>
          <w:rFonts w:ascii="Arial" w:cs="Arial" w:eastAsia="Arial" w:hAnsi="Arial"/>
          <w:b w:val="false"/>
          <w:bCs w:val="false"/>
          <w:color w:val="1C2B3A"/>
          <w:sz w:val="22"/>
          <w:szCs w:val="22"/>
        </w:rPr>
        <w:t xml:space="preserve">Condiciones especiales de carriers específicos</w:t>
      </w:r>
    </w:p>
    <w:p>
      <w:pPr>
        <w:pStyle w:val="ListParagraph"/>
        <w:numPr>
          <w:ilvl w:val="0"/>
          <w:numId w:val="2"/>
        </w:numPr>
        <w:spacing w:before="40" w:after="40"/>
      </w:pPr>
      <w:r>
        <w:rPr>
          <w:rFonts w:ascii="Arial" w:cs="Arial" w:eastAsia="Arial" w:hAnsi="Arial"/>
          <w:b w:val="false"/>
          <w:bCs w:val="false"/>
          <w:color w:val="1C2B3A"/>
          <w:sz w:val="22"/>
          <w:szCs w:val="22"/>
        </w:rPr>
        <w:t xml:space="preserve">Historial de conversaciones con ese carrier</w:t>
      </w:r>
    </w:p>
    <w:p>
      <w:pPr>
        <w:spacing w:before="80" w:after="80"/>
      </w:pPr>
    </w:p>
    <w:p>
      <w:r>
        <w:br w:type="page"/>
      </w:r>
    </w:p>
    <w:p>
      <w:pPr>
        <w:spacing w:before="320" w:after="80"/>
      </w:pPr>
      <w:r>
        <w:rPr>
          <w:rFonts w:ascii="Arial" w:cs="Arial" w:eastAsia="Arial" w:hAnsi="Arial"/>
          <w:b/>
          <w:bCs/>
          <w:color w:val="FFFFFF"/>
          <w:sz w:val="16"/>
          <w:szCs w:val="16"/>
          <w:shd w:fill="C94F1A" w:val="clear"/>
        </w:rPr>
        <w:t xml:space="preserve">  03  EDGE CASES — DISEÑADOS ANTES DE CONSTRUIR  </w:t>
      </w:r>
    </w:p>
    <w:p>
      <w:pPr>
        <w:pStyle w:val="Heading1"/>
        <w:spacing w:before="360" w:after="120"/>
      </w:pPr>
      <w:r>
        <w:rPr>
          <w:rFonts w:ascii="Arial" w:cs="Arial" w:eastAsia="Arial" w:hAnsi="Arial"/>
          <w:b/>
          <w:bCs/>
          <w:color w:val="0D1B2A"/>
          <w:sz w:val="32"/>
          <w:szCs w:val="32"/>
        </w:rPr>
        <w:t xml:space="preserve">Los Tres Casos Que Deben Funcionar</w:t>
      </w:r>
    </w:p>
    <w:p>
      <w:pPr>
        <w:spacing w:before="60" w:after="120"/>
      </w:pPr>
      <w:r>
        <w:rPr>
          <w:rFonts w:ascii="Arial" w:cs="Arial" w:eastAsia="Arial" w:hAnsi="Arial"/>
          <w:color w:val="1C2B3A"/>
          <w:sz w:val="22"/>
          <w:szCs w:val="22"/>
        </w:rPr>
        <w:t xml:space="preserve">Estos tres escenarios deben estar diseñados y probados antes de mostrar el sistema a un cliente. Si falla cualquiera de los tres en una demo, el operador no compra.</w:t>
      </w:r>
    </w:p>
    <w:p>
      <w:pPr>
        <w:spacing w:before="80" w:after="80"/>
      </w:pPr>
    </w:p>
    <w:p>
      <w:pPr>
        <w:pStyle w:val="Heading3"/>
        <w:spacing w:before="200" w:after="60"/>
      </w:pPr>
      <w:r>
        <w:rPr>
          <w:rFonts w:ascii="Arial" w:cs="Arial" w:eastAsia="Arial" w:hAnsi="Arial"/>
          <w:b/>
          <w:bCs/>
          <w:color w:val="C94F1A"/>
          <w:sz w:val="22"/>
          <w:szCs w:val="22"/>
        </w:rPr>
        <w:t xml:space="preserve">Caso A — Urgencia no especificada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Escenario</w:t>
            </w:r>
          </w:p>
          <w:p>
            <w:r>
              <w:rPr>
                <w:rFonts w:ascii="Arial" w:cs="Arial" w:eastAsia="Arial" w:hAnsi="Arial"/>
                <w:color w:val="1C2B3A"/>
                <w:sz w:val="20"/>
                <w:szCs w:val="20"/>
              </w:rPr>
              <w:t xml:space="preserve">Dos carriers, misma ruta: uno más barato en 14 días, otro más caro en 3 días. El usuario no especifica urgencia.</w:t>
            </w:r>
          </w:p>
        </w:tc>
      </w:tr>
    </w:tbl>
    <w:p>
      <w:pPr>
        <w:spacing w:before="80" w:after="80"/>
      </w:pPr>
    </w:p>
    <w:p>
      <w:pPr>
        <w:spacing w:before="60" w:after="120"/>
      </w:pPr>
      <w:r>
        <w:rPr>
          <w:rFonts w:ascii="Arial" w:cs="Arial" w:eastAsia="Arial" w:hAnsi="Arial"/>
          <w:color w:val="1C2B3A"/>
          <w:sz w:val="22"/>
          <w:szCs w:val="22"/>
        </w:rPr>
        <w:t xml:space="preserve">Solución — scoring explícito + pregunta activa:</w:t>
      </w:r>
    </w:p>
    <w:p>
      <w:pPr>
        <w:pStyle w:val="ListParagraph"/>
        <w:numPr>
          <w:ilvl w:val="0"/>
          <w:numId w:val="2"/>
        </w:numPr>
        <w:spacing w:before="40" w:after="40"/>
      </w:pPr>
      <w:r>
        <w:rPr>
          <w:rFonts w:ascii="Arial" w:cs="Arial" w:eastAsia="Arial" w:hAnsi="Arial"/>
          <w:b w:val="false"/>
          <w:bCs w:val="false"/>
          <w:color w:val="1C2B3A"/>
          <w:sz w:val="22"/>
          <w:szCs w:val="22"/>
        </w:rPr>
        <w:t xml:space="preserve">El sistema muestra ambas opciones rankeadas por score balanceado (precio 50%, velocidad 30%, confianza 20%)</w:t>
      </w:r>
    </w:p>
    <w:p>
      <w:pPr>
        <w:pStyle w:val="ListParagraph"/>
        <w:numPr>
          <w:ilvl w:val="0"/>
          <w:numId w:val="2"/>
        </w:numPr>
        <w:spacing w:before="40" w:after="40"/>
      </w:pPr>
      <w:r>
        <w:rPr>
          <w:rFonts w:ascii="Arial" w:cs="Arial" w:eastAsia="Arial" w:hAnsi="Arial"/>
          <w:b w:val="false"/>
          <w:bCs w:val="false"/>
          <w:color w:val="1C2B3A"/>
          <w:sz w:val="22"/>
          <w:szCs w:val="22"/>
        </w:rPr>
        <w:t xml:space="preserve">El output incluye un campo needs_clarification: true con la pregunta específica</w:t>
      </w:r>
    </w:p>
    <w:p>
      <w:pPr>
        <w:pStyle w:val="ListParagraph"/>
        <w:numPr>
          <w:ilvl w:val="0"/>
          <w:numId w:val="2"/>
        </w:numPr>
        <w:spacing w:before="40" w:after="40"/>
      </w:pPr>
      <w:r>
        <w:rPr>
          <w:rFonts w:ascii="Arial" w:cs="Arial" w:eastAsia="Arial" w:hAnsi="Arial"/>
          <w:b w:val="false"/>
          <w:bCs w:val="false"/>
          <w:color w:val="1C2B3A"/>
          <w:sz w:val="22"/>
          <w:szCs w:val="22"/>
        </w:rPr>
        <w:t xml:space="preserve">La UI muestra: '¿La carga tiene restricción de tiempo? Esto cambia la recomendación'</w:t>
      </w:r>
    </w:p>
    <w:p>
      <w:pPr>
        <w:pStyle w:val="ListParagraph"/>
        <w:numPr>
          <w:ilvl w:val="0"/>
          <w:numId w:val="2"/>
        </w:numPr>
        <w:spacing w:before="40" w:after="40"/>
      </w:pPr>
      <w:r>
        <w:rPr>
          <w:rFonts w:ascii="Arial" w:cs="Arial" w:eastAsia="Arial" w:hAnsi="Arial"/>
          <w:b w:val="false"/>
          <w:bCs w:val="false"/>
          <w:color w:val="1C2B3A"/>
          <w:sz w:val="22"/>
          <w:szCs w:val="22"/>
        </w:rPr>
        <w:t xml:space="preserve">El operador responde urgency: high/low y el sistema re-rankea instantáneamente</w:t>
      </w:r>
    </w:p>
    <w:p>
      <w:pPr>
        <w:spacing w:before="80" w:after="80"/>
      </w:pPr>
    </w:p>
    <w:p>
      <w:pPr>
        <w:pStyle w:val="Heading3"/>
        <w:spacing w:before="200" w:after="60"/>
      </w:pPr>
      <w:r>
        <w:rPr>
          <w:rFonts w:ascii="Arial" w:cs="Arial" w:eastAsia="Arial" w:hAnsi="Arial"/>
          <w:b/>
          <w:bCs/>
          <w:color w:val="C94F1A"/>
          <w:sz w:val="22"/>
          <w:szCs w:val="22"/>
        </w:rPr>
        <w:t xml:space="preserve">Caso B — Fechas de validez vagas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Escenario</w:t>
            </w:r>
          </w:p>
          <w:p>
            <w:r>
              <w:rPr>
                <w:rFonts w:ascii="Arial" w:cs="Arial" w:eastAsia="Arial" w:hAnsi="Arial"/>
                <w:color w:val="1C2B3A"/>
                <w:sz w:val="20"/>
                <w:szCs w:val="20"/>
              </w:rPr>
              <w:t xml:space="preserve">'Rate valid until further notice', 'end of month', 'válido hasta fin de Q2' — fechas que el sistema no puede parsear como ISO sin lógica explícita.</w:t>
            </w:r>
          </w:p>
        </w:tc>
      </w:tr>
    </w:tbl>
    <w:p>
      <w:pPr>
        <w:spacing w:before="80" w:after="80"/>
      </w:pPr>
    </w:p>
    <w:p>
      <w:pPr>
        <w:spacing w:before="60" w:after="120"/>
      </w:pPr>
      <w:r>
        <w:rPr>
          <w:rFonts w:ascii="Arial" w:cs="Arial" w:eastAsia="Arial" w:hAnsi="Arial"/>
          <w:color w:val="1C2B3A"/>
          <w:sz w:val="22"/>
          <w:szCs w:val="22"/>
        </w:rPr>
        <w:t xml:space="preserve">Solución — normalizador de fechas con fallback explícito:</w:t>
      </w:r>
    </w:p>
    <w:p>
      <w:pPr>
        <w:spacing w:before="30" w:after="30"/>
        <w:ind w:left="720"/>
      </w:pPr>
      <w:r>
        <w:rPr>
          <w:rFonts w:ascii="Courier New" w:cs="Courier New" w:eastAsia="Courier New" w:hAnsi="Courier New"/>
          <w:color w:val="C94F1A"/>
          <w:sz w:val="18"/>
          <w:szCs w:val="18"/>
        </w:rPr>
        <w:t xml:space="preserve">function normalizeValidity(raw: string): { date: Date | null; warning: string | null } {</w:t>
      </w:r>
    </w:p>
    <w:p>
      <w:pPr>
        <w:spacing w:before="30" w:after="30"/>
        <w:ind w:left="720"/>
      </w:pPr>
      <w:r>
        <w:rPr>
          <w:rFonts w:ascii="Courier New" w:cs="Courier New" w:eastAsia="Courier New" w:hAnsi="Courier New"/>
          <w:color w:val="C94F1A"/>
          <w:sz w:val="18"/>
          <w:szCs w:val="18"/>
        </w:rPr>
        <w:t xml:space="preserve">  if (/until further notice/i.test(raw))</w:t>
      </w:r>
    </w:p>
    <w:p>
      <w:pPr>
        <w:spacing w:before="30" w:after="30"/>
        <w:ind w:left="720"/>
      </w:pPr>
      <w:r>
        <w:rPr>
          <w:rFonts w:ascii="Courier New" w:cs="Courier New" w:eastAsia="Courier New" w:hAnsi="Courier New"/>
          <w:color w:val="C94F1A"/>
          <w:sz w:val="18"/>
          <w:szCs w:val="18"/>
        </w:rPr>
        <w:t xml:space="preserve">    return { date: null, warning: 'Vigencia indefinida — verificar con carrier' };</w:t>
      </w:r>
    </w:p>
    <w:p>
      <w:pPr>
        <w:spacing w:before="30" w:after="30"/>
        <w:ind w:left="720"/>
      </w:pPr>
      <w:r>
        <w:rPr>
          <w:rFonts w:ascii="Courier New" w:cs="Courier New" w:eastAsia="Courier New" w:hAnsi="Courier New"/>
          <w:color w:val="C94F1A"/>
          <w:sz w:val="18"/>
          <w:szCs w:val="18"/>
        </w:rPr>
        <w:t xml:space="preserve">  if (/end of month/i.test(raw))</w:t>
      </w:r>
    </w:p>
    <w:p>
      <w:pPr>
        <w:spacing w:before="30" w:after="30"/>
        <w:ind w:left="720"/>
      </w:pPr>
      <w:r>
        <w:rPr>
          <w:rFonts w:ascii="Courier New" w:cs="Courier New" w:eastAsia="Courier New" w:hAnsi="Courier New"/>
          <w:color w:val="C94F1A"/>
          <w:sz w:val="18"/>
          <w:szCs w:val="18"/>
        </w:rPr>
        <w:t xml:space="preserve">    return { date: endOfMonth(new Date()), warning: null };</w:t>
      </w:r>
    </w:p>
    <w:p>
      <w:pPr>
        <w:spacing w:before="30" w:after="30"/>
        <w:ind w:left="720"/>
      </w:pPr>
      <w:r>
        <w:rPr>
          <w:rFonts w:ascii="Courier New" w:cs="Courier New" w:eastAsia="Courier New" w:hAnsi="Courier New"/>
          <w:color w:val="C94F1A"/>
          <w:sz w:val="18"/>
          <w:szCs w:val="18"/>
        </w:rPr>
        <w:t xml:space="preserve">  if (/end of quarter/i.test(raw))</w:t>
      </w:r>
    </w:p>
    <w:p>
      <w:pPr>
        <w:spacing w:before="30" w:after="30"/>
        <w:ind w:left="720"/>
      </w:pPr>
      <w:r>
        <w:rPr>
          <w:rFonts w:ascii="Courier New" w:cs="Courier New" w:eastAsia="Courier New" w:hAnsi="Courier New"/>
          <w:color w:val="C94F1A"/>
          <w:sz w:val="18"/>
          <w:szCs w:val="18"/>
        </w:rPr>
        <w:t xml:space="preserve">    return { date: endOfQuarter(new Date()), warning: null };</w:t>
      </w:r>
    </w:p>
    <w:p>
      <w:pPr>
        <w:spacing w:before="30" w:after="30"/>
        <w:ind w:left="720"/>
      </w:pPr>
      <w:r>
        <w:rPr>
          <w:rFonts w:ascii="Courier New" w:cs="Courier New" w:eastAsia="Courier New" w:hAnsi="Courier New"/>
          <w:color w:val="C94F1A"/>
          <w:sz w:val="18"/>
          <w:szCs w:val="18"/>
        </w:rPr>
        <w:t xml:space="preserve">  const parsed = parseISO(raw);</w:t>
      </w:r>
    </w:p>
    <w:p>
      <w:pPr>
        <w:spacing w:before="30" w:after="30"/>
        <w:ind w:left="720"/>
      </w:pPr>
      <w:r>
        <w:rPr>
          <w:rFonts w:ascii="Courier New" w:cs="Courier New" w:eastAsia="Courier New" w:hAnsi="Courier New"/>
          <w:color w:val="C94F1A"/>
          <w:sz w:val="18"/>
          <w:szCs w:val="18"/>
        </w:rPr>
        <w:t xml:space="preserve">  if (isValid(parsed)) return { date: parsed, warning: null };</w:t>
      </w:r>
    </w:p>
    <w:p>
      <w:pPr>
        <w:spacing w:before="30" w:after="30"/>
        <w:ind w:left="720"/>
      </w:pPr>
      <w:r>
        <w:rPr>
          <w:rFonts w:ascii="Courier New" w:cs="Courier New" w:eastAsia="Courier New" w:hAnsi="Courier New"/>
          <w:color w:val="C94F1A"/>
          <w:sz w:val="18"/>
          <w:szCs w:val="18"/>
        </w:rPr>
        <w:t xml:space="preserve">  return { date: null, warning: 'Fecha no parseable — revisión manual requerida' };</w:t>
      </w:r>
    </w:p>
    <w:p>
      <w:pPr>
        <w:spacing w:before="30" w:after="30"/>
        <w:ind w:left="720"/>
      </w:pPr>
      <w:r>
        <w:rPr>
          <w:rFonts w:ascii="Courier New" w:cs="Courier New" w:eastAsia="Courier New" w:hAnsi="Courier New"/>
          <w:color w:val="C94F1A"/>
          <w:sz w:val="18"/>
          <w:szCs w:val="18"/>
        </w:rPr>
        <w:t xml:space="preserve">}</w:t>
      </w:r>
    </w:p>
    <w:p>
      <w:pPr>
        <w:spacing w:before="80" w:after="80"/>
      </w:pPr>
    </w:p>
    <w:p>
      <w:pPr>
        <w:pStyle w:val="ListParagraph"/>
        <w:numPr>
          <w:ilvl w:val="0"/>
          <w:numId w:val="2"/>
        </w:numPr>
        <w:spacing w:before="40" w:after="40"/>
      </w:pPr>
      <w:r>
        <w:rPr>
          <w:rFonts w:ascii="Arial" w:cs="Arial" w:eastAsia="Arial" w:hAnsi="Arial"/>
          <w:b w:val="false"/>
          <w:bCs w:val="false"/>
          <w:color w:val="1C2B3A"/>
          <w:sz w:val="22"/>
          <w:szCs w:val="22"/>
        </w:rPr>
        <w:t xml:space="preserve">valid_until = null muestra un ícono de advertencia en la UI, nunca se oculta</w:t>
      </w:r>
    </w:p>
    <w:p>
      <w:pPr>
        <w:pStyle w:val="ListParagraph"/>
        <w:numPr>
          <w:ilvl w:val="0"/>
          <w:numId w:val="2"/>
        </w:numPr>
        <w:spacing w:before="40" w:after="40"/>
      </w:pPr>
      <w:r>
        <w:rPr>
          <w:rFonts w:ascii="Arial" w:cs="Arial" w:eastAsia="Arial" w:hAnsi="Arial"/>
          <w:b w:val="false"/>
          <w:bCs w:val="false"/>
          <w:color w:val="1C2B3A"/>
          <w:sz w:val="22"/>
          <w:szCs w:val="22"/>
        </w:rPr>
        <w:t xml:space="preserve">Las tarifas con null validity se muestran separadas de las tarifas con fecha confirmada</w:t>
      </w:r>
    </w:p>
    <w:p>
      <w:pPr>
        <w:pStyle w:val="ListParagraph"/>
        <w:numPr>
          <w:ilvl w:val="0"/>
          <w:numId w:val="2"/>
        </w:numPr>
        <w:spacing w:before="40" w:after="40"/>
      </w:pPr>
      <w:r>
        <w:rPr>
          <w:rFonts w:ascii="Arial" w:cs="Arial" w:eastAsia="Arial" w:hAnsi="Arial"/>
          <w:b w:val="false"/>
          <w:bCs w:val="false"/>
          <w:color w:val="1C2B3A"/>
          <w:sz w:val="22"/>
          <w:szCs w:val="22"/>
        </w:rPr>
        <w:t xml:space="preserve">El operador decide si incluirlas o no — el sistema nunca decide por él en este caso</w:t>
      </w:r>
    </w:p>
    <w:p>
      <w:pPr>
        <w:spacing w:before="80" w:after="80"/>
      </w:pPr>
    </w:p>
    <w:p>
      <w:pPr>
        <w:pStyle w:val="Heading3"/>
        <w:spacing w:before="200" w:after="60"/>
      </w:pPr>
      <w:r>
        <w:rPr>
          <w:rFonts w:ascii="Arial" w:cs="Arial" w:eastAsia="Arial" w:hAnsi="Arial"/>
          <w:b/>
          <w:bCs/>
          <w:color w:val="C94F1A"/>
          <w:sz w:val="22"/>
          <w:szCs w:val="22"/>
        </w:rPr>
        <w:t xml:space="preserve">Caso C — Surcharges excluidos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Escenario</w:t>
            </w:r>
          </w:p>
          <w:p>
            <w:r>
              <w:rPr>
                <w:rFonts w:ascii="Arial" w:cs="Arial" w:eastAsia="Arial" w:hAnsi="Arial"/>
                <w:color w:val="1C2B3A"/>
                <w:sz w:val="20"/>
                <w:szCs w:val="20"/>
              </w:rPr>
              <w:t xml:space="preserve">'BAF not included', 'FSC subject to change', 'price excludes handling' — surcharges que transforman completamente el precio final.</w:t>
            </w:r>
          </w:p>
        </w:tc>
      </w:tr>
    </w:tbl>
    <w:p>
      <w:pPr>
        <w:spacing w:before="80" w:after="80"/>
      </w:pPr>
    </w:p>
    <w:p>
      <w:pPr>
        <w:spacing w:before="60" w:after="120"/>
      </w:pPr>
      <w:r>
        <w:rPr>
          <w:rFonts w:ascii="Arial" w:cs="Arial" w:eastAsia="Arial" w:hAnsi="Arial"/>
          <w:color w:val="1C2B3A"/>
          <w:sz w:val="22"/>
          <w:szCs w:val="22"/>
        </w:rPr>
        <w:t xml:space="preserve">Solución — sistema de flags, nunca silencio:</w:t>
      </w:r>
    </w:p>
    <w:p>
      <w:pPr>
        <w:spacing w:before="30" w:after="30"/>
        <w:ind w:left="720"/>
      </w:pPr>
      <w:r>
        <w:rPr>
          <w:rFonts w:ascii="Courier New" w:cs="Courier New" w:eastAsia="Courier New" w:hAnsi="Courier New"/>
          <w:color w:val="C94F1A"/>
          <w:sz w:val="18"/>
          <w:szCs w:val="18"/>
        </w:rPr>
        <w:t xml:space="preserve">surchargeFlags: Array&lt;{</w:t>
      </w:r>
    </w:p>
    <w:p>
      <w:pPr>
        <w:spacing w:before="30" w:after="30"/>
        <w:ind w:left="720"/>
      </w:pPr>
      <w:r>
        <w:rPr>
          <w:rFonts w:ascii="Courier New" w:cs="Courier New" w:eastAsia="Courier New" w:hAnsi="Courier New"/>
          <w:color w:val="C94F1A"/>
          <w:sz w:val="18"/>
          <w:szCs w:val="18"/>
        </w:rPr>
        <w:t xml:space="preserve">  type: 'BAF' | 'FSC' | 'PSS' | 'HANDLING' | 'OTHER',</w:t>
      </w:r>
    </w:p>
    <w:p>
      <w:pPr>
        <w:spacing w:before="30" w:after="30"/>
        <w:ind w:left="720"/>
      </w:pPr>
      <w:r>
        <w:rPr>
          <w:rFonts w:ascii="Courier New" w:cs="Courier New" w:eastAsia="Courier New" w:hAnsi="Courier New"/>
          <w:color w:val="C94F1A"/>
          <w:sz w:val="18"/>
          <w:szCs w:val="18"/>
        </w:rPr>
        <w:t xml:space="preserve">  status: 'included' | 'excluded' | 'unknown',</w:t>
      </w:r>
    </w:p>
    <w:p>
      <w:pPr>
        <w:spacing w:before="30" w:after="30"/>
        <w:ind w:left="720"/>
      </w:pPr>
      <w:r>
        <w:rPr>
          <w:rFonts w:ascii="Courier New" w:cs="Courier New" w:eastAsia="Courier New" w:hAnsi="Courier New"/>
          <w:color w:val="C94F1A"/>
          <w:sz w:val="18"/>
          <w:szCs w:val="18"/>
        </w:rPr>
        <w:t xml:space="preserve">  note: string</w:t>
      </w:r>
    </w:p>
    <w:p>
      <w:pPr>
        <w:spacing w:before="30" w:after="30"/>
        <w:ind w:left="720"/>
      </w:pPr>
      <w:r>
        <w:rPr>
          <w:rFonts w:ascii="Courier New" w:cs="Courier New" w:eastAsia="Courier New" w:hAnsi="Courier New"/>
          <w:color w:val="C94F1A"/>
          <w:sz w:val="18"/>
          <w:szCs w:val="18"/>
        </w:rPr>
        <w:t xml:space="preserve">}&gt;</w:t>
      </w:r>
    </w:p>
    <w:p>
      <w:pPr>
        <w:spacing w:before="80" w:after="80"/>
      </w:pPr>
    </w:p>
    <w:p>
      <w:pPr>
        <w:pStyle w:val="ListParagraph"/>
        <w:numPr>
          <w:ilvl w:val="0"/>
          <w:numId w:val="2"/>
        </w:numPr>
        <w:spacing w:before="40" w:after="40"/>
      </w:pPr>
      <w:r>
        <w:rPr>
          <w:rFonts w:ascii="Arial" w:cs="Arial" w:eastAsia="Arial" w:hAnsi="Arial"/>
          <w:b w:val="false"/>
          <w:bCs w:val="false"/>
          <w:color w:val="1C2B3A"/>
          <w:sz w:val="22"/>
          <w:szCs w:val="22"/>
        </w:rPr>
        <w:t xml:space="preserve">Si cualquier surcharge tiene status 'excluded' o 'unknown', la cotización muestra un banner visible</w:t>
      </w:r>
    </w:p>
    <w:p>
      <w:pPr>
        <w:pStyle w:val="ListParagraph"/>
        <w:numPr>
          <w:ilvl w:val="0"/>
          <w:numId w:val="2"/>
        </w:numPr>
        <w:spacing w:before="40" w:after="40"/>
      </w:pPr>
      <w:r>
        <w:rPr>
          <w:rFonts w:ascii="Arial" w:cs="Arial" w:eastAsia="Arial" w:hAnsi="Arial"/>
          <w:b w:val="false"/>
          <w:bCs w:val="false"/>
          <w:color w:val="1C2B3A"/>
          <w:sz w:val="22"/>
          <w:szCs w:val="22"/>
        </w:rPr>
        <w:t xml:space="preserve">El banner dice exactamente qué surcharges faltan — no un mensaje genérico de advertencia</w:t>
      </w:r>
    </w:p>
    <w:p>
      <w:pPr>
        <w:pStyle w:val="ListParagraph"/>
        <w:numPr>
          <w:ilvl w:val="0"/>
          <w:numId w:val="2"/>
        </w:numPr>
        <w:spacing w:before="40" w:after="40"/>
      </w:pPr>
      <w:r>
        <w:rPr>
          <w:rFonts w:ascii="Arial" w:cs="Arial" w:eastAsia="Arial" w:hAnsi="Arial"/>
          <w:b w:val="false"/>
          <w:bCs w:val="false"/>
          <w:color w:val="1C2B3A"/>
          <w:sz w:val="22"/>
          <w:szCs w:val="22"/>
        </w:rPr>
        <w:t xml:space="preserve">El precio mostrado lleva un asterisco * con nota: 'No incluye BAF ni FSC'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F0F7F0" w:val="clear"/>
            <w:tcMar>
              <w:top w:type="dxa" w:w="80"/>
              <w:left w:type="dxa" w:w="160"/>
              <w:bottom w:type="dxa" w:w="80"/>
              <w:right w:type="dxa" w:w="120"/>
            </w:tcMar>
          </w:tcPr>
          <w:p>
            <w:pPr>
              <w:spacing w:after="40"/>
            </w:pPr>
            <w:r>
              <w:rPr>
                <w:rFonts w:ascii="Arial" w:cs="Arial" w:eastAsia="Arial" w:hAnsi="Arial"/>
                <w:b/>
                <w:bCs/>
                <w:color w:val="1A5C3A"/>
                <w:sz w:val="20"/>
                <w:szCs w:val="20"/>
              </w:rPr>
              <w:t xml:space="preserve">Esto aumenta la confianza</w:t>
            </w:r>
          </w:p>
          <w:p>
            <w:r>
              <w:rPr>
                <w:rFonts w:ascii="Arial" w:cs="Arial" w:eastAsia="Arial" w:hAnsi="Arial"/>
                <w:color w:val="1C2B3A"/>
                <w:sz w:val="20"/>
                <w:szCs w:val="20"/>
              </w:rPr>
              <w:t xml:space="preserve">Un operador que ve el banner de surcharges confía más en el sistema, no menos. Prueba que el sistema sabe lo que no sabe. Eso es lo que separa un demo de una herramienta profesional.</w:t>
            </w:r>
          </w:p>
        </w:tc>
      </w:tr>
    </w:tbl>
    <w:p>
      <w:r>
        <w:br w:type="page"/>
      </w:r>
    </w:p>
    <w:p>
      <w:pPr>
        <w:spacing w:before="320" w:after="80"/>
      </w:pPr>
      <w:r>
        <w:rPr>
          <w:rFonts w:ascii="Arial" w:cs="Arial" w:eastAsia="Arial" w:hAnsi="Arial"/>
          <w:b/>
          <w:bCs/>
          <w:color w:val="FFFFFF"/>
          <w:sz w:val="16"/>
          <w:szCs w:val="16"/>
          <w:shd w:fill="C94F1A" w:val="clear"/>
        </w:rPr>
        <w:t xml:space="preserve">  04  STACK SIMPLIFICADO — V1 VIABLE  </w:t>
      </w:r>
    </w:p>
    <w:p>
      <w:pPr>
        <w:pStyle w:val="Heading1"/>
        <w:spacing w:before="360" w:after="120"/>
      </w:pPr>
      <w:r>
        <w:rPr>
          <w:rFonts w:ascii="Arial" w:cs="Arial" w:eastAsia="Arial" w:hAnsi="Arial"/>
          <w:b/>
          <w:bCs/>
          <w:color w:val="0D1B2A"/>
          <w:sz w:val="32"/>
          <w:szCs w:val="32"/>
        </w:rPr>
        <w:t xml:space="preserve">Menos Infra, Más Velocidad</w:t>
      </w:r>
    </w:p>
    <w:p>
      <w:pPr>
        <w:spacing w:before="60" w:after="120"/>
      </w:pPr>
      <w:r>
        <w:rPr>
          <w:rFonts w:ascii="Arial" w:cs="Arial" w:eastAsia="Arial" w:hAnsi="Arial"/>
          <w:color w:val="1C2B3A"/>
          <w:sz w:val="22"/>
          <w:szCs w:val="22"/>
        </w:rPr>
        <w:t xml:space="preserve">La v1 del spec tenía 10+ servicios para el primer cliente. Eso es infra para 50 clientes construida antes de tener uno. Esta versión reduce el stack al mínimo que puede entregar el Quote Generator en producción con un cliente real.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7A4F00"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Principio guía</w:t>
            </w:r>
          </w:p>
          <w:p>
            <w:r>
              <w:rPr>
                <w:rFonts w:ascii="Arial" w:cs="Arial" w:eastAsia="Arial" w:hAnsi="Arial"/>
                <w:color w:val="1C2B3A"/>
                <w:sz w:val="20"/>
                <w:szCs w:val="20"/>
              </w:rPr>
              <w:t xml:space="preserve">Agrega complejidad cuando un cliente específico lo requiere — no antes. Pinecone, Redis, R2, y Turborepo son upgrades para la v2, no prerequisitos de la v1.</w:t>
            </w:r>
          </w:p>
        </w:tc>
      </w:tr>
    </w:tbl>
    <w:p>
      <w:pPr>
        <w:spacing w:before="80" w:after="80"/>
      </w:pPr>
    </w:p>
    <w:p>
      <w:pPr>
        <w:pStyle w:val="Heading2"/>
        <w:spacing w:before="280" w:after="80"/>
      </w:pPr>
      <w:r>
        <w:rPr>
          <w:rFonts w:ascii="Arial" w:cs="Arial" w:eastAsia="Arial" w:hAnsi="Arial"/>
          <w:b/>
          <w:bCs/>
          <w:color w:val="0D1B2A"/>
          <w:sz w:val="26"/>
          <w:szCs w:val="26"/>
        </w:rPr>
        <w:t xml:space="preserve">Stack v1 — Seis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Base de datos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Supabase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PostgreSQL + pgvector + Storage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Todo en uno: SQL, vectores, archivos — sin infra adicional</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Backend + Frontend</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Next.js 14</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next@14 + API routes</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Un solo repo, App Router, SSR — elimina Turborepo + Hono para v1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LLM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OpenAI GPT-4o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openai@4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Extracción + generación de cotizaciones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LLM Análisis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Anthropic Claude</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claude-sonnet-4-6</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Análisis documental complejo, compliance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Trazabilidad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LangSmith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langsmith@latest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Logging de chains, evaluación, debug — desde día 1</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Deploy</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Vercel</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Next.js nativo, zero config, preview URLs por PR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F0F7F0" w:val="clear"/>
            <w:tcMar>
              <w:top w:type="dxa" w:w="80"/>
              <w:left w:type="dxa" w:w="160"/>
              <w:bottom w:type="dxa" w:w="80"/>
              <w:right w:type="dxa" w:w="120"/>
            </w:tcMar>
          </w:tcPr>
          <w:p>
            <w:pPr>
              <w:spacing w:after="40"/>
            </w:pPr>
            <w:r>
              <w:rPr>
                <w:rFonts w:ascii="Arial" w:cs="Arial" w:eastAsia="Arial" w:hAnsi="Arial"/>
                <w:b/>
                <w:bCs/>
                <w:color w:val="1A5C3A"/>
                <w:sz w:val="20"/>
                <w:szCs w:val="20"/>
              </w:rPr>
              <w:t xml:space="preserve">pgvector vs Pinecone</w:t>
            </w:r>
          </w:p>
          <w:p>
            <w:r>
              <w:rPr>
                <w:rFonts w:ascii="Arial" w:cs="Arial" w:eastAsia="Arial" w:hAnsi="Arial"/>
                <w:color w:val="1C2B3A"/>
                <w:sz w:val="20"/>
                <w:szCs w:val="20"/>
              </w:rPr>
              <w:t xml:space="preserve">pgvector en Supabase maneja perfectamente los vectores de los primeros 2-3 clientes (cientos de miles de embeddings). Migra a Pinecone cuando un cliente específico lo requiera por volumen o latencia. No antes.</w:t>
            </w:r>
          </w:p>
        </w:tc>
      </w:tr>
    </w:tbl>
    <w:p>
      <w:pPr>
        <w:spacing w:before="80" w:after="80"/>
      </w:pPr>
    </w:p>
    <w:p>
      <w:pPr>
        <w:pStyle w:val="Heading2"/>
        <w:spacing w:before="280" w:after="80"/>
      </w:pPr>
      <w:r>
        <w:rPr>
          <w:rFonts w:ascii="Arial" w:cs="Arial" w:eastAsia="Arial" w:hAnsi="Arial"/>
          <w:b/>
          <w:bCs/>
          <w:color w:val="0D1B2A"/>
          <w:sz w:val="26"/>
          <w:szCs w:val="26"/>
        </w:rPr>
        <w:t xml:space="preserve">Eliminado de v1 (y por qué)</w:t>
      </w:r>
    </w:p>
    <w:p>
      <w:pPr>
        <w:pStyle w:val="ListParagraph"/>
        <w:numPr>
          <w:ilvl w:val="0"/>
          <w:numId w:val="2"/>
        </w:numPr>
        <w:spacing w:before="40" w:after="40"/>
      </w:pPr>
      <w:r>
        <w:rPr>
          <w:rFonts w:ascii="Arial" w:cs="Arial" w:eastAsia="Arial" w:hAnsi="Arial"/>
          <w:b w:val="false"/>
          <w:bCs w:val="false"/>
          <w:color w:val="1C2B3A"/>
          <w:sz w:val="22"/>
          <w:szCs w:val="22"/>
        </w:rPr>
        <w:t xml:space="preserve">Pinecone → reemplazado por pgvector en Supabase ya incluido</w:t>
      </w:r>
    </w:p>
    <w:p>
      <w:pPr>
        <w:pStyle w:val="ListParagraph"/>
        <w:numPr>
          <w:ilvl w:val="0"/>
          <w:numId w:val="3"/>
        </w:numPr>
        <w:spacing w:before="30" w:after="30"/>
      </w:pPr>
      <w:r>
        <w:rPr>
          <w:rFonts w:ascii="Arial" w:cs="Arial" w:eastAsia="Arial" w:hAnsi="Arial"/>
          <w:color w:val="8A8C8F"/>
          <w:sz w:val="20"/>
          <w:szCs w:val="20"/>
        </w:rPr>
        <w:t xml:space="preserve">Razón: cero infra adicional, misma API, suficiente para v1</w:t>
      </w:r>
    </w:p>
    <w:p>
      <w:pPr>
        <w:pStyle w:val="ListParagraph"/>
        <w:numPr>
          <w:ilvl w:val="0"/>
          <w:numId w:val="2"/>
        </w:numPr>
        <w:spacing w:before="40" w:after="40"/>
      </w:pPr>
      <w:r>
        <w:rPr>
          <w:rFonts w:ascii="Arial" w:cs="Arial" w:eastAsia="Arial" w:hAnsi="Arial"/>
          <w:b w:val="false"/>
          <w:bCs w:val="false"/>
          <w:color w:val="1C2B3A"/>
          <w:sz w:val="22"/>
          <w:szCs w:val="22"/>
        </w:rPr>
        <w:t xml:space="preserve">Upstash Redis → sin caché en v1</w:t>
      </w:r>
    </w:p>
    <w:p>
      <w:pPr>
        <w:pStyle w:val="ListParagraph"/>
        <w:numPr>
          <w:ilvl w:val="0"/>
          <w:numId w:val="3"/>
        </w:numPr>
        <w:spacing w:before="30" w:after="30"/>
      </w:pPr>
      <w:r>
        <w:rPr>
          <w:rFonts w:ascii="Arial" w:cs="Arial" w:eastAsia="Arial" w:hAnsi="Arial"/>
          <w:color w:val="8A8C8F"/>
          <w:sz w:val="20"/>
          <w:szCs w:val="20"/>
        </w:rPr>
        <w:t xml:space="preserve">Razón: las queries SQL son rápidas, el caché agrega complejidad antes de ser necesario</w:t>
      </w:r>
    </w:p>
    <w:p>
      <w:pPr>
        <w:pStyle w:val="ListParagraph"/>
        <w:numPr>
          <w:ilvl w:val="0"/>
          <w:numId w:val="2"/>
        </w:numPr>
        <w:spacing w:before="40" w:after="40"/>
      </w:pPr>
      <w:r>
        <w:rPr>
          <w:rFonts w:ascii="Arial" w:cs="Arial" w:eastAsia="Arial" w:hAnsi="Arial"/>
          <w:b w:val="false"/>
          <w:bCs w:val="false"/>
          <w:color w:val="1C2B3A"/>
          <w:sz w:val="22"/>
          <w:szCs w:val="22"/>
        </w:rPr>
        <w:t xml:space="preserve">Cloudflare R2 → Supabase Storage</w:t>
      </w:r>
    </w:p>
    <w:p>
      <w:pPr>
        <w:pStyle w:val="ListParagraph"/>
        <w:numPr>
          <w:ilvl w:val="0"/>
          <w:numId w:val="3"/>
        </w:numPr>
        <w:spacing w:before="30" w:after="30"/>
      </w:pPr>
      <w:r>
        <w:rPr>
          <w:rFonts w:ascii="Arial" w:cs="Arial" w:eastAsia="Arial" w:hAnsi="Arial"/>
          <w:color w:val="8A8C8F"/>
          <w:sz w:val="20"/>
          <w:szCs w:val="20"/>
        </w:rPr>
        <w:t xml:space="preserve">Razón: ya lo tienes, misma cuenta, SDK compatible</w:t>
      </w:r>
    </w:p>
    <w:p>
      <w:pPr>
        <w:pStyle w:val="ListParagraph"/>
        <w:numPr>
          <w:ilvl w:val="0"/>
          <w:numId w:val="2"/>
        </w:numPr>
        <w:spacing w:before="40" w:after="40"/>
      </w:pPr>
      <w:r>
        <w:rPr>
          <w:rFonts w:ascii="Arial" w:cs="Arial" w:eastAsia="Arial" w:hAnsi="Arial"/>
          <w:b w:val="false"/>
          <w:bCs w:val="false"/>
          <w:color w:val="1C2B3A"/>
          <w:sz w:val="22"/>
          <w:szCs w:val="22"/>
        </w:rPr>
        <w:t xml:space="preserve">Clerk → NextAuth.js con JWT simple</w:t>
      </w:r>
    </w:p>
    <w:p>
      <w:pPr>
        <w:pStyle w:val="ListParagraph"/>
        <w:numPr>
          <w:ilvl w:val="0"/>
          <w:numId w:val="3"/>
        </w:numPr>
        <w:spacing w:before="30" w:after="30"/>
      </w:pPr>
      <w:r>
        <w:rPr>
          <w:rFonts w:ascii="Arial" w:cs="Arial" w:eastAsia="Arial" w:hAnsi="Arial"/>
          <w:color w:val="8A8C8F"/>
          <w:sz w:val="20"/>
          <w:szCs w:val="20"/>
        </w:rPr>
        <w:t xml:space="preserve">Razón: 2 horas de setup vs $25/mes — ahorra para cuando tengas 10+ clientes</w:t>
      </w:r>
    </w:p>
    <w:p>
      <w:pPr>
        <w:pStyle w:val="ListParagraph"/>
        <w:numPr>
          <w:ilvl w:val="0"/>
          <w:numId w:val="2"/>
        </w:numPr>
        <w:spacing w:before="40" w:after="40"/>
      </w:pPr>
      <w:r>
        <w:rPr>
          <w:rFonts w:ascii="Arial" w:cs="Arial" w:eastAsia="Arial" w:hAnsi="Arial"/>
          <w:b w:val="false"/>
          <w:bCs w:val="false"/>
          <w:color w:val="1C2B3A"/>
          <w:sz w:val="22"/>
          <w:szCs w:val="22"/>
        </w:rPr>
        <w:t xml:space="preserve">Turborepo monorepo → single Next.js app</w:t>
      </w:r>
    </w:p>
    <w:p>
      <w:pPr>
        <w:pStyle w:val="ListParagraph"/>
        <w:numPr>
          <w:ilvl w:val="0"/>
          <w:numId w:val="3"/>
        </w:numPr>
        <w:spacing w:before="30" w:after="30"/>
      </w:pPr>
      <w:r>
        <w:rPr>
          <w:rFonts w:ascii="Arial" w:cs="Arial" w:eastAsia="Arial" w:hAnsi="Arial"/>
          <w:color w:val="8A8C8F"/>
          <w:sz w:val="20"/>
          <w:szCs w:val="20"/>
        </w:rPr>
        <w:t xml:space="preserve">Razón: elimina complejidad de monorepo hasta que tengas razón específica para separar</w:t>
      </w:r>
    </w:p>
    <w:p>
      <w:pPr>
        <w:pStyle w:val="ListParagraph"/>
        <w:numPr>
          <w:ilvl w:val="0"/>
          <w:numId w:val="2"/>
        </w:numPr>
        <w:spacing w:before="40" w:after="40"/>
      </w:pPr>
      <w:r>
        <w:rPr>
          <w:rFonts w:ascii="Arial" w:cs="Arial" w:eastAsia="Arial" w:hAnsi="Arial"/>
          <w:b w:val="false"/>
          <w:bCs w:val="false"/>
          <w:color w:val="1C2B3A"/>
          <w:sz w:val="22"/>
          <w:szCs w:val="22"/>
        </w:rPr>
        <w:t xml:space="preserve">Hono.js → Next.js API routes</w:t>
      </w:r>
    </w:p>
    <w:p>
      <w:pPr>
        <w:pStyle w:val="ListParagraph"/>
        <w:numPr>
          <w:ilvl w:val="0"/>
          <w:numId w:val="3"/>
        </w:numPr>
        <w:spacing w:before="30" w:after="30"/>
      </w:pPr>
      <w:r>
        <w:rPr>
          <w:rFonts w:ascii="Arial" w:cs="Arial" w:eastAsia="Arial" w:hAnsi="Arial"/>
          <w:color w:val="8A8C8F"/>
          <w:sz w:val="20"/>
          <w:szCs w:val="20"/>
        </w:rPr>
        <w:t xml:space="preserve">Razón: suficiente para v1, Hono es upgrade cuando necesites edge performance</w:t>
      </w:r>
    </w:p>
    <w:p>
      <w:pPr>
        <w:spacing w:before="80" w:after="80"/>
      </w:pPr>
    </w:p>
    <w:p>
      <w:pPr>
        <w:pStyle w:val="Heading2"/>
        <w:spacing w:before="280" w:after="80"/>
      </w:pPr>
      <w:r>
        <w:rPr>
          <w:rFonts w:ascii="Arial" w:cs="Arial" w:eastAsia="Arial" w:hAnsi="Arial"/>
          <w:b/>
          <w:bCs/>
          <w:color w:val="0D1B2A"/>
          <w:sz w:val="26"/>
          <w:szCs w:val="26"/>
        </w:rPr>
        <w:t xml:space="preserve">Stack Completo de Paquetes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Extracción 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pdf-parse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pdf-parse@1.1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PDFs con texto embebido</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Extracción Excel</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xlsx (SheetJS)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xlsx@latest</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Tarifas en Excel — el formato más común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Email parsing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mailparser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mailparser@3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Parseo MIME para correos forward</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OCR</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tesseract.js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tesseract.js@5</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PDFs escaneados sin texto — frecuente en LatAm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Fechas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date-fns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date-fns@3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Normalización de validity dates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LangChain</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LangChain.js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langchain@0.2</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Chains, extractores, RAG para contexto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Embeddings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text-embedding-3-small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openai@4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$0.02/1M tokens — óptimo para v1</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Validación</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Zod</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zod@3</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Schema validation + structured LLM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Drizzle 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drizzle-orm@latest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TypeScript-native, más rápido que Prisma</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UI Components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shadcn/ui</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shadcn-ui@latest</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Componentes listos, customizables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Chat/Streaming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Vercel AI SDK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ai@3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Streaming responses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Tablas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TanStack Table</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@tanstack/react-table@8</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Tabla de cotizaciones comparativas</w:t>
            </w:r>
          </w:p>
        </w:tc>
      </w:tr>
    </w:tbl>
    <w:p>
      <w:r>
        <w:br w:type="page"/>
      </w:r>
    </w:p>
    <w:p>
      <w:pPr>
        <w:spacing w:before="320" w:after="80"/>
      </w:pPr>
      <w:r>
        <w:rPr>
          <w:rFonts w:ascii="Arial" w:cs="Arial" w:eastAsia="Arial" w:hAnsi="Arial"/>
          <w:b/>
          <w:bCs/>
          <w:color w:val="FFFFFF"/>
          <w:sz w:val="16"/>
          <w:szCs w:val="16"/>
          <w:shd w:fill="C94F1A" w:val="clear"/>
        </w:rPr>
        <w:t xml:space="preserve">  05  ESTRUCTURA DEL PROYECTO  </w:t>
      </w:r>
    </w:p>
    <w:p>
      <w:pPr>
        <w:pStyle w:val="Heading1"/>
        <w:spacing w:before="360" w:after="120"/>
      </w:pPr>
      <w:r>
        <w:rPr>
          <w:rFonts w:ascii="Arial" w:cs="Arial" w:eastAsia="Arial" w:hAnsi="Arial"/>
          <w:b/>
          <w:bCs/>
          <w:color w:val="0D1B2A"/>
          <w:sz w:val="32"/>
          <w:szCs w:val="32"/>
        </w:rPr>
        <w:t xml:space="preserve">Single Next.js App — Sin Monorepo</w:t>
      </w:r>
    </w:p>
    <w:p>
      <w:pPr>
        <w:spacing w:before="60" w:after="120"/>
      </w:pPr>
      <w:r>
        <w:rPr>
          <w:rFonts w:ascii="Arial" w:cs="Arial" w:eastAsia="Arial" w:hAnsi="Arial"/>
          <w:color w:val="1C2B3A"/>
          <w:sz w:val="22"/>
          <w:szCs w:val="22"/>
        </w:rPr>
        <w:t xml:space="preserve">Para v1, todo vive en un solo repositorio Next.js. La separación en monorepo agrega overhead de configuración sin beneficio real hasta que tengas múltiples productos o equipos.</w:t>
      </w:r>
    </w:p>
    <w:p>
      <w:pPr>
        <w:spacing w:before="80" w:after="80"/>
      </w:pPr>
    </w:p>
    <w:p>
      <w:pPr>
        <w:spacing w:before="30" w:after="30"/>
        <w:ind w:left="720"/>
      </w:pPr>
      <w:r>
        <w:rPr>
          <w:rFonts w:ascii="Courier New" w:cs="Courier New" w:eastAsia="Courier New" w:hAnsi="Courier New"/>
          <w:color w:val="C94F1A"/>
          <w:sz w:val="18"/>
          <w:szCs w:val="18"/>
        </w:rPr>
        <w:t xml:space="preserve">operischain/</w:t>
      </w:r>
    </w:p>
    <w:p>
      <w:pPr>
        <w:spacing w:before="30" w:after="30"/>
        <w:ind w:left="720"/>
      </w:pPr>
      <w:r>
        <w:rPr>
          <w:rFonts w:ascii="Courier New" w:cs="Courier New" w:eastAsia="Courier New" w:hAnsi="Courier New"/>
          <w:color w:val="C94F1A"/>
          <w:sz w:val="18"/>
          <w:szCs w:val="18"/>
        </w:rPr>
        <w:t xml:space="preserve">├── app/                          # Next.js App Router</w:t>
      </w:r>
    </w:p>
    <w:p>
      <w:pPr>
        <w:spacing w:before="30" w:after="30"/>
        <w:ind w:left="720"/>
      </w:pPr>
      <w:r>
        <w:rPr>
          <w:rFonts w:ascii="Courier New" w:cs="Courier New" w:eastAsia="Courier New" w:hAnsi="Courier New"/>
          <w:color w:val="C94F1A"/>
          <w:sz w:val="18"/>
          <w:szCs w:val="18"/>
        </w:rPr>
        <w:t xml:space="preserve">│   ├── (auth)/                   # Login / registro</w:t>
      </w:r>
    </w:p>
    <w:p>
      <w:pPr>
        <w:spacing w:before="30" w:after="30"/>
        <w:ind w:left="720"/>
      </w:pPr>
      <w:r>
        <w:rPr>
          <w:rFonts w:ascii="Courier New" w:cs="Courier New" w:eastAsia="Courier New" w:hAnsi="Courier New"/>
          <w:color w:val="C94F1A"/>
          <w:sz w:val="18"/>
          <w:szCs w:val="18"/>
        </w:rPr>
        <w:t xml:space="preserve">│   ├── (dashboard)/              # Rutas protegidas</w:t>
      </w:r>
    </w:p>
    <w:p>
      <w:pPr>
        <w:spacing w:before="30" w:after="30"/>
        <w:ind w:left="720"/>
      </w:pPr>
      <w:r>
        <w:rPr>
          <w:rFonts w:ascii="Courier New" w:cs="Courier New" w:eastAsia="Courier New" w:hAnsi="Courier New"/>
          <w:color w:val="C94F1A"/>
          <w:sz w:val="18"/>
          <w:szCs w:val="18"/>
        </w:rPr>
        <w:t xml:space="preserve">│   │   ├── quotes/               # Quote Generator UI</w:t>
      </w:r>
    </w:p>
    <w:p>
      <w:pPr>
        <w:spacing w:before="30" w:after="30"/>
        <w:ind w:left="720"/>
      </w:pPr>
      <w:r>
        <w:rPr>
          <w:rFonts w:ascii="Courier New" w:cs="Courier New" w:eastAsia="Courier New" w:hAnsi="Courier New"/>
          <w:color w:val="C94F1A"/>
          <w:sz w:val="18"/>
          <w:szCs w:val="18"/>
        </w:rPr>
        <w:t xml:space="preserve">│   │   ├── documents/            # Ingesta y biblioteca</w:t>
      </w:r>
    </w:p>
    <w:p>
      <w:pPr>
        <w:spacing w:before="30" w:after="30"/>
        <w:ind w:left="720"/>
      </w:pPr>
      <w:r>
        <w:rPr>
          <w:rFonts w:ascii="Courier New" w:cs="Courier New" w:eastAsia="Courier New" w:hAnsi="Courier New"/>
          <w:color w:val="C94F1A"/>
          <w:sz w:val="18"/>
          <w:szCs w:val="18"/>
        </w:rPr>
        <w:t xml:space="preserve">│   │   └── settings/             # Config del cliente</w:t>
      </w:r>
    </w:p>
    <w:p>
      <w:pPr>
        <w:spacing w:before="30" w:after="30"/>
        <w:ind w:left="720"/>
      </w:pPr>
      <w:r>
        <w:rPr>
          <w:rFonts w:ascii="Courier New" w:cs="Courier New" w:eastAsia="Courier New" w:hAnsi="Courier New"/>
          <w:color w:val="C94F1A"/>
          <w:sz w:val="18"/>
          <w:szCs w:val="18"/>
        </w:rPr>
        <w:t xml:space="preserve">│   └── api/                      # API Routes</w:t>
      </w:r>
    </w:p>
    <w:p>
      <w:pPr>
        <w:spacing w:before="30" w:after="30"/>
        <w:ind w:left="720"/>
      </w:pPr>
      <w:r>
        <w:rPr>
          <w:rFonts w:ascii="Courier New" w:cs="Courier New" w:eastAsia="Courier New" w:hAnsi="Courier New"/>
          <w:color w:val="C94F1A"/>
          <w:sz w:val="18"/>
          <w:szCs w:val="18"/>
        </w:rPr>
        <w:t xml:space="preserve">│       ├── ingest/               # POST: subir documentos</w:t>
      </w:r>
    </w:p>
    <w:p>
      <w:pPr>
        <w:spacing w:before="30" w:after="30"/>
        <w:ind w:left="720"/>
      </w:pPr>
      <w:r>
        <w:rPr>
          <w:rFonts w:ascii="Courier New" w:cs="Courier New" w:eastAsia="Courier New" w:hAnsi="Courier New"/>
          <w:color w:val="C94F1A"/>
          <w:sz w:val="18"/>
          <w:szCs w:val="18"/>
        </w:rPr>
        <w:t xml:space="preserve">│       ├── extract/              # POST: extraer tarifas</w:t>
      </w:r>
    </w:p>
    <w:p>
      <w:pPr>
        <w:spacing w:before="30" w:after="30"/>
        <w:ind w:left="720"/>
      </w:pPr>
      <w:r>
        <w:rPr>
          <w:rFonts w:ascii="Courier New" w:cs="Courier New" w:eastAsia="Courier New" w:hAnsi="Courier New"/>
          <w:color w:val="C94F1A"/>
          <w:sz w:val="18"/>
          <w:szCs w:val="18"/>
        </w:rPr>
        <w:t xml:space="preserve">│       ├── quotes/               # POST: generar cotización</w:t>
      </w:r>
    </w:p>
    <w:p>
      <w:pPr>
        <w:spacing w:before="30" w:after="30"/>
        <w:ind w:left="720"/>
      </w:pPr>
      <w:r>
        <w:rPr>
          <w:rFonts w:ascii="Courier New" w:cs="Courier New" w:eastAsia="Courier New" w:hAnsi="Courier New"/>
          <w:color w:val="C94F1A"/>
          <w:sz w:val="18"/>
          <w:szCs w:val="18"/>
        </w:rPr>
        <w:t xml:space="preserve">│       └── rates/                # CRUD: tarifas en SQL</w:t>
      </w:r>
    </w:p>
    <w:p>
      <w:pPr>
        <w:spacing w:before="30" w:after="30"/>
        <w:ind w:left="720"/>
      </w:pPr>
      <w:r>
        <w:rPr>
          <w:rFonts w:ascii="Courier New" w:cs="Courier New" w:eastAsia="Courier New" w:hAnsi="Courier New"/>
          <w:color w:val="C94F1A"/>
          <w:sz w:val="18"/>
          <w:szCs w:val="18"/>
        </w:rPr>
        <w:t xml:space="preserve">├── lib/</w:t>
      </w:r>
    </w:p>
    <w:p>
      <w:pPr>
        <w:spacing w:before="30" w:after="30"/>
        <w:ind w:left="720"/>
      </w:pPr>
      <w:r>
        <w:rPr>
          <w:rFonts w:ascii="Courier New" w:cs="Courier New" w:eastAsia="Courier New" w:hAnsi="Courier New"/>
          <w:color w:val="C94F1A"/>
          <w:sz w:val="18"/>
          <w:szCs w:val="18"/>
        </w:rPr>
        <w:t xml:space="preserve">│   ├── extraction/               # Parsers determinísticos</w:t>
      </w:r>
    </w:p>
    <w:p>
      <w:pPr>
        <w:spacing w:before="30" w:after="30"/>
        <w:ind w:left="720"/>
      </w:pPr>
      <w:r>
        <w:rPr>
          <w:rFonts w:ascii="Courier New" w:cs="Courier New" w:eastAsia="Courier New" w:hAnsi="Courier New"/>
          <w:color w:val="C94F1A"/>
          <w:sz w:val="18"/>
          <w:szCs w:val="18"/>
        </w:rPr>
        <w:t xml:space="preserve">│   │   ├── pdf.ts                # pdf-parse wrapper</w:t>
      </w:r>
    </w:p>
    <w:p>
      <w:pPr>
        <w:spacing w:before="30" w:after="30"/>
        <w:ind w:left="720"/>
      </w:pPr>
      <w:r>
        <w:rPr>
          <w:rFonts w:ascii="Courier New" w:cs="Courier New" w:eastAsia="Courier New" w:hAnsi="Courier New"/>
          <w:color w:val="C94F1A"/>
          <w:sz w:val="18"/>
          <w:szCs w:val="18"/>
        </w:rPr>
        <w:t xml:space="preserve">│   │   ├── excel.ts              # SheetJS wrapper</w:t>
      </w:r>
    </w:p>
    <w:p>
      <w:pPr>
        <w:spacing w:before="30" w:after="30"/>
        <w:ind w:left="720"/>
      </w:pPr>
      <w:r>
        <w:rPr>
          <w:rFonts w:ascii="Courier New" w:cs="Courier New" w:eastAsia="Courier New" w:hAnsi="Courier New"/>
          <w:color w:val="C94F1A"/>
          <w:sz w:val="18"/>
          <w:szCs w:val="18"/>
        </w:rPr>
        <w:t xml:space="preserve">│   │   ├── email.ts              # mailparser wrapper</w:t>
      </w:r>
    </w:p>
    <w:p>
      <w:pPr>
        <w:spacing w:before="30" w:after="30"/>
        <w:ind w:left="720"/>
      </w:pPr>
      <w:r>
        <w:rPr>
          <w:rFonts w:ascii="Courier New" w:cs="Courier New" w:eastAsia="Courier New" w:hAnsi="Courier New"/>
          <w:color w:val="C94F1A"/>
          <w:sz w:val="18"/>
          <w:szCs w:val="18"/>
        </w:rPr>
        <w:t xml:space="preserve">│   │   ├── normalizer.ts         # Fechas, monedas, rutas IATA</w:t>
      </w:r>
    </w:p>
    <w:p>
      <w:pPr>
        <w:spacing w:before="30" w:after="30"/>
        <w:ind w:left="720"/>
      </w:pPr>
      <w:r>
        <w:rPr>
          <w:rFonts w:ascii="Courier New" w:cs="Courier New" w:eastAsia="Courier New" w:hAnsi="Courier New"/>
          <w:color w:val="C94F1A"/>
          <w:sz w:val="18"/>
          <w:szCs w:val="18"/>
        </w:rPr>
        <w:t xml:space="preserve">│   │   └── rate-extractor.ts     # Extrae rates → SQL schema</w:t>
      </w:r>
    </w:p>
    <w:p>
      <w:pPr>
        <w:spacing w:before="30" w:after="30"/>
        <w:ind w:left="720"/>
      </w:pPr>
      <w:r>
        <w:rPr>
          <w:rFonts w:ascii="Courier New" w:cs="Courier New" w:eastAsia="Courier New" w:hAnsi="Courier New"/>
          <w:color w:val="C94F1A"/>
          <w:sz w:val="18"/>
          <w:szCs w:val="18"/>
        </w:rPr>
        <w:t xml:space="preserve">│   ├── chains/                   # LangChain chains</w:t>
      </w:r>
    </w:p>
    <w:p>
      <w:pPr>
        <w:spacing w:before="30" w:after="30"/>
        <w:ind w:left="720"/>
      </w:pPr>
      <w:r>
        <w:rPr>
          <w:rFonts w:ascii="Courier New" w:cs="Courier New" w:eastAsia="Courier New" w:hAnsi="Courier New"/>
          <w:color w:val="C94F1A"/>
          <w:sz w:val="18"/>
          <w:szCs w:val="18"/>
        </w:rPr>
        <w:t xml:space="preserve">│   │   ├── extract.chain.ts      # Extracción con LLM (confidence scoring)</w:t>
      </w:r>
    </w:p>
    <w:p>
      <w:pPr>
        <w:spacing w:before="30" w:after="30"/>
        <w:ind w:left="720"/>
      </w:pPr>
      <w:r>
        <w:rPr>
          <w:rFonts w:ascii="Courier New" w:cs="Courier New" w:eastAsia="Courier New" w:hAnsi="Courier New"/>
          <w:color w:val="C94F1A"/>
          <w:sz w:val="18"/>
          <w:szCs w:val="18"/>
        </w:rPr>
        <w:t xml:space="preserve">│   │   └── quote.chain.ts        # Razonamiento + output estructurado</w:t>
      </w:r>
    </w:p>
    <w:p>
      <w:pPr>
        <w:spacing w:before="30" w:after="30"/>
        <w:ind w:left="720"/>
      </w:pPr>
      <w:r>
        <w:rPr>
          <w:rFonts w:ascii="Courier New" w:cs="Courier New" w:eastAsia="Courier New" w:hAnsi="Courier New"/>
          <w:color w:val="C94F1A"/>
          <w:sz w:val="18"/>
          <w:szCs w:val="18"/>
        </w:rPr>
        <w:t xml:space="preserve">│   ├── db/                       # Drizzle ORM</w:t>
      </w:r>
    </w:p>
    <w:p>
      <w:pPr>
        <w:spacing w:before="30" w:after="30"/>
        <w:ind w:left="720"/>
      </w:pPr>
      <w:r>
        <w:rPr>
          <w:rFonts w:ascii="Courier New" w:cs="Courier New" w:eastAsia="Courier New" w:hAnsi="Courier New"/>
          <w:color w:val="C94F1A"/>
          <w:sz w:val="18"/>
          <w:szCs w:val="18"/>
        </w:rPr>
        <w:t xml:space="preserve">│   │   ├── schema.ts             # Tablas: rates, documents, quotes, clients</w:t>
      </w:r>
    </w:p>
    <w:p>
      <w:pPr>
        <w:spacing w:before="30" w:after="30"/>
        <w:ind w:left="720"/>
      </w:pPr>
      <w:r>
        <w:rPr>
          <w:rFonts w:ascii="Courier New" w:cs="Courier New" w:eastAsia="Courier New" w:hAnsi="Courier New"/>
          <w:color w:val="C94F1A"/>
          <w:sz w:val="18"/>
          <w:szCs w:val="18"/>
        </w:rPr>
        <w:t xml:space="preserve">│   │   └── queries.ts            # SQL queries tipadas</w:t>
      </w:r>
    </w:p>
    <w:p>
      <w:pPr>
        <w:spacing w:before="30" w:after="30"/>
        <w:ind w:left="720"/>
      </w:pPr>
      <w:r>
        <w:rPr>
          <w:rFonts w:ascii="Courier New" w:cs="Courier New" w:eastAsia="Courier New" w:hAnsi="Courier New"/>
          <w:color w:val="C94F1A"/>
          <w:sz w:val="18"/>
          <w:szCs w:val="18"/>
        </w:rPr>
        <w:t xml:space="preserve">│   ├── scoring.ts                # Función de score de tarifas</w:t>
      </w:r>
    </w:p>
    <w:p>
      <w:pPr>
        <w:spacing w:before="30" w:after="30"/>
        <w:ind w:left="720"/>
      </w:pPr>
      <w:r>
        <w:rPr>
          <w:rFonts w:ascii="Courier New" w:cs="Courier New" w:eastAsia="Courier New" w:hAnsi="Courier New"/>
          <w:color w:val="C94F1A"/>
          <w:sz w:val="18"/>
          <w:szCs w:val="18"/>
        </w:rPr>
        <w:t xml:space="preserve">│   └── surcharges.ts             # Flag system para BAF, FSC, etc.</w:t>
      </w:r>
    </w:p>
    <w:p>
      <w:pPr>
        <w:spacing w:before="30" w:after="30"/>
        <w:ind w:left="720"/>
      </w:pPr>
      <w:r>
        <w:rPr>
          <w:rFonts w:ascii="Courier New" w:cs="Courier New" w:eastAsia="Courier New" w:hAnsi="Courier New"/>
          <w:color w:val="C94F1A"/>
          <w:sz w:val="18"/>
          <w:szCs w:val="18"/>
        </w:rPr>
        <w:t xml:space="preserve">├── components/                   # React components</w:t>
      </w:r>
    </w:p>
    <w:p>
      <w:pPr>
        <w:spacing w:before="30" w:after="30"/>
        <w:ind w:left="720"/>
      </w:pPr>
      <w:r>
        <w:rPr>
          <w:rFonts w:ascii="Courier New" w:cs="Courier New" w:eastAsia="Courier New" w:hAnsi="Courier New"/>
          <w:color w:val="C94F1A"/>
          <w:sz w:val="18"/>
          <w:szCs w:val="18"/>
        </w:rPr>
        <w:t xml:space="preserve">│   ├── quote-table.tsx           # Tabla comparativa de cotizaciones</w:t>
      </w:r>
    </w:p>
    <w:p>
      <w:pPr>
        <w:spacing w:before="30" w:after="30"/>
        <w:ind w:left="720"/>
      </w:pPr>
      <w:r>
        <w:rPr>
          <w:rFonts w:ascii="Courier New" w:cs="Courier New" w:eastAsia="Courier New" w:hAnsi="Courier New"/>
          <w:color w:val="C94F1A"/>
          <w:sz w:val="18"/>
          <w:szCs w:val="18"/>
        </w:rPr>
        <w:t xml:space="preserve">│   ├── surcharge-banner.tsx      # Banner de advertencia</w:t>
      </w:r>
    </w:p>
    <w:p>
      <w:pPr>
        <w:spacing w:before="30" w:after="30"/>
        <w:ind w:left="720"/>
      </w:pPr>
      <w:r>
        <w:rPr>
          <w:rFonts w:ascii="Courier New" w:cs="Courier New" w:eastAsia="Courier New" w:hAnsi="Courier New"/>
          <w:color w:val="C94F1A"/>
          <w:sz w:val="18"/>
          <w:szCs w:val="18"/>
        </w:rPr>
        <w:t xml:space="preserve">│   ├── confidence-badge.tsx      # Indicador de confianza por tarifa</w:t>
      </w:r>
    </w:p>
    <w:p>
      <w:pPr>
        <w:spacing w:before="30" w:after="30"/>
        <w:ind w:left="720"/>
      </w:pPr>
      <w:r>
        <w:rPr>
          <w:rFonts w:ascii="Courier New" w:cs="Courier New" w:eastAsia="Courier New" w:hAnsi="Courier New"/>
          <w:color w:val="C94F1A"/>
          <w:sz w:val="18"/>
          <w:szCs w:val="18"/>
        </w:rPr>
        <w:t xml:space="preserve">│   └── upload-zone.tsx           # Drag &amp; drop para documentos</w:t>
      </w:r>
    </w:p>
    <w:p>
      <w:pPr>
        <w:spacing w:before="30" w:after="30"/>
        <w:ind w:left="720"/>
      </w:pPr>
      <w:r>
        <w:rPr>
          <w:rFonts w:ascii="Courier New" w:cs="Courier New" w:eastAsia="Courier New" w:hAnsi="Courier New"/>
          <w:color w:val="C94F1A"/>
          <w:sz w:val="18"/>
          <w:szCs w:val="18"/>
        </w:rPr>
        <w:t xml:space="preserve">├── drizzle/                      # Migrations</w:t>
      </w:r>
    </w:p>
    <w:p>
      <w:pPr>
        <w:spacing w:before="30" w:after="30"/>
        <w:ind w:left="720"/>
      </w:pPr>
      <w:r>
        <w:rPr>
          <w:rFonts w:ascii="Courier New" w:cs="Courier New" w:eastAsia="Courier New" w:hAnsi="Courier New"/>
          <w:color w:val="C94F1A"/>
          <w:sz w:val="18"/>
          <w:szCs w:val="18"/>
        </w:rPr>
        <w:t xml:space="preserve">├── .env.local</w:t>
      </w:r>
    </w:p>
    <w:p>
      <w:pPr>
        <w:spacing w:before="30" w:after="30"/>
        <w:ind w:left="720"/>
      </w:pPr>
      <w:r>
        <w:rPr>
          <w:rFonts w:ascii="Courier New" w:cs="Courier New" w:eastAsia="Courier New" w:hAnsi="Courier New"/>
          <w:color w:val="C94F1A"/>
          <w:sz w:val="18"/>
          <w:szCs w:val="18"/>
        </w:rPr>
        <w:t xml:space="preserve">└── package.json</w:t>
      </w:r>
    </w:p>
    <w:p>
      <w:r>
        <w:br w:type="page"/>
      </w:r>
    </w:p>
    <w:p>
      <w:pPr>
        <w:spacing w:before="320" w:after="80"/>
      </w:pPr>
      <w:r>
        <w:rPr>
          <w:rFonts w:ascii="Arial" w:cs="Arial" w:eastAsia="Arial" w:hAnsi="Arial"/>
          <w:b/>
          <w:bCs/>
          <w:color w:val="FFFFFF"/>
          <w:sz w:val="16"/>
          <w:szCs w:val="16"/>
          <w:shd w:fill="C94F1A" w:val="clear"/>
        </w:rPr>
        <w:t xml:space="preserve">  06  SCHEMAS — ZROD + SQL  </w:t>
      </w:r>
    </w:p>
    <w:p>
      <w:pPr>
        <w:pStyle w:val="Heading1"/>
        <w:spacing w:before="360" w:after="120"/>
      </w:pPr>
      <w:r>
        <w:rPr>
          <w:rFonts w:ascii="Arial" w:cs="Arial" w:eastAsia="Arial" w:hAnsi="Arial"/>
          <w:b/>
          <w:bCs/>
          <w:color w:val="0D1B2A"/>
          <w:sz w:val="32"/>
          <w:szCs w:val="32"/>
        </w:rPr>
        <w:t xml:space="preserve">Los Contratos del Sistema</w:t>
      </w:r>
    </w:p>
    <w:p>
      <w:pPr>
        <w:spacing w:before="60" w:after="120"/>
      </w:pPr>
      <w:r>
        <w:rPr>
          <w:rFonts w:ascii="Arial" w:cs="Arial" w:eastAsia="Arial" w:hAnsi="Arial"/>
          <w:color w:val="1C2B3A"/>
          <w:sz w:val="22"/>
          <w:szCs w:val="22"/>
        </w:rPr>
        <w:t xml:space="preserve">Estos schemas son la espina dorsal del sistema. Definen exactamente qué entra, qué sale, y qué el LLM puede y no puede producir.</w:t>
      </w:r>
    </w:p>
    <w:p>
      <w:pPr>
        <w:spacing w:before="80" w:after="80"/>
      </w:pPr>
    </w:p>
    <w:p>
      <w:pPr>
        <w:pStyle w:val="Heading3"/>
        <w:spacing w:before="200" w:after="60"/>
      </w:pPr>
      <w:r>
        <w:rPr>
          <w:rFonts w:ascii="Arial" w:cs="Arial" w:eastAsia="Arial" w:hAnsi="Arial"/>
          <w:b/>
          <w:bCs/>
          <w:color w:val="C94F1A"/>
          <w:sz w:val="22"/>
          <w:szCs w:val="22"/>
        </w:rPr>
        <w:t xml:space="preserve">Schema de Extracción (input del extractor)</w:t>
      </w:r>
    </w:p>
    <w:p>
      <w:pPr>
        <w:spacing w:before="30" w:after="30"/>
        <w:ind w:left="720"/>
      </w:pPr>
      <w:r>
        <w:rPr>
          <w:rFonts w:ascii="Courier New" w:cs="Courier New" w:eastAsia="Courier New" w:hAnsi="Courier New"/>
          <w:color w:val="C94F1A"/>
          <w:sz w:val="18"/>
          <w:szCs w:val="18"/>
        </w:rPr>
        <w:t xml:space="preserve">const ExtractedRateSchema = z.object({</w:t>
      </w:r>
    </w:p>
    <w:p>
      <w:pPr>
        <w:spacing w:before="30" w:after="30"/>
        <w:ind w:left="720"/>
      </w:pPr>
      <w:r>
        <w:rPr>
          <w:rFonts w:ascii="Courier New" w:cs="Courier New" w:eastAsia="Courier New" w:hAnsi="Courier New"/>
          <w:color w:val="C94F1A"/>
          <w:sz w:val="18"/>
          <w:szCs w:val="18"/>
        </w:rPr>
        <w:t xml:space="preserve">  carrier:          z.string(),</w:t>
      </w:r>
    </w:p>
    <w:p>
      <w:pPr>
        <w:spacing w:before="30" w:after="30"/>
        <w:ind w:left="720"/>
      </w:pPr>
      <w:r>
        <w:rPr>
          <w:rFonts w:ascii="Courier New" w:cs="Courier New" w:eastAsia="Courier New" w:hAnsi="Courier New"/>
          <w:color w:val="C94F1A"/>
          <w:sz w:val="18"/>
          <w:szCs w:val="18"/>
        </w:rPr>
        <w:t xml:space="preserve">  origin:           z.string().length(3),   // IATA code</w:t>
      </w:r>
    </w:p>
    <w:p>
      <w:pPr>
        <w:spacing w:before="30" w:after="30"/>
        <w:ind w:left="720"/>
      </w:pPr>
      <w:r>
        <w:rPr>
          <w:rFonts w:ascii="Courier New" w:cs="Courier New" w:eastAsia="Courier New" w:hAnsi="Courier New"/>
          <w:color w:val="C94F1A"/>
          <w:sz w:val="18"/>
          <w:szCs w:val="18"/>
        </w:rPr>
        <w:t xml:space="preserve">  destination:      z.string().length(3),   // IATA code</w:t>
      </w:r>
    </w:p>
    <w:p>
      <w:pPr>
        <w:spacing w:before="30" w:after="30"/>
        <w:ind w:left="720"/>
      </w:pPr>
      <w:r>
        <w:rPr>
          <w:rFonts w:ascii="Courier New" w:cs="Courier New" w:eastAsia="Courier New" w:hAnsi="Courier New"/>
          <w:color w:val="C94F1A"/>
          <w:sz w:val="18"/>
          <w:szCs w:val="18"/>
        </w:rPr>
        <w:t xml:space="preserve">  price:            z.number().positive(),</w:t>
      </w:r>
    </w:p>
    <w:p>
      <w:pPr>
        <w:spacing w:before="30" w:after="30"/>
        <w:ind w:left="720"/>
      </w:pPr>
      <w:r>
        <w:rPr>
          <w:rFonts w:ascii="Courier New" w:cs="Courier New" w:eastAsia="Courier New" w:hAnsi="Courier New"/>
          <w:color w:val="C94F1A"/>
          <w:sz w:val="18"/>
          <w:szCs w:val="18"/>
        </w:rPr>
        <w:t xml:space="preserve">  currency:         z.enum(['USD', 'EUR', 'COP']),</w:t>
      </w:r>
    </w:p>
    <w:p>
      <w:pPr>
        <w:spacing w:before="30" w:after="30"/>
        <w:ind w:left="720"/>
      </w:pPr>
      <w:r>
        <w:rPr>
          <w:rFonts w:ascii="Courier New" w:cs="Courier New" w:eastAsia="Courier New" w:hAnsi="Courier New"/>
          <w:color w:val="C94F1A"/>
          <w:sz w:val="18"/>
          <w:szCs w:val="18"/>
        </w:rPr>
        <w:t xml:space="preserve">  transitDays:      z.number().int().positive().nullable(),</w:t>
      </w:r>
    </w:p>
    <w:p>
      <w:pPr>
        <w:spacing w:before="30" w:after="30"/>
        <w:ind w:left="720"/>
      </w:pPr>
      <w:r>
        <w:rPr>
          <w:rFonts w:ascii="Courier New" w:cs="Courier New" w:eastAsia="Courier New" w:hAnsi="Courier New"/>
          <w:color w:val="C94F1A"/>
          <w:sz w:val="18"/>
          <w:szCs w:val="18"/>
        </w:rPr>
        <w:t xml:space="preserve">  validUntil:       z.string().nullable(),  // raw string → normalizer</w:t>
      </w:r>
    </w:p>
    <w:p>
      <w:pPr>
        <w:spacing w:before="30" w:after="30"/>
        <w:ind w:left="720"/>
      </w:pPr>
      <w:r>
        <w:rPr>
          <w:rFonts w:ascii="Courier New" w:cs="Courier New" w:eastAsia="Courier New" w:hAnsi="Courier New"/>
          <w:color w:val="C94F1A"/>
          <w:sz w:val="18"/>
          <w:szCs w:val="18"/>
        </w:rPr>
        <w:t xml:space="preserve">  weightBreakMin:   z.number().nullable(),</w:t>
      </w:r>
    </w:p>
    <w:p>
      <w:pPr>
        <w:spacing w:before="30" w:after="30"/>
        <w:ind w:left="720"/>
      </w:pPr>
      <w:r>
        <w:rPr>
          <w:rFonts w:ascii="Courier New" w:cs="Courier New" w:eastAsia="Courier New" w:hAnsi="Courier New"/>
          <w:color w:val="C94F1A"/>
          <w:sz w:val="18"/>
          <w:szCs w:val="18"/>
        </w:rPr>
        <w:t xml:space="preserve">  weightBreakMax:   z.number().nullable(),</w:t>
      </w:r>
    </w:p>
    <w:p>
      <w:pPr>
        <w:spacing w:before="30" w:after="30"/>
        <w:ind w:left="720"/>
      </w:pPr>
      <w:r>
        <w:rPr>
          <w:rFonts w:ascii="Courier New" w:cs="Courier New" w:eastAsia="Courier New" w:hAnsi="Courier New"/>
          <w:color w:val="C94F1A"/>
          <w:sz w:val="18"/>
          <w:szCs w:val="18"/>
        </w:rPr>
        <w:t xml:space="preserve">  surcharges:       z.array(z.object({</w:t>
      </w:r>
    </w:p>
    <w:p>
      <w:pPr>
        <w:spacing w:before="30" w:after="30"/>
        <w:ind w:left="720"/>
      </w:pPr>
      <w:r>
        <w:rPr>
          <w:rFonts w:ascii="Courier New" w:cs="Courier New" w:eastAsia="Courier New" w:hAnsi="Courier New"/>
          <w:color w:val="C94F1A"/>
          <w:sz w:val="18"/>
          <w:szCs w:val="18"/>
        </w:rPr>
        <w:t xml:space="preserve">    type:   z.enum(['BAF','FSC','PSS','HANDLING','OTHER']),</w:t>
      </w:r>
    </w:p>
    <w:p>
      <w:pPr>
        <w:spacing w:before="30" w:after="30"/>
        <w:ind w:left="720"/>
      </w:pPr>
      <w:r>
        <w:rPr>
          <w:rFonts w:ascii="Courier New" w:cs="Courier New" w:eastAsia="Courier New" w:hAnsi="Courier New"/>
          <w:color w:val="C94F1A"/>
          <w:sz w:val="18"/>
          <w:szCs w:val="18"/>
        </w:rPr>
        <w:t xml:space="preserve">    status: z.enum(['included','excluded','unknown']),</w:t>
      </w:r>
    </w:p>
    <w:p>
      <w:pPr>
        <w:spacing w:before="30" w:after="30"/>
        <w:ind w:left="720"/>
      </w:pPr>
      <w:r>
        <w:rPr>
          <w:rFonts w:ascii="Courier New" w:cs="Courier New" w:eastAsia="Courier New" w:hAnsi="Courier New"/>
          <w:color w:val="C94F1A"/>
          <w:sz w:val="18"/>
          <w:szCs w:val="18"/>
        </w:rPr>
        <w:t xml:space="preserve">    note:   z.string()</w:t>
      </w:r>
    </w:p>
    <w:p>
      <w:pPr>
        <w:spacing w:before="30" w:after="30"/>
        <w:ind w:left="720"/>
      </w:pPr>
      <w:r>
        <w:rPr>
          <w:rFonts w:ascii="Courier New" w:cs="Courier New" w:eastAsia="Courier New" w:hAnsi="Courier New"/>
          <w:color w:val="C94F1A"/>
          <w:sz w:val="18"/>
          <w:szCs w:val="18"/>
        </w:rPr>
        <w:t xml:space="preserve">  })),</w:t>
      </w:r>
    </w:p>
    <w:p>
      <w:pPr>
        <w:spacing w:before="30" w:after="30"/>
        <w:ind w:left="720"/>
      </w:pPr>
      <w:r>
        <w:rPr>
          <w:rFonts w:ascii="Courier New" w:cs="Courier New" w:eastAsia="Courier New" w:hAnsi="Courier New"/>
          <w:color w:val="C94F1A"/>
          <w:sz w:val="18"/>
          <w:szCs w:val="18"/>
        </w:rPr>
        <w:t xml:space="preserve">  confidenceScore:  z.number().min(0).max(1),</w:t>
      </w:r>
    </w:p>
    <w:p>
      <w:pPr>
        <w:spacing w:before="30" w:after="30"/>
        <w:ind w:left="720"/>
      </w:pPr>
      <w:r>
        <w:rPr>
          <w:rFonts w:ascii="Courier New" w:cs="Courier New" w:eastAsia="Courier New" w:hAnsi="Courier New"/>
          <w:color w:val="C94F1A"/>
          <w:sz w:val="18"/>
          <w:szCs w:val="18"/>
        </w:rPr>
        <w:t xml:space="preserve">  rawText:          z.string(),  // fuente original para auditoría</w:t>
      </w:r>
    </w:p>
    <w:p>
      <w:pPr>
        <w:spacing w:before="30" w:after="30"/>
        <w:ind w:left="720"/>
      </w:pPr>
      <w:r>
        <w:rPr>
          <w:rFonts w:ascii="Courier New" w:cs="Courier New" w:eastAsia="Courier New" w:hAnsi="Courier New"/>
          <w:color w:val="C94F1A"/>
          <w:sz w:val="18"/>
          <w:szCs w:val="18"/>
        </w:rPr>
        <w:t xml:space="preserve">});</w:t>
      </w:r>
    </w:p>
    <w:p>
      <w:pPr>
        <w:spacing w:before="80" w:after="80"/>
      </w:pPr>
    </w:p>
    <w:p>
      <w:pPr>
        <w:pStyle w:val="Heading3"/>
        <w:spacing w:before="200" w:after="60"/>
      </w:pPr>
      <w:r>
        <w:rPr>
          <w:rFonts w:ascii="Arial" w:cs="Arial" w:eastAsia="Arial" w:hAnsi="Arial"/>
          <w:b/>
          <w:bCs/>
          <w:color w:val="C94F1A"/>
          <w:sz w:val="22"/>
          <w:szCs w:val="22"/>
        </w:rPr>
        <w:t xml:space="preserve">Schema de Cotización (output al usuario)</w:t>
      </w:r>
    </w:p>
    <w:p>
      <w:pPr>
        <w:spacing w:before="30" w:after="30"/>
        <w:ind w:left="720"/>
      </w:pPr>
      <w:r>
        <w:rPr>
          <w:rFonts w:ascii="Courier New" w:cs="Courier New" w:eastAsia="Courier New" w:hAnsi="Courier New"/>
          <w:color w:val="C94F1A"/>
          <w:sz w:val="18"/>
          <w:szCs w:val="18"/>
        </w:rPr>
        <w:t xml:space="preserve">const QuoteLineSchema = z.object({</w:t>
      </w:r>
    </w:p>
    <w:p>
      <w:pPr>
        <w:spacing w:before="30" w:after="30"/>
        <w:ind w:left="720"/>
      </w:pPr>
      <w:r>
        <w:rPr>
          <w:rFonts w:ascii="Courier New" w:cs="Courier New" w:eastAsia="Courier New" w:hAnsi="Courier New"/>
          <w:color w:val="C94F1A"/>
          <w:sz w:val="18"/>
          <w:szCs w:val="18"/>
        </w:rPr>
        <w:t xml:space="preserve">  carrier:          z.string(),</w:t>
      </w:r>
    </w:p>
    <w:p>
      <w:pPr>
        <w:spacing w:before="30" w:after="30"/>
        <w:ind w:left="720"/>
      </w:pPr>
      <w:r>
        <w:rPr>
          <w:rFonts w:ascii="Courier New" w:cs="Courier New" w:eastAsia="Courier New" w:hAnsi="Courier New"/>
          <w:color w:val="C94F1A"/>
          <w:sz w:val="18"/>
          <w:szCs w:val="18"/>
        </w:rPr>
        <w:t xml:space="preserve">  route:            z.string(),</w:t>
      </w:r>
    </w:p>
    <w:p>
      <w:pPr>
        <w:spacing w:before="30" w:after="30"/>
        <w:ind w:left="720"/>
      </w:pPr>
      <w:r>
        <w:rPr>
          <w:rFonts w:ascii="Courier New" w:cs="Courier New" w:eastAsia="Courier New" w:hAnsi="Courier New"/>
          <w:color w:val="C94F1A"/>
          <w:sz w:val="18"/>
          <w:szCs w:val="18"/>
        </w:rPr>
        <w:t xml:space="preserve">  priceUSD:         z.number(),</w:t>
      </w:r>
    </w:p>
    <w:p>
      <w:pPr>
        <w:spacing w:before="30" w:after="30"/>
        <w:ind w:left="720"/>
      </w:pPr>
      <w:r>
        <w:rPr>
          <w:rFonts w:ascii="Courier New" w:cs="Courier New" w:eastAsia="Courier New" w:hAnsi="Courier New"/>
          <w:color w:val="C94F1A"/>
          <w:sz w:val="18"/>
          <w:szCs w:val="18"/>
        </w:rPr>
        <w:t xml:space="preserve">  transitDays:      z.number().nullable(),</w:t>
      </w:r>
    </w:p>
    <w:p>
      <w:pPr>
        <w:spacing w:before="30" w:after="30"/>
        <w:ind w:left="720"/>
      </w:pPr>
      <w:r>
        <w:rPr>
          <w:rFonts w:ascii="Courier New" w:cs="Courier New" w:eastAsia="Courier New" w:hAnsi="Courier New"/>
          <w:color w:val="C94F1A"/>
          <w:sz w:val="18"/>
          <w:szCs w:val="18"/>
        </w:rPr>
        <w:t xml:space="preserve">  validUntil:       z.date().nullable(),</w:t>
      </w:r>
    </w:p>
    <w:p>
      <w:pPr>
        <w:spacing w:before="30" w:after="30"/>
        <w:ind w:left="720"/>
      </w:pPr>
      <w:r>
        <w:rPr>
          <w:rFonts w:ascii="Courier New" w:cs="Courier New" w:eastAsia="Courier New" w:hAnsi="Courier New"/>
          <w:color w:val="C94F1A"/>
          <w:sz w:val="18"/>
          <w:szCs w:val="18"/>
        </w:rPr>
        <w:t xml:space="preserve">  validityWarning:  z.string().nullable(),</w:t>
      </w:r>
    </w:p>
    <w:p>
      <w:pPr>
        <w:spacing w:before="30" w:after="30"/>
        <w:ind w:left="720"/>
      </w:pPr>
      <w:r>
        <w:rPr>
          <w:rFonts w:ascii="Courier New" w:cs="Courier New" w:eastAsia="Courier New" w:hAnsi="Courier New"/>
          <w:color w:val="C94F1A"/>
          <w:sz w:val="18"/>
          <w:szCs w:val="18"/>
        </w:rPr>
        <w:t xml:space="preserve">  surchargeFlags:   z.array(SurchargeFlagSchema),</w:t>
      </w:r>
    </w:p>
    <w:p>
      <w:pPr>
        <w:spacing w:before="30" w:after="30"/>
        <w:ind w:left="720"/>
      </w:pPr>
      <w:r>
        <w:rPr>
          <w:rFonts w:ascii="Courier New" w:cs="Courier New" w:eastAsia="Courier New" w:hAnsi="Courier New"/>
          <w:color w:val="C94F1A"/>
          <w:sz w:val="18"/>
          <w:szCs w:val="18"/>
        </w:rPr>
        <w:t xml:space="preserve">  confidenceScore:  z.number(),</w:t>
      </w:r>
    </w:p>
    <w:p>
      <w:pPr>
        <w:spacing w:before="30" w:after="30"/>
        <w:ind w:left="720"/>
      </w:pPr>
      <w:r>
        <w:rPr>
          <w:rFonts w:ascii="Courier New" w:cs="Courier New" w:eastAsia="Courier New" w:hAnsi="Courier New"/>
          <w:color w:val="C94F1A"/>
          <w:sz w:val="18"/>
          <w:szCs w:val="18"/>
        </w:rPr>
        <w:t xml:space="preserve">  sourceDocId:      z.string(),  // siempre cita el origen</w:t>
      </w:r>
    </w:p>
    <w:p>
      <w:pPr>
        <w:spacing w:before="30" w:after="30"/>
        <w:ind w:left="720"/>
      </w:pPr>
      <w:r>
        <w:rPr>
          <w:rFonts w:ascii="Courier New" w:cs="Courier New" w:eastAsia="Courier New" w:hAnsi="Courier New"/>
          <w:color w:val="C94F1A"/>
          <w:sz w:val="18"/>
          <w:szCs w:val="18"/>
        </w:rPr>
        <w:t xml:space="preserve">  score:            z.number(),  // score calculado por scoring.ts</w:t>
      </w:r>
    </w:p>
    <w:p>
      <w:pPr>
        <w:spacing w:before="30" w:after="30"/>
        <w:ind w:left="720"/>
      </w:pPr>
      <w:r>
        <w:rPr>
          <w:rFonts w:ascii="Courier New" w:cs="Courier New" w:eastAsia="Courier New" w:hAnsi="Courier New"/>
          <w:color w:val="C94F1A"/>
          <w:sz w:val="18"/>
          <w:szCs w:val="18"/>
        </w:rPr>
        <w:t xml:space="preserve">});</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const QuoteSchema = z.object({</w:t>
      </w:r>
    </w:p>
    <w:p>
      <w:pPr>
        <w:spacing w:before="30" w:after="30"/>
        <w:ind w:left="720"/>
      </w:pPr>
      <w:r>
        <w:rPr>
          <w:rFonts w:ascii="Courier New" w:cs="Courier New" w:eastAsia="Courier New" w:hAnsi="Courier New"/>
          <w:color w:val="C94F1A"/>
          <w:sz w:val="18"/>
          <w:szCs w:val="18"/>
        </w:rPr>
        <w:t xml:space="preserve">  quoteId:          z.string(),</w:t>
      </w:r>
    </w:p>
    <w:p>
      <w:pPr>
        <w:spacing w:before="30" w:after="30"/>
        <w:ind w:left="720"/>
      </w:pPr>
      <w:r>
        <w:rPr>
          <w:rFonts w:ascii="Courier New" w:cs="Courier New" w:eastAsia="Courier New" w:hAnsi="Courier New"/>
          <w:color w:val="C94F1A"/>
          <w:sz w:val="18"/>
          <w:szCs w:val="18"/>
        </w:rPr>
        <w:t xml:space="preserve">  generatedAt:      z.string(),</w:t>
      </w:r>
    </w:p>
    <w:p>
      <w:pPr>
        <w:spacing w:before="30" w:after="30"/>
        <w:ind w:left="720"/>
      </w:pPr>
      <w:r>
        <w:rPr>
          <w:rFonts w:ascii="Courier New" w:cs="Courier New" w:eastAsia="Courier New" w:hAnsi="Courier New"/>
          <w:color w:val="C94F1A"/>
          <w:sz w:val="18"/>
          <w:szCs w:val="18"/>
        </w:rPr>
        <w:t xml:space="preserve">  cargo:            z.object({</w:t>
      </w:r>
    </w:p>
    <w:p>
      <w:pPr>
        <w:spacing w:before="30" w:after="30"/>
        <w:ind w:left="720"/>
      </w:pPr>
      <w:r>
        <w:rPr>
          <w:rFonts w:ascii="Courier New" w:cs="Courier New" w:eastAsia="Courier New" w:hAnsi="Courier New"/>
          <w:color w:val="C94F1A"/>
          <w:sz w:val="18"/>
          <w:szCs w:val="18"/>
        </w:rPr>
        <w:t xml:space="preserve">    origin:         z.string(),</w:t>
      </w:r>
    </w:p>
    <w:p>
      <w:pPr>
        <w:spacing w:before="30" w:after="30"/>
        <w:ind w:left="720"/>
      </w:pPr>
      <w:r>
        <w:rPr>
          <w:rFonts w:ascii="Courier New" w:cs="Courier New" w:eastAsia="Courier New" w:hAnsi="Courier New"/>
          <w:color w:val="C94F1A"/>
          <w:sz w:val="18"/>
          <w:szCs w:val="18"/>
        </w:rPr>
        <w:t xml:space="preserve">    destination:    z.string(),</w:t>
      </w:r>
    </w:p>
    <w:p>
      <w:pPr>
        <w:spacing w:before="30" w:after="30"/>
        <w:ind w:left="720"/>
      </w:pPr>
      <w:r>
        <w:rPr>
          <w:rFonts w:ascii="Courier New" w:cs="Courier New" w:eastAsia="Courier New" w:hAnsi="Courier New"/>
          <w:color w:val="C94F1A"/>
          <w:sz w:val="18"/>
          <w:szCs w:val="18"/>
        </w:rPr>
        <w:t xml:space="preserve">    weightKg:       z.number(),</w:t>
      </w:r>
    </w:p>
    <w:p>
      <w:pPr>
        <w:spacing w:before="30" w:after="30"/>
        <w:ind w:left="720"/>
      </w:pPr>
      <w:r>
        <w:rPr>
          <w:rFonts w:ascii="Courier New" w:cs="Courier New" w:eastAsia="Courier New" w:hAnsi="Courier New"/>
          <w:color w:val="C94F1A"/>
          <w:sz w:val="18"/>
          <w:szCs w:val="18"/>
        </w:rPr>
        <w:t xml:space="preserve">    urgency:        z.enum(['high','normal','unknown']),</w:t>
      </w:r>
    </w:p>
    <w:p>
      <w:pPr>
        <w:spacing w:before="30" w:after="30"/>
        <w:ind w:left="720"/>
      </w:pPr>
      <w:r>
        <w:rPr>
          <w:rFonts w:ascii="Courier New" w:cs="Courier New" w:eastAsia="Courier New" w:hAnsi="Courier New"/>
          <w:color w:val="C94F1A"/>
          <w:sz w:val="18"/>
          <w:szCs w:val="18"/>
        </w:rPr>
        <w:t xml:space="preserve">  }),</w:t>
      </w:r>
    </w:p>
    <w:p>
      <w:pPr>
        <w:spacing w:before="30" w:after="30"/>
        <w:ind w:left="720"/>
      </w:pPr>
      <w:r>
        <w:rPr>
          <w:rFonts w:ascii="Courier New" w:cs="Courier New" w:eastAsia="Courier New" w:hAnsi="Courier New"/>
          <w:color w:val="C94F1A"/>
          <w:sz w:val="18"/>
          <w:szCs w:val="18"/>
        </w:rPr>
        <w:t xml:space="preserve">  lines:            z.array(QuoteLineSchema),</w:t>
      </w:r>
    </w:p>
    <w:p>
      <w:pPr>
        <w:spacing w:before="30" w:after="30"/>
        <w:ind w:left="720"/>
      </w:pPr>
      <w:r>
        <w:rPr>
          <w:rFonts w:ascii="Courier New" w:cs="Courier New" w:eastAsia="Courier New" w:hAnsi="Courier New"/>
          <w:color w:val="C94F1A"/>
          <w:sz w:val="18"/>
          <w:szCs w:val="18"/>
        </w:rPr>
        <w:t xml:space="preserve">  recommended:      z.string(),         // carrier ID recomendado</w:t>
      </w:r>
    </w:p>
    <w:p>
      <w:pPr>
        <w:spacing w:before="30" w:after="30"/>
        <w:ind w:left="720"/>
      </w:pPr>
      <w:r>
        <w:rPr>
          <w:rFonts w:ascii="Courier New" w:cs="Courier New" w:eastAsia="Courier New" w:hAnsi="Courier New"/>
          <w:color w:val="C94F1A"/>
          <w:sz w:val="18"/>
          <w:szCs w:val="18"/>
        </w:rPr>
        <w:t xml:space="preserve">  reasoning:        z.string(),         // explicación en español</w:t>
      </w:r>
    </w:p>
    <w:p>
      <w:pPr>
        <w:spacing w:before="30" w:after="30"/>
        <w:ind w:left="720"/>
      </w:pPr>
      <w:r>
        <w:rPr>
          <w:rFonts w:ascii="Courier New" w:cs="Courier New" w:eastAsia="Courier New" w:hAnsi="Courier New"/>
          <w:color w:val="C94F1A"/>
          <w:sz w:val="18"/>
          <w:szCs w:val="18"/>
        </w:rPr>
        <w:t xml:space="preserve">  needsClarification: z.boolean(),</w:t>
      </w:r>
    </w:p>
    <w:p>
      <w:pPr>
        <w:spacing w:before="30" w:after="30"/>
        <w:ind w:left="720"/>
      </w:pPr>
      <w:r>
        <w:rPr>
          <w:rFonts w:ascii="Courier New" w:cs="Courier New" w:eastAsia="Courier New" w:hAnsi="Courier New"/>
          <w:color w:val="C94F1A"/>
          <w:sz w:val="18"/>
          <w:szCs w:val="18"/>
        </w:rPr>
        <w:t xml:space="preserve">  clarificationQuestion: z.string().nullable(),</w:t>
      </w:r>
    </w:p>
    <w:p>
      <w:pPr>
        <w:spacing w:before="30" w:after="30"/>
        <w:ind w:left="720"/>
      </w:pPr>
      <w:r>
        <w:rPr>
          <w:rFonts w:ascii="Courier New" w:cs="Courier New" w:eastAsia="Courier New" w:hAnsi="Courier New"/>
          <w:color w:val="C94F1A"/>
          <w:sz w:val="18"/>
          <w:szCs w:val="18"/>
        </w:rPr>
        <w:t xml:space="preserve">});</w:t>
      </w:r>
    </w:p>
    <w:p>
      <w:r>
        <w:br w:type="page"/>
      </w:r>
    </w:p>
    <w:p>
      <w:pPr>
        <w:spacing w:before="320" w:after="80"/>
      </w:pPr>
      <w:r>
        <w:rPr>
          <w:rFonts w:ascii="Arial" w:cs="Arial" w:eastAsia="Arial" w:hAnsi="Arial"/>
          <w:b/>
          <w:bCs/>
          <w:color w:val="FFFFFF"/>
          <w:sz w:val="16"/>
          <w:szCs w:val="16"/>
          <w:shd w:fill="C94F1A" w:val="clear"/>
        </w:rPr>
        <w:t xml:space="preserve">  07  HOJA DE RUTA REVISADA — 6 SEMANAS  </w:t>
      </w:r>
    </w:p>
    <w:p>
      <w:pPr>
        <w:pStyle w:val="Heading1"/>
        <w:spacing w:before="360" w:after="120"/>
      </w:pPr>
      <w:r>
        <w:rPr>
          <w:rFonts w:ascii="Arial" w:cs="Arial" w:eastAsia="Arial" w:hAnsi="Arial"/>
          <w:b/>
          <w:bCs/>
          <w:color w:val="0D1B2A"/>
          <w:sz w:val="32"/>
          <w:szCs w:val="32"/>
        </w:rPr>
        <w:t xml:space="preserve">Un Módulo. Bien Hecho.</w:t>
      </w:r>
    </w:p>
    <w:p>
      <w:pPr>
        <w:spacing w:before="60" w:after="120"/>
      </w:pPr>
      <w:r>
        <w:rPr>
          <w:rFonts w:ascii="Arial" w:cs="Arial" w:eastAsia="Arial" w:hAnsi="Arial"/>
          <w:color w:val="1C2B3A"/>
          <w:sz w:val="22"/>
          <w:szCs w:val="22"/>
        </w:rPr>
        <w:t xml:space="preserve">La v1 planificaba 4 módulos en 6 semanas. La revisión: un solo módulo — Quote Generator — construido con la profundidad suficiente para que un operador real lo use sin verificar manualmente. El resto se construye después de tener el primer cliente pagando.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7A4F00"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EDE8E0" w:val="clear"/>
            <w:tcMar>
              <w:top w:type="dxa" w:w="80"/>
              <w:left w:type="dxa" w:w="160"/>
              <w:bottom w:type="dxa" w:w="80"/>
              <w:right w:type="dxa" w:w="120"/>
            </w:tcMar>
          </w:tcPr>
          <w:p>
            <w:pPr>
              <w:spacing w:after="40"/>
            </w:pPr>
            <w:r>
              <w:rPr>
                <w:rFonts w:ascii="Arial" w:cs="Arial" w:eastAsia="Arial" w:hAnsi="Arial"/>
                <w:b/>
                <w:bCs/>
                <w:color w:val="0D1B2A"/>
                <w:sz w:val="20"/>
                <w:szCs w:val="20"/>
              </w:rPr>
              <w:t xml:space="preserve">La meta real de la semana 6</w:t>
            </w:r>
          </w:p>
          <w:p>
            <w:r>
              <w:rPr>
                <w:rFonts w:ascii="Arial" w:cs="Arial" w:eastAsia="Arial" w:hAnsi="Arial"/>
                <w:color w:val="1C2B3A"/>
                <w:sz w:val="20"/>
                <w:szCs w:val="20"/>
              </w:rPr>
              <w:t xml:space="preserve">El operador envía una cotización a su cliente basada en el output del sistema — sin verificar manualmente las tarifas fuente. Ese es el umbral de confianza. Todo lo que construyes apunta a ese momento.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060"/>
        <w:gridCol w:w="2500"/>
      </w:tblGrid>
      <w:tr>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Semana</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40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Entregables</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Meta de confianza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Sem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Extracción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Parser de PDF/Excel/email, normalizador de fechas y monedas, tabla rates en Supabase, confidence scoring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Un email real de tarifa → fila correcta en SQL</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Sem 2</w:t>
            </w:r>
          </w:p>
        </w:tc>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SQL + Scoring</w:t>
            </w:r>
          </w:p>
        </w:tc>
        <w:tc>
          <w:tcPr>
            <w:tcW w:type="dxa" w:w="40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Query layer, función de scoring, edge cases A/B/C, sistema de flags de surcharges, tests unitarios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Query con origen/destino retorna tarifas correctas siempre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Sem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LLM Chain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quote.chain.ts con Zod schema, ranking + reasoning, integración SQL→LLM, LangSmith tracing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Chain genera cotización estructurada desde filas SQL limpias</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Sem 4</w:t>
            </w:r>
          </w:p>
        </w:tc>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Frontend</w:t>
            </w:r>
          </w:p>
        </w:tc>
        <w:tc>
          <w:tcPr>
            <w:tcW w:type="dxa" w:w="40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Quote table UI, surcharge banner, confidence badge, upload zone, export PDF</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UI que un operador puede usar sin explicación previa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Sem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Cliente real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Test con datos reales de 1 freight forwarder, sesión de observación, fix de friction points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Operador usa el sistema en su propia operación</w:t>
            </w:r>
          </w:p>
        </w:tc>
      </w:tr>
      <w:tr>
        <w:tc>
          <w:tcPr>
            <w:tcW w:type="dxa" w:w="1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Sem 6</w:t>
            </w:r>
          </w:p>
        </w:tc>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Cierre</w:t>
            </w:r>
          </w:p>
        </w:tc>
        <w:tc>
          <w:tcPr>
            <w:tcW w:type="dxa" w:w="40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Deploy en Vercel, polish basado en feedback, preparación demo para auditoría de ventas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Demo lista para cerrar el contrato de implementación</w:t>
            </w:r>
          </w:p>
        </w:tc>
      </w:tr>
    </w:tbl>
    <w:p>
      <w:pPr>
        <w:spacing w:before="80" w:after="80"/>
      </w:pPr>
    </w:p>
    <w:p>
      <w:pPr>
        <w:pStyle w:val="Heading2"/>
        <w:spacing w:before="280" w:after="80"/>
      </w:pPr>
      <w:r>
        <w:rPr>
          <w:rFonts w:ascii="Arial" w:cs="Arial" w:eastAsia="Arial" w:hAnsi="Arial"/>
          <w:b/>
          <w:bCs/>
          <w:color w:val="0D1B2A"/>
          <w:sz w:val="26"/>
          <w:szCs w:val="26"/>
        </w:rPr>
        <w:t xml:space="preserve">Módulos Siguientes — Después del Primer Cliente</w:t>
      </w:r>
    </w:p>
    <w:p>
      <w:pPr>
        <w:spacing w:before="60" w:after="120"/>
      </w:pPr>
      <w:r>
        <w:rPr>
          <w:rFonts w:ascii="Arial" w:cs="Arial" w:eastAsia="Arial" w:hAnsi="Arial"/>
          <w:color w:val="1C2B3A"/>
          <w:sz w:val="22"/>
          <w:szCs w:val="22"/>
        </w:rPr>
        <w:t xml:space="preserve">Estos módulos se construyen una vez que el Quote Generator está generando confianza real con un cliente pagador. No antes.</w:t>
      </w:r>
    </w:p>
    <w:p>
      <w:pPr>
        <w:pStyle w:val="ListParagraph"/>
        <w:numPr>
          <w:ilvl w:val="0"/>
          <w:numId w:val="2"/>
        </w:numPr>
        <w:spacing w:before="40" w:after="40"/>
      </w:pPr>
      <w:r>
        <w:rPr>
          <w:rFonts w:ascii="Arial" w:cs="Arial" w:eastAsia="Arial" w:hAnsi="Arial"/>
          <w:b w:val="false"/>
          <w:bCs w:val="false"/>
          <w:color w:val="1C2B3A"/>
          <w:sz w:val="22"/>
          <w:szCs w:val="22"/>
        </w:rPr>
        <w:t xml:space="preserve">Document Q&amp;A — chat semántico sobre contratos y SOPs (RAG puro, más simple de construir)</w:t>
      </w:r>
    </w:p>
    <w:p>
      <w:pPr>
        <w:pStyle w:val="ListParagraph"/>
        <w:numPr>
          <w:ilvl w:val="0"/>
          <w:numId w:val="2"/>
        </w:numPr>
        <w:spacing w:before="40" w:after="40"/>
      </w:pPr>
      <w:r>
        <w:rPr>
          <w:rFonts w:ascii="Arial" w:cs="Arial" w:eastAsia="Arial" w:hAnsi="Arial"/>
          <w:b w:val="false"/>
          <w:bCs w:val="false"/>
          <w:color w:val="1C2B3A"/>
          <w:sz w:val="22"/>
          <w:szCs w:val="22"/>
        </w:rPr>
        <w:t xml:space="preserve">Email Triage — clasificación automática de bandeja de entrada operativa</w:t>
      </w:r>
    </w:p>
    <w:p>
      <w:pPr>
        <w:pStyle w:val="ListParagraph"/>
        <w:numPr>
          <w:ilvl w:val="0"/>
          <w:numId w:val="2"/>
        </w:numPr>
        <w:spacing w:before="40" w:after="40"/>
      </w:pPr>
      <w:r>
        <w:rPr>
          <w:rFonts w:ascii="Arial" w:cs="Arial" w:eastAsia="Arial" w:hAnsi="Arial"/>
          <w:b w:val="false"/>
          <w:bCs w:val="false"/>
          <w:color w:val="1C2B3A"/>
          <w:sz w:val="22"/>
          <w:szCs w:val="22"/>
        </w:rPr>
        <w:t xml:space="preserve">Compliance Assistant — HS codes y validación DIAN para exportadores</w:t>
      </w:r>
    </w:p>
    <w:p>
      <w:pPr>
        <w:spacing w:before="80" w:after="80"/>
      </w:pPr>
    </w:p>
    <w:p>
      <w:pPr>
        <w:pStyle w:val="Heading2"/>
        <w:spacing w:before="280" w:after="80"/>
      </w:pPr>
      <w:r>
        <w:rPr>
          <w:rFonts w:ascii="Arial" w:cs="Arial" w:eastAsia="Arial" w:hAnsi="Arial"/>
          <w:b/>
          <w:bCs/>
          <w:color w:val="0D1B2A"/>
          <w:sz w:val="26"/>
          <w:szCs w:val="26"/>
        </w:rPr>
        <w:t xml:space="preserve">Costos Mensuales v1 — Tres Servicios</w:t>
      </w:r>
    </w:p>
    <w:p>
      <w:pPr>
        <w:pStyle w:val="ListParagraph"/>
        <w:numPr>
          <w:ilvl w:val="0"/>
          <w:numId w:val="2"/>
        </w:numPr>
        <w:spacing w:before="40" w:after="40"/>
      </w:pPr>
      <w:r>
        <w:rPr>
          <w:rFonts w:ascii="Arial" w:cs="Arial" w:eastAsia="Arial" w:hAnsi="Arial"/>
          <w:b w:val="false"/>
          <w:bCs w:val="false"/>
          <w:color w:val="1C2B3A"/>
          <w:sz w:val="22"/>
          <w:szCs w:val="22"/>
        </w:rPr>
        <w:t xml:space="preserve">Supabase Free tier → Pro $25/mes cuando el primer cliente activa</w:t>
      </w:r>
    </w:p>
    <w:p>
      <w:pPr>
        <w:pStyle w:val="ListParagraph"/>
        <w:numPr>
          <w:ilvl w:val="0"/>
          <w:numId w:val="2"/>
        </w:numPr>
        <w:spacing w:before="40" w:after="40"/>
      </w:pPr>
      <w:r>
        <w:rPr>
          <w:rFonts w:ascii="Arial" w:cs="Arial" w:eastAsia="Arial" w:hAnsi="Arial"/>
          <w:b w:val="false"/>
          <w:bCs w:val="false"/>
          <w:color w:val="1C2B3A"/>
          <w:sz w:val="22"/>
          <w:szCs w:val="22"/>
        </w:rPr>
        <w:t xml:space="preserve">OpenAI API: $20-50 USD/mes por cliente activo (GPT-4o + embeddings)</w:t>
      </w:r>
    </w:p>
    <w:p>
      <w:pPr>
        <w:pStyle w:val="ListParagraph"/>
        <w:numPr>
          <w:ilvl w:val="0"/>
          <w:numId w:val="2"/>
        </w:numPr>
        <w:spacing w:before="40" w:after="40"/>
      </w:pPr>
      <w:r>
        <w:rPr>
          <w:rFonts w:ascii="Arial" w:cs="Arial" w:eastAsia="Arial" w:hAnsi="Arial"/>
          <w:b w:val="false"/>
          <w:bCs w:val="false"/>
          <w:color w:val="1C2B3A"/>
          <w:sz w:val="22"/>
          <w:szCs w:val="22"/>
        </w:rPr>
        <w:t xml:space="preserve">Vercel Hobby → Pro $20/mes al deploy de producción</w:t>
      </w:r>
    </w:p>
    <w:p>
      <w:pPr>
        <w:pStyle w:val="ListParagraph"/>
        <w:numPr>
          <w:ilvl w:val="0"/>
          <w:numId w:val="2"/>
        </w:numPr>
        <w:spacing w:before="40" w:after="40"/>
      </w:pPr>
      <w:r>
        <w:rPr>
          <w:rFonts w:ascii="Arial" w:cs="Arial" w:eastAsia="Arial" w:hAnsi="Arial"/>
          <w:b w:val="false"/>
          <w:bCs w:val="false"/>
          <w:color w:val="1C2B3A"/>
          <w:sz w:val="22"/>
          <w:szCs w:val="22"/>
        </w:rPr>
        <w:t xml:space="preserve">LangSmith Developer: $0 hasta 5,000 traces</w:t>
      </w:r>
    </w:p>
    <w:p>
      <w:pPr>
        <w:spacing w:before="60" w:after="120"/>
      </w:pPr>
      <w:r>
        <w:rPr>
          <w:rFonts w:ascii="Arial" w:cs="Arial" w:eastAsia="Arial" w:hAnsi="Arial"/>
          <w:b/>
          <w:bCs/>
          <w:color w:val="1C2B3A"/>
          <w:sz w:val="22"/>
          <w:szCs w:val="22"/>
        </w:rPr>
        <w:t xml:space="preserve">Total: $45-95 USD/mes para los primeros 2-3 clientes.</w:t>
      </w:r>
      <w:r>
        <w:rPr>
          <w:rFonts w:ascii="Arial" w:cs="Arial" w:eastAsia="Arial" w:hAnsi="Arial"/>
          <w:color w:val="1C2B3A"/>
          <w:sz w:val="22"/>
          <w:szCs w:val="22"/>
        </w:rPr>
        <w:t xml:space="preserve"> Márgenes de 95%+ sobre el pricing que cobras.</w:t>
      </w:r>
    </w:p>
    <w:p>
      <w:r>
        <w:br w:type="page"/>
      </w:r>
    </w:p>
    <w:p>
      <w:pPr>
        <w:spacing w:before="320" w:after="80"/>
      </w:pPr>
      <w:r>
        <w:rPr>
          <w:rFonts w:ascii="Arial" w:cs="Arial" w:eastAsia="Arial" w:hAnsi="Arial"/>
          <w:b/>
          <w:bCs/>
          <w:color w:val="FFFFFF"/>
          <w:sz w:val="16"/>
          <w:szCs w:val="16"/>
          <w:shd w:fill="C94F1A" w:val="clear"/>
        </w:rPr>
        <w:t xml:space="preserve">  08  CLAUDE CODE — GUÍA DE CONSTRUCCIÓN  </w:t>
      </w:r>
    </w:p>
    <w:p>
      <w:pPr>
        <w:pStyle w:val="Heading1"/>
        <w:spacing w:before="360" w:after="120"/>
      </w:pPr>
      <w:r>
        <w:rPr>
          <w:rFonts w:ascii="Arial" w:cs="Arial" w:eastAsia="Arial" w:hAnsi="Arial"/>
          <w:b/>
          <w:bCs/>
          <w:color w:val="0D1B2A"/>
          <w:sz w:val="32"/>
          <w:szCs w:val="32"/>
        </w:rPr>
        <w:t xml:space="preserve">Cómo Construir Esto con Claude Code</w:t>
      </w:r>
    </w:p>
    <w:p>
      <w:pPr>
        <w:spacing w:before="60" w:after="120"/>
      </w:pPr>
      <w:r>
        <w:rPr>
          <w:rFonts w:ascii="Arial" w:cs="Arial" w:eastAsia="Arial" w:hAnsi="Arial"/>
          <w:color w:val="1C2B3A"/>
          <w:sz w:val="22"/>
          <w:szCs w:val="22"/>
        </w:rPr>
        <w:t xml:space="preserve">Claude Code es la elección correcta para este proyecto. El loop iterativo de escribir código → ejecutar → ver error → corregir es exactamente donde Claude Code supera a cualquier otro entorno. Especialmente para LangChain donde el debugging es inherentemente iterativo.</w:t>
      </w:r>
    </w:p>
    <w:p>
      <w:pPr>
        <w:spacing w:before="80" w:after="80"/>
      </w:pPr>
    </w:p>
    <w:p>
      <w:pPr>
        <w:pStyle w:val="Heading2"/>
        <w:spacing w:before="280" w:after="80"/>
      </w:pPr>
      <w:r>
        <w:rPr>
          <w:rFonts w:ascii="Arial" w:cs="Arial" w:eastAsia="Arial" w:hAnsi="Arial"/>
          <w:b/>
          <w:bCs/>
          <w:color w:val="0D1B2A"/>
          <w:sz w:val="26"/>
          <w:szCs w:val="26"/>
        </w:rPr>
        <w:t xml:space="preserve">Contexto Inicial para Claude Code</w:t>
      </w:r>
    </w:p>
    <w:p>
      <w:pPr>
        <w:spacing w:before="60" w:after="120"/>
      </w:pPr>
      <w:r>
        <w:rPr>
          <w:rFonts w:ascii="Arial" w:cs="Arial" w:eastAsia="Arial" w:hAnsi="Arial"/>
          <w:color w:val="1C2B3A"/>
          <w:sz w:val="22"/>
          <w:szCs w:val="22"/>
        </w:rPr>
        <w:t xml:space="preserve">Cuando abras Claude Code en el proyecto, dale este contexto una sola vez al inicio de la sesión:</w:t>
      </w:r>
    </w:p>
    <w:p>
      <w:pPr>
        <w:spacing w:before="80" w:after="80"/>
      </w:pPr>
    </w:p>
    <w:p>
      <w:pPr>
        <w:spacing w:before="30" w:after="30"/>
        <w:ind w:left="720"/>
      </w:pPr>
      <w:r>
        <w:rPr>
          <w:rFonts w:ascii="Courier New" w:cs="Courier New" w:eastAsia="Courier New" w:hAnsi="Courier New"/>
          <w:color w:val="C94F1A"/>
          <w:sz w:val="18"/>
          <w:szCs w:val="18"/>
        </w:rPr>
        <w:t xml:space="preserve">Eres el arquitecto técnico de OperisChain v2.0.</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ARQUITECTURA CENTRAL:</w:t>
      </w:r>
    </w:p>
    <w:p>
      <w:pPr>
        <w:spacing w:before="30" w:after="30"/>
        <w:ind w:left="720"/>
      </w:pPr>
      <w:r>
        <w:rPr>
          <w:rFonts w:ascii="Courier New" w:cs="Courier New" w:eastAsia="Courier New" w:hAnsi="Courier New"/>
          <w:color w:val="C94F1A"/>
          <w:sz w:val="18"/>
          <w:szCs w:val="18"/>
        </w:rPr>
        <w:t xml:space="preserve">- Extracción determinista de tarifas → tabla rates en PostgreSQL</w:t>
      </w:r>
    </w:p>
    <w:p>
      <w:pPr>
        <w:spacing w:before="30" w:after="30"/>
        <w:ind w:left="720"/>
      </w:pPr>
      <w:r>
        <w:rPr>
          <w:rFonts w:ascii="Courier New" w:cs="Courier New" w:eastAsia="Courier New" w:hAnsi="Courier New"/>
          <w:color w:val="C94F1A"/>
          <w:sz w:val="18"/>
          <w:szCs w:val="18"/>
        </w:rPr>
        <w:t xml:space="preserve">- SQL filter para matching de rutas (NO vector search para precios)</w:t>
      </w:r>
    </w:p>
    <w:p>
      <w:pPr>
        <w:spacing w:before="30" w:after="30"/>
        <w:ind w:left="720"/>
      </w:pPr>
      <w:r>
        <w:rPr>
          <w:rFonts w:ascii="Courier New" w:cs="Courier New" w:eastAsia="Courier New" w:hAnsi="Courier New"/>
          <w:color w:val="C94F1A"/>
          <w:sz w:val="18"/>
          <w:szCs w:val="18"/>
        </w:rPr>
        <w:t xml:space="preserve">- LLM como capa de razonamiento sobre datos ya filtrados</w:t>
      </w:r>
    </w:p>
    <w:p>
      <w:pPr>
        <w:spacing w:before="30" w:after="30"/>
        <w:ind w:left="720"/>
      </w:pPr>
      <w:r>
        <w:rPr>
          <w:rFonts w:ascii="Courier New" w:cs="Courier New" w:eastAsia="Courier New" w:hAnsi="Courier New"/>
          <w:color w:val="C94F1A"/>
          <w:sz w:val="18"/>
          <w:szCs w:val="18"/>
        </w:rPr>
        <w:t xml:space="preserve">- RAG solo para contexto adicional (notas, excepciones, contratos)</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STACK: Next.js 14, Supabase (PostgreSQL + pgvector), OpenAI GPT-4o,</w:t>
      </w:r>
    </w:p>
    <w:p>
      <w:pPr>
        <w:spacing w:before="30" w:after="30"/>
        <w:ind w:left="720"/>
      </w:pPr>
      <w:r>
        <w:rPr>
          <w:rFonts w:ascii="Courier New" w:cs="Courier New" w:eastAsia="Courier New" w:hAnsi="Courier New"/>
          <w:color w:val="C94F1A"/>
          <w:sz w:val="18"/>
          <w:szCs w:val="18"/>
        </w:rPr>
        <w:t xml:space="preserve">Anthropic Claude claude-sonnet-4-6, LangChain.js, Drizzle ORM, Zod, date-fns.</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REGLAS:</w:t>
      </w:r>
    </w:p>
    <w:p>
      <w:pPr>
        <w:spacing w:before="30" w:after="30"/>
        <w:ind w:left="720"/>
      </w:pPr>
      <w:r>
        <w:rPr>
          <w:rFonts w:ascii="Courier New" w:cs="Courier New" w:eastAsia="Courier New" w:hAnsi="Courier New"/>
          <w:color w:val="C94F1A"/>
          <w:sz w:val="18"/>
          <w:szCs w:val="18"/>
        </w:rPr>
        <w:t xml:space="preserve">- Siempre TypeScript estricto</w:t>
      </w:r>
    </w:p>
    <w:p>
      <w:pPr>
        <w:spacing w:before="30" w:after="30"/>
        <w:ind w:left="720"/>
      </w:pPr>
      <w:r>
        <w:rPr>
          <w:rFonts w:ascii="Courier New" w:cs="Courier New" w:eastAsia="Courier New" w:hAnsi="Courier New"/>
          <w:color w:val="C94F1A"/>
          <w:sz w:val="18"/>
          <w:szCs w:val="18"/>
        </w:rPr>
        <w:t xml:space="preserve">- Zod para todo schema de input/output</w:t>
      </w:r>
    </w:p>
    <w:p>
      <w:pPr>
        <w:spacing w:before="30" w:after="30"/>
        <w:ind w:left="720"/>
      </w:pPr>
      <w:r>
        <w:rPr>
          <w:rFonts w:ascii="Courier New" w:cs="Courier New" w:eastAsia="Courier New" w:hAnsi="Courier New"/>
          <w:color w:val="C94F1A"/>
          <w:sz w:val="18"/>
          <w:szCs w:val="18"/>
        </w:rPr>
        <w:t xml:space="preserve">- confidence_score en toda extracción LLM</w:t>
      </w:r>
    </w:p>
    <w:p>
      <w:pPr>
        <w:spacing w:before="30" w:after="30"/>
        <w:ind w:left="720"/>
      </w:pPr>
      <w:r>
        <w:rPr>
          <w:rFonts w:ascii="Courier New" w:cs="Courier New" w:eastAsia="Courier New" w:hAnsi="Courier New"/>
          <w:color w:val="C94F1A"/>
          <w:sz w:val="18"/>
          <w:szCs w:val="18"/>
        </w:rPr>
        <w:t xml:space="preserve">- surcharge flags explícitos, nunca silenciosos</w:t>
      </w:r>
    </w:p>
    <w:p>
      <w:pPr>
        <w:spacing w:before="30" w:after="30"/>
        <w:ind w:left="720"/>
      </w:pPr>
      <w:r>
        <w:rPr>
          <w:rFonts w:ascii="Courier New" w:cs="Courier New" w:eastAsia="Courier New" w:hAnsi="Courier New"/>
          <w:color w:val="C94F1A"/>
          <w:sz w:val="18"/>
          <w:szCs w:val="18"/>
        </w:rPr>
        <w:t xml:space="preserve">- LLM NO extrae números directamente — extrae con confidence, SQL valida</w:t>
      </w:r>
    </w:p>
    <w:p>
      <w:pPr>
        <w:spacing w:before="80" w:after="80"/>
      </w:pPr>
    </w:p>
    <w:p>
      <w:pPr>
        <w:pStyle w:val="Heading2"/>
        <w:spacing w:before="280" w:after="80"/>
      </w:pPr>
      <w:r>
        <w:rPr>
          <w:rFonts w:ascii="Arial" w:cs="Arial" w:eastAsia="Arial" w:hAnsi="Arial"/>
          <w:b/>
          <w:bCs/>
          <w:color w:val="0D1B2A"/>
          <w:sz w:val="26"/>
          <w:szCs w:val="26"/>
        </w:rPr>
        <w:t xml:space="preserve">Prompts por Semana</w:t>
      </w:r>
    </w:p>
    <w:p>
      <w:pPr>
        <w:spacing w:before="80" w:after="80"/>
      </w:pPr>
    </w:p>
    <w:p>
      <w:pPr>
        <w:pStyle w:val="Heading3"/>
        <w:spacing w:before="200" w:after="60"/>
      </w:pPr>
      <w:r>
        <w:rPr>
          <w:rFonts w:ascii="Arial" w:cs="Arial" w:eastAsia="Arial" w:hAnsi="Arial"/>
          <w:b/>
          <w:bCs/>
          <w:color w:val="C94F1A"/>
          <w:sz w:val="22"/>
          <w:szCs w:val="22"/>
        </w:rPr>
        <w:t xml:space="preserve">Semana 1 — Extracción</w:t>
      </w:r>
    </w:p>
    <w:p>
      <w:pPr>
        <w:spacing w:before="30" w:after="30"/>
        <w:ind w:left="720"/>
      </w:pPr>
      <w:r>
        <w:rPr>
          <w:rFonts w:ascii="Courier New" w:cs="Courier New" w:eastAsia="Courier New" w:hAnsi="Courier New"/>
          <w:color w:val="C94F1A"/>
          <w:sz w:val="18"/>
          <w:szCs w:val="18"/>
        </w:rPr>
        <w:t xml:space="preserve">Construye lib/extraction/rate-extractor.ts que:</w:t>
      </w:r>
    </w:p>
    <w:p>
      <w:pPr>
        <w:spacing w:before="30" w:after="30"/>
        <w:ind w:left="720"/>
      </w:pPr>
      <w:r>
        <w:rPr>
          <w:rFonts w:ascii="Courier New" w:cs="Courier New" w:eastAsia="Courier New" w:hAnsi="Courier New"/>
          <w:color w:val="C94F1A"/>
          <w:sz w:val="18"/>
          <w:szCs w:val="18"/>
        </w:rPr>
        <w:t xml:space="preserve">1. Acepta texto plano de un email de tarifa de freight</w:t>
      </w:r>
    </w:p>
    <w:p>
      <w:pPr>
        <w:spacing w:before="30" w:after="30"/>
        <w:ind w:left="720"/>
      </w:pPr>
      <w:r>
        <w:rPr>
          <w:rFonts w:ascii="Courier New" w:cs="Courier New" w:eastAsia="Courier New" w:hAnsi="Courier New"/>
          <w:color w:val="C94F1A"/>
          <w:sz w:val="18"/>
          <w:szCs w:val="18"/>
        </w:rPr>
        <w:t xml:space="preserve">2. Usa GPT-4o con un prompt estrecho para extraer campos de tarifa</w:t>
      </w:r>
    </w:p>
    <w:p>
      <w:pPr>
        <w:spacing w:before="30" w:after="30"/>
        <w:ind w:left="720"/>
      </w:pPr>
      <w:r>
        <w:rPr>
          <w:rFonts w:ascii="Courier New" w:cs="Courier New" w:eastAsia="Courier New" w:hAnsi="Courier New"/>
          <w:color w:val="C94F1A"/>
          <w:sz w:val="18"/>
          <w:szCs w:val="18"/>
        </w:rPr>
        <w:t xml:space="preserve">3. Valida el output con ExtractedRateSchema de Zod</w:t>
      </w:r>
    </w:p>
    <w:p>
      <w:pPr>
        <w:spacing w:before="30" w:after="30"/>
        <w:ind w:left="720"/>
      </w:pPr>
      <w:r>
        <w:rPr>
          <w:rFonts w:ascii="Courier New" w:cs="Courier New" w:eastAsia="Courier New" w:hAnsi="Courier New"/>
          <w:color w:val="C94F1A"/>
          <w:sz w:val="18"/>
          <w:szCs w:val="18"/>
        </w:rPr>
        <w:t xml:space="preserve">4. Asigna confidence_score basado en cuántos campos fueron encontrados</w:t>
      </w:r>
    </w:p>
    <w:p>
      <w:pPr>
        <w:spacing w:before="30" w:after="30"/>
        <w:ind w:left="720"/>
      </w:pPr>
      <w:r>
        <w:rPr>
          <w:rFonts w:ascii="Courier New" w:cs="Courier New" w:eastAsia="Courier New" w:hAnsi="Courier New"/>
          <w:color w:val="C94F1A"/>
          <w:sz w:val="18"/>
          <w:szCs w:val="18"/>
        </w:rPr>
        <w:t xml:space="preserve">5. Normaliza: carrier a titlecase, origin/dest a IATA uppercase,</w:t>
      </w:r>
    </w:p>
    <w:p>
      <w:pPr>
        <w:spacing w:before="30" w:after="30"/>
        <w:ind w:left="720"/>
      </w:pPr>
      <w:r>
        <w:rPr>
          <w:rFonts w:ascii="Courier New" w:cs="Courier New" w:eastAsia="Courier New" w:hAnsi="Courier New"/>
          <w:color w:val="C94F1A"/>
          <w:sz w:val="18"/>
          <w:szCs w:val="18"/>
        </w:rPr>
        <w:t xml:space="preserve">   currency a USD, fechas via normalizeValidity()</w:t>
      </w:r>
    </w:p>
    <w:p>
      <w:pPr>
        <w:spacing w:before="30" w:after="30"/>
        <w:ind w:left="720"/>
      </w:pPr>
      <w:r>
        <w:rPr>
          <w:rFonts w:ascii="Courier New" w:cs="Courier New" w:eastAsia="Courier New" w:hAnsi="Courier New"/>
          <w:color w:val="C94F1A"/>
          <w:sz w:val="18"/>
          <w:szCs w:val="18"/>
        </w:rPr>
        <w:t xml:space="preserve">6. Inserta en tabla rates de Supabase via Drizzle ORM</w:t>
      </w:r>
    </w:p>
    <w:p>
      <w:pPr>
        <w:spacing w:before="30" w:after="30"/>
        <w:ind w:left="720"/>
      </w:pPr>
      <w:r>
        <w:rPr>
          <w:rFonts w:ascii="Courier New" w:cs="Courier New" w:eastAsia="Courier New" w:hAnsi="Courier New"/>
          <w:color w:val="C94F1A"/>
          <w:sz w:val="18"/>
          <w:szCs w:val="18"/>
        </w:rPr>
        <w:t xml:space="preserve">7. Retorna { success, rateId, confidenceScore, warnings[] }</w:t>
      </w:r>
    </w:p>
    <w:p>
      <w:pPr>
        <w:spacing w:before="80" w:after="80"/>
      </w:pPr>
    </w:p>
    <w:p>
      <w:pPr>
        <w:pStyle w:val="Heading3"/>
        <w:spacing w:before="200" w:after="60"/>
      </w:pPr>
      <w:r>
        <w:rPr>
          <w:rFonts w:ascii="Arial" w:cs="Arial" w:eastAsia="Arial" w:hAnsi="Arial"/>
          <w:b/>
          <w:bCs/>
          <w:color w:val="C94F1A"/>
          <w:sz w:val="22"/>
          <w:szCs w:val="22"/>
        </w:rPr>
        <w:t xml:space="preserve">Semana 2 — SQL + Scoring</w:t>
      </w:r>
    </w:p>
    <w:p>
      <w:pPr>
        <w:spacing w:before="30" w:after="30"/>
        <w:ind w:left="720"/>
      </w:pPr>
      <w:r>
        <w:rPr>
          <w:rFonts w:ascii="Courier New" w:cs="Courier New" w:eastAsia="Courier New" w:hAnsi="Courier New"/>
          <w:color w:val="C94F1A"/>
          <w:sz w:val="18"/>
          <w:szCs w:val="18"/>
        </w:rPr>
        <w:t xml:space="preserve">Construye lib/db/queries.ts con:</w:t>
      </w:r>
    </w:p>
    <w:p>
      <w:pPr>
        <w:spacing w:before="30" w:after="30"/>
        <w:ind w:left="720"/>
      </w:pPr>
      <w:r>
        <w:rPr>
          <w:rFonts w:ascii="Courier New" w:cs="Courier New" w:eastAsia="Courier New" w:hAnsi="Courier New"/>
          <w:color w:val="C94F1A"/>
          <w:sz w:val="18"/>
          <w:szCs w:val="18"/>
        </w:rPr>
        <w:t xml:space="preserve">1. getRatesForRoute(origin, destination, weightKg, clientId)</w:t>
      </w:r>
    </w:p>
    <w:p>
      <w:pPr>
        <w:spacing w:before="30" w:after="30"/>
        <w:ind w:left="720"/>
      </w:pPr>
      <w:r>
        <w:rPr>
          <w:rFonts w:ascii="Courier New" w:cs="Courier New" w:eastAsia="Courier New" w:hAnsi="Courier New"/>
          <w:color w:val="C94F1A"/>
          <w:sz w:val="18"/>
          <w:szCs w:val="18"/>
        </w:rPr>
        <w:t xml:space="preserve">   - Filtra por origen, destino, valid_until &gt; NOW()</w:t>
      </w:r>
    </w:p>
    <w:p>
      <w:pPr>
        <w:spacing w:before="30" w:after="30"/>
        <w:ind w:left="720"/>
      </w:pPr>
      <w:r>
        <w:rPr>
          <w:rFonts w:ascii="Courier New" w:cs="Courier New" w:eastAsia="Courier New" w:hAnsi="Courier New"/>
          <w:color w:val="C94F1A"/>
          <w:sz w:val="18"/>
          <w:szCs w:val="18"/>
        </w:rPr>
        <w:t xml:space="preserve">   - Filtra por weight bracket</w:t>
      </w:r>
    </w:p>
    <w:p>
      <w:pPr>
        <w:spacing w:before="30" w:after="30"/>
        <w:ind w:left="720"/>
      </w:pPr>
      <w:r>
        <w:rPr>
          <w:rFonts w:ascii="Courier New" w:cs="Courier New" w:eastAsia="Courier New" w:hAnsi="Courier New"/>
          <w:color w:val="C94F1A"/>
          <w:sz w:val="18"/>
          <w:szCs w:val="18"/>
        </w:rPr>
        <w:t xml:space="preserve">   - Retorna rates ordenadas por score (usa scoring.ts)</w:t>
      </w:r>
    </w:p>
    <w:p>
      <w:pPr>
        <w:spacing w:before="30" w:after="30"/>
        <w:ind w:left="720"/>
      </w:pPr>
      <w:r>
        <w:rPr>
          <w:rFonts w:ascii="Courier New" w:cs="Courier New" w:eastAsia="Courier New" w:hAnsi="Courier New"/>
          <w:color w:val="C94F1A"/>
          <w:sz w:val="18"/>
          <w:szCs w:val="18"/>
        </w:rPr>
        <w:t xml:space="preserve">2. Construye lib/scoring.ts con scoreRate(rate, context)</w:t>
      </w:r>
    </w:p>
    <w:p>
      <w:pPr>
        <w:spacing w:before="30" w:after="30"/>
        <w:ind w:left="720"/>
      </w:pPr>
      <w:r>
        <w:rPr>
          <w:rFonts w:ascii="Courier New" w:cs="Courier New" w:eastAsia="Courier New" w:hAnsi="Courier New"/>
          <w:color w:val="C94F1A"/>
          <w:sz w:val="18"/>
          <w:szCs w:val="18"/>
        </w:rPr>
        <w:t xml:space="preserve">   - Parámetros: precio, transitDays, confidenceScore, urgency</w:t>
      </w:r>
    </w:p>
    <w:p>
      <w:pPr>
        <w:spacing w:before="30" w:after="30"/>
        <w:ind w:left="720"/>
      </w:pPr>
      <w:r>
        <w:rPr>
          <w:rFonts w:ascii="Courier New" w:cs="Courier New" w:eastAsia="Courier New" w:hAnsi="Courier New"/>
          <w:color w:val="C94F1A"/>
          <w:sz w:val="18"/>
          <w:szCs w:val="18"/>
        </w:rPr>
        <w:t xml:space="preserve">   - Retorna número 0-1</w:t>
      </w:r>
    </w:p>
    <w:p>
      <w:pPr>
        <w:spacing w:before="30" w:after="30"/>
        <w:ind w:left="720"/>
      </w:pPr>
      <w:r>
        <w:rPr>
          <w:rFonts w:ascii="Courier New" w:cs="Courier New" w:eastAsia="Courier New" w:hAnsi="Courier New"/>
          <w:color w:val="C94F1A"/>
          <w:sz w:val="18"/>
          <w:szCs w:val="18"/>
        </w:rPr>
        <w:t xml:space="preserve">3. Construye lib/surcharges.ts con getSurchargeWarnings(surcharges[])</w:t>
      </w:r>
    </w:p>
    <w:p>
      <w:pPr>
        <w:spacing w:before="30" w:after="30"/>
        <w:ind w:left="720"/>
      </w:pPr>
      <w:r>
        <w:rPr>
          <w:rFonts w:ascii="Courier New" w:cs="Courier New" w:eastAsia="Courier New" w:hAnsi="Courier New"/>
          <w:color w:val="C94F1A"/>
          <w:sz w:val="18"/>
          <w:szCs w:val="18"/>
        </w:rPr>
        <w:t xml:space="preserve">   - Retorna array de warnings para BAF/FSC excluded o unknown</w:t>
      </w:r>
    </w:p>
    <w:p>
      <w:pPr>
        <w:spacing w:before="80" w:after="80"/>
      </w:pPr>
    </w:p>
    <w:p>
      <w:pPr>
        <w:pStyle w:val="Heading3"/>
        <w:spacing w:before="200" w:after="60"/>
      </w:pPr>
      <w:r>
        <w:rPr>
          <w:rFonts w:ascii="Arial" w:cs="Arial" w:eastAsia="Arial" w:hAnsi="Arial"/>
          <w:b/>
          <w:bCs/>
          <w:color w:val="C94F1A"/>
          <w:sz w:val="22"/>
          <w:szCs w:val="22"/>
        </w:rPr>
        <w:t xml:space="preserve">Semana 3 — LangChain Chain</w:t>
      </w:r>
    </w:p>
    <w:p>
      <w:pPr>
        <w:spacing w:before="30" w:after="30"/>
        <w:ind w:left="720"/>
      </w:pPr>
      <w:r>
        <w:rPr>
          <w:rFonts w:ascii="Courier New" w:cs="Courier New" w:eastAsia="Courier New" w:hAnsi="Courier New"/>
          <w:color w:val="C94F1A"/>
          <w:sz w:val="18"/>
          <w:szCs w:val="18"/>
        </w:rPr>
        <w:t xml:space="preserve">Construye lib/chains/quote.chain.ts con LCEL que:</w:t>
      </w:r>
    </w:p>
    <w:p>
      <w:pPr>
        <w:spacing w:before="30" w:after="30"/>
        <w:ind w:left="720"/>
      </w:pPr>
      <w:r>
        <w:rPr>
          <w:rFonts w:ascii="Courier New" w:cs="Courier New" w:eastAsia="Courier New" w:hAnsi="Courier New"/>
          <w:color w:val="C94F1A"/>
          <w:sz w:val="18"/>
          <w:szCs w:val="18"/>
        </w:rPr>
        <w:t xml:space="preserve">1. Recibe { rates: Rate[], cargo: CargoDef, context: string }</w:t>
      </w:r>
    </w:p>
    <w:p>
      <w:pPr>
        <w:spacing w:before="30" w:after="30"/>
        <w:ind w:left="720"/>
      </w:pPr>
      <w:r>
        <w:rPr>
          <w:rFonts w:ascii="Courier New" w:cs="Courier New" w:eastAsia="Courier New" w:hAnsi="Courier New"/>
          <w:color w:val="C94F1A"/>
          <w:sz w:val="18"/>
          <w:szCs w:val="18"/>
        </w:rPr>
        <w:t xml:space="preserve">   (rates ya filtradas por SQL, context de RAG sobre contratos)</w:t>
      </w:r>
    </w:p>
    <w:p>
      <w:pPr>
        <w:spacing w:before="30" w:after="30"/>
        <w:ind w:left="720"/>
      </w:pPr>
      <w:r>
        <w:rPr>
          <w:rFonts w:ascii="Courier New" w:cs="Courier New" w:eastAsia="Courier New" w:hAnsi="Courier New"/>
          <w:color w:val="C94F1A"/>
          <w:sz w:val="18"/>
          <w:szCs w:val="18"/>
        </w:rPr>
        <w:t xml:space="preserve">2. Usa Claude claude-sonnet-4-6 para razonamiento (mejor que GPT para análisis)</w:t>
      </w:r>
    </w:p>
    <w:p>
      <w:pPr>
        <w:spacing w:before="30" w:after="30"/>
        <w:ind w:left="720"/>
      </w:pPr>
      <w:r>
        <w:rPr>
          <w:rFonts w:ascii="Courier New" w:cs="Courier New" w:eastAsia="Courier New" w:hAnsi="Courier New"/>
          <w:color w:val="C94F1A"/>
          <w:sz w:val="18"/>
          <w:szCs w:val="18"/>
        </w:rPr>
        <w:t xml:space="preserve">3. Produce output validado con QuoteSchema de Zod</w:t>
      </w:r>
    </w:p>
    <w:p>
      <w:pPr>
        <w:spacing w:before="30" w:after="30"/>
        <w:ind w:left="720"/>
      </w:pPr>
      <w:r>
        <w:rPr>
          <w:rFonts w:ascii="Courier New" w:cs="Courier New" w:eastAsia="Courier New" w:hAnsi="Courier New"/>
          <w:color w:val="C94F1A"/>
          <w:sz w:val="18"/>
          <w:szCs w:val="18"/>
        </w:rPr>
        <w:t xml:space="preserve">4. Si urgency === 'unknown', sets needsClarification: true</w:t>
      </w:r>
    </w:p>
    <w:p>
      <w:pPr>
        <w:spacing w:before="30" w:after="30"/>
        <w:ind w:left="720"/>
      </w:pPr>
      <w:r>
        <w:rPr>
          <w:rFonts w:ascii="Courier New" w:cs="Courier New" w:eastAsia="Courier New" w:hAnsi="Courier New"/>
          <w:color w:val="C94F1A"/>
          <w:sz w:val="18"/>
          <w:szCs w:val="18"/>
        </w:rPr>
        <w:t xml:space="preserve">5. Traza todo con LangSmith</w:t>
      </w:r>
    </w:p>
    <w:p>
      <w:pPr>
        <w:spacing w:before="80" w:after="80"/>
      </w:pPr>
    </w:p>
    <w:p>
      <w:pPr>
        <w:pStyle w:val="Heading3"/>
        <w:spacing w:before="200" w:after="60"/>
      </w:pPr>
      <w:r>
        <w:rPr>
          <w:rFonts w:ascii="Arial" w:cs="Arial" w:eastAsia="Arial" w:hAnsi="Arial"/>
          <w:b/>
          <w:bCs/>
          <w:color w:val="C94F1A"/>
          <w:sz w:val="22"/>
          <w:szCs w:val="22"/>
        </w:rPr>
        <w:t xml:space="preserve">Semana 4 — Frontend</w:t>
      </w:r>
    </w:p>
    <w:p>
      <w:pPr>
        <w:spacing w:before="30" w:after="30"/>
        <w:ind w:left="720"/>
      </w:pPr>
      <w:r>
        <w:rPr>
          <w:rFonts w:ascii="Courier New" w:cs="Courier New" w:eastAsia="Courier New" w:hAnsi="Courier New"/>
          <w:color w:val="C94F1A"/>
          <w:sz w:val="18"/>
          <w:szCs w:val="18"/>
        </w:rPr>
        <w:t xml:space="preserve">Construye components/quote-table.tsx que:</w:t>
      </w:r>
    </w:p>
    <w:p>
      <w:pPr>
        <w:spacing w:before="30" w:after="30"/>
        <w:ind w:left="720"/>
      </w:pPr>
      <w:r>
        <w:rPr>
          <w:rFonts w:ascii="Courier New" w:cs="Courier New" w:eastAsia="Courier New" w:hAnsi="Courier New"/>
          <w:color w:val="C94F1A"/>
          <w:sz w:val="18"/>
          <w:szCs w:val="18"/>
        </w:rPr>
        <w:t xml:space="preserve">1. Renderiza QuoteSchema como tabla comparativa con shadcn/ui</w:t>
      </w:r>
    </w:p>
    <w:p>
      <w:pPr>
        <w:spacing w:before="30" w:after="30"/>
        <w:ind w:left="720"/>
      </w:pPr>
      <w:r>
        <w:rPr>
          <w:rFonts w:ascii="Courier New" w:cs="Courier New" w:eastAsia="Courier New" w:hAnsi="Courier New"/>
          <w:color w:val="C94F1A"/>
          <w:sz w:val="18"/>
          <w:szCs w:val="18"/>
        </w:rPr>
        <w:t xml:space="preserve">2. Resalta la fila recommended con fondo navy</w:t>
      </w:r>
    </w:p>
    <w:p>
      <w:pPr>
        <w:spacing w:before="30" w:after="30"/>
        <w:ind w:left="720"/>
      </w:pPr>
      <w:r>
        <w:rPr>
          <w:rFonts w:ascii="Courier New" w:cs="Courier New" w:eastAsia="Courier New" w:hAnsi="Courier New"/>
          <w:color w:val="C94F1A"/>
          <w:sz w:val="18"/>
          <w:szCs w:val="18"/>
        </w:rPr>
        <w:t xml:space="preserve">3. Muestra confidence badge (verde/amarillo/rojo) por tarifa</w:t>
      </w:r>
    </w:p>
    <w:p>
      <w:pPr>
        <w:spacing w:before="30" w:after="30"/>
        <w:ind w:left="720"/>
      </w:pPr>
      <w:r>
        <w:rPr>
          <w:rFonts w:ascii="Courier New" w:cs="Courier New" w:eastAsia="Courier New" w:hAnsi="Courier New"/>
          <w:color w:val="C94F1A"/>
          <w:sz w:val="18"/>
          <w:szCs w:val="18"/>
        </w:rPr>
        <w:t xml:space="preserve">4. Muestra surcharge-banner.tsx si hay flags excluded/unknown</w:t>
      </w:r>
    </w:p>
    <w:p>
      <w:pPr>
        <w:spacing w:before="30" w:after="30"/>
        <w:ind w:left="720"/>
      </w:pPr>
      <w:r>
        <w:rPr>
          <w:rFonts w:ascii="Courier New" w:cs="Courier New" w:eastAsia="Courier New" w:hAnsi="Courier New"/>
          <w:color w:val="C94F1A"/>
          <w:sz w:val="18"/>
          <w:szCs w:val="18"/>
        </w:rPr>
        <w:t xml:space="preserve">5. Botón 'Exportar PDF' que genera cotización formal</w:t>
      </w:r>
    </w:p>
    <w:p>
      <w:pPr>
        <w:spacing w:before="30" w:after="30"/>
        <w:ind w:left="720"/>
      </w:pPr>
      <w:r>
        <w:rPr>
          <w:rFonts w:ascii="Courier New" w:cs="Courier New" w:eastAsia="Courier New" w:hAnsi="Courier New"/>
          <w:color w:val="C94F1A"/>
          <w:sz w:val="18"/>
          <w:szCs w:val="18"/>
        </w:rPr>
        <w:t xml:space="preserve">6. Si needsClarification: muestra pregunta antes de mostrar tabla</w:t>
      </w:r>
    </w:p>
    <w:p>
      <w:r>
        <w:br w:type="page"/>
      </w:r>
    </w:p>
    <w:p>
      <w:pPr>
        <w:spacing w:before="320" w:after="80"/>
      </w:pPr>
      <w:r>
        <w:rPr>
          <w:rFonts w:ascii="Arial" w:cs="Arial" w:eastAsia="Arial" w:hAnsi="Arial"/>
          <w:b/>
          <w:bCs/>
          <w:color w:val="FFFFFF"/>
          <w:sz w:val="16"/>
          <w:szCs w:val="16"/>
          <w:shd w:fill="C94F1A" w:val="clear"/>
        </w:rPr>
        <w:t xml:space="preserve">  09  VARIABLES DE ENTORNO  </w:t>
      </w:r>
    </w:p>
    <w:p>
      <w:pPr>
        <w:pStyle w:val="Heading1"/>
        <w:spacing w:before="360" w:after="120"/>
      </w:pPr>
      <w:r>
        <w:rPr>
          <w:rFonts w:ascii="Arial" w:cs="Arial" w:eastAsia="Arial" w:hAnsi="Arial"/>
          <w:b/>
          <w:bCs/>
          <w:color w:val="0D1B2A"/>
          <w:sz w:val="32"/>
          <w:szCs w:val="32"/>
        </w:rPr>
        <w:t xml:space="preserve">Solo Lo Necesario</w:t>
      </w:r>
    </w:p>
    <w:p>
      <w:pPr>
        <w:spacing w:before="60" w:after="120"/>
      </w:pPr>
      <w:r>
        <w:rPr>
          <w:rFonts w:ascii="Arial" w:cs="Arial" w:eastAsia="Arial" w:hAnsi="Arial"/>
          <w:color w:val="1C2B3A"/>
          <w:sz w:val="22"/>
          <w:szCs w:val="22"/>
        </w:rPr>
        <w:t xml:space="preserve">Para v1 solo necesitas 5 variables para arrancar. Agrega las demás conforme el proyecto escala.</w:t>
      </w:r>
    </w:p>
    <w:p>
      <w:pPr>
        <w:spacing w:before="80" w:after="80"/>
      </w:pPr>
    </w:p>
    <w:p>
      <w:pPr>
        <w:spacing w:before="30" w:after="30"/>
        <w:ind w:left="720"/>
      </w:pPr>
      <w:r>
        <w:rPr>
          <w:rFonts w:ascii="Courier New" w:cs="Courier New" w:eastAsia="Courier New" w:hAnsi="Courier New"/>
          <w:color w:val="C94F1A"/>
          <w:sz w:val="18"/>
          <w:szCs w:val="18"/>
        </w:rPr>
        <w:t xml:space="preserve"># LLMs — obligatorio desde día 1</w:t>
      </w:r>
    </w:p>
    <w:p>
      <w:pPr>
        <w:spacing w:before="30" w:after="30"/>
        <w:ind w:left="720"/>
      </w:pPr>
      <w:r>
        <w:rPr>
          <w:rFonts w:ascii="Courier New" w:cs="Courier New" w:eastAsia="Courier New" w:hAnsi="Courier New"/>
          <w:color w:val="C94F1A"/>
          <w:sz w:val="18"/>
          <w:szCs w:val="18"/>
        </w:rPr>
        <w:t xml:space="preserve">OPENAI_API_KEY=sk-...</w:t>
      </w:r>
    </w:p>
    <w:p>
      <w:pPr>
        <w:spacing w:before="30" w:after="30"/>
        <w:ind w:left="720"/>
      </w:pPr>
      <w:r>
        <w:rPr>
          <w:rFonts w:ascii="Courier New" w:cs="Courier New" w:eastAsia="Courier New" w:hAnsi="Courier New"/>
          <w:color w:val="C94F1A"/>
          <w:sz w:val="18"/>
          <w:szCs w:val="18"/>
        </w:rPr>
        <w:t xml:space="preserve">ANTHROPIC_API_KEY=sk-ant-...</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 Trazabilidad — obligatorio desde día 1 (gratis)</w:t>
      </w:r>
    </w:p>
    <w:p>
      <w:pPr>
        <w:spacing w:before="30" w:after="30"/>
        <w:ind w:left="720"/>
      </w:pPr>
      <w:r>
        <w:rPr>
          <w:rFonts w:ascii="Courier New" w:cs="Courier New" w:eastAsia="Courier New" w:hAnsi="Courier New"/>
          <w:color w:val="C94F1A"/>
          <w:sz w:val="18"/>
          <w:szCs w:val="18"/>
        </w:rPr>
        <w:t xml:space="preserve">LANGSMITH_API_KEY=ls-...</w:t>
      </w:r>
    </w:p>
    <w:p>
      <w:pPr>
        <w:spacing w:before="30" w:after="30"/>
        <w:ind w:left="720"/>
      </w:pPr>
      <w:r>
        <w:rPr>
          <w:rFonts w:ascii="Courier New" w:cs="Courier New" w:eastAsia="Courier New" w:hAnsi="Courier New"/>
          <w:color w:val="C94F1A"/>
          <w:sz w:val="18"/>
          <w:szCs w:val="18"/>
        </w:rPr>
        <w:t xml:space="preserve">LANGSMITH_PROJECT=operischain-dev</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 Base de datos — todo en Supabase</w:t>
      </w:r>
    </w:p>
    <w:p>
      <w:pPr>
        <w:spacing w:before="30" w:after="30"/>
        <w:ind w:left="720"/>
      </w:pPr>
      <w:r>
        <w:rPr>
          <w:rFonts w:ascii="Courier New" w:cs="Courier New" w:eastAsia="Courier New" w:hAnsi="Courier New"/>
          <w:color w:val="C94F1A"/>
          <w:sz w:val="18"/>
          <w:szCs w:val="18"/>
        </w:rPr>
        <w:t xml:space="preserve">DATABASE_URL=postgresql://...          # connection string Supabase</w:t>
      </w:r>
    </w:p>
    <w:p>
      <w:pPr>
        <w:spacing w:before="30" w:after="30"/>
        <w:ind w:left="720"/>
      </w:pPr>
      <w:r>
        <w:rPr>
          <w:rFonts w:ascii="Courier New" w:cs="Courier New" w:eastAsia="Courier New" w:hAnsi="Courier New"/>
          <w:color w:val="C94F1A"/>
          <w:sz w:val="18"/>
          <w:szCs w:val="18"/>
        </w:rPr>
        <w:t xml:space="preserve">NEXT_PUBLIC_SUPABASE_URL=https://...</w:t>
      </w:r>
    </w:p>
    <w:p>
      <w:pPr>
        <w:spacing w:before="30" w:after="30"/>
        <w:ind w:left="720"/>
      </w:pPr>
      <w:r>
        <w:rPr>
          <w:rFonts w:ascii="Courier New" w:cs="Courier New" w:eastAsia="Courier New" w:hAnsi="Courier New"/>
          <w:color w:val="C94F1A"/>
          <w:sz w:val="18"/>
          <w:szCs w:val="18"/>
        </w:rPr>
        <w:t xml:space="preserve">NEXT_PUBLIC_SUPABASE_ANON_KEY=...</w:t>
      </w:r>
    </w:p>
    <w:p>
      <w:pPr>
        <w:spacing w:before="30" w:after="30"/>
        <w:ind w:left="720"/>
      </w:pPr>
      <w:r>
        <w:rPr>
          <w:rFonts w:ascii="Courier New" w:cs="Courier New" w:eastAsia="Courier New" w:hAnsi="Courier New"/>
          <w:color w:val="C94F1A"/>
          <w:sz w:val="18"/>
          <w:szCs w:val="18"/>
        </w:rPr>
        <w:t xml:space="preserve">SUPABASE_SERVICE_KEY=...               # solo en server-side</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 Auth — NextAuth simple</w:t>
      </w:r>
    </w:p>
    <w:p>
      <w:pPr>
        <w:spacing w:before="30" w:after="30"/>
        <w:ind w:left="720"/>
      </w:pPr>
      <w:r>
        <w:rPr>
          <w:rFonts w:ascii="Courier New" w:cs="Courier New" w:eastAsia="Courier New" w:hAnsi="Courier New"/>
          <w:color w:val="C94F1A"/>
          <w:sz w:val="18"/>
          <w:szCs w:val="18"/>
        </w:rPr>
        <w:t xml:space="preserve">NEXTAUTH_SECRET=...                    # openssl rand -base64 32</w:t>
      </w:r>
    </w:p>
    <w:p>
      <w:pPr>
        <w:spacing w:before="30" w:after="30"/>
        <w:ind w:left="720"/>
      </w:pPr>
      <w:r>
        <w:rPr>
          <w:rFonts w:ascii="Courier New" w:cs="Courier New" w:eastAsia="Courier New" w:hAnsi="Courier New"/>
          <w:color w:val="C94F1A"/>
          <w:sz w:val="18"/>
          <w:szCs w:val="18"/>
        </w:rPr>
        <w:t xml:space="preserve">NEXTAUTH_URL=http://localhost:3000</w:t>
      </w:r>
    </w:p>
    <w:p>
      <w:pPr>
        <w:spacing w:before="80" w:after="80"/>
      </w:pPr>
    </w:p>
    <w:p>
      <w:pPr>
        <w:spacing w:before="60" w:after="120"/>
      </w:pPr>
      <w:r>
        <w:rPr>
          <w:rFonts w:ascii="Arial" w:cs="Arial" w:eastAsia="Arial" w:hAnsi="Arial"/>
          <w:color w:val="1C2B3A"/>
          <w:sz w:val="22"/>
          <w:szCs w:val="22"/>
        </w:rPr>
        <w:t xml:space="preserve">Eso es todo para arrancar. Agrega Clerk cuando tengas 5+ clientes. Agrega Redis cuando notes latencia en queries. Agrega Pinecone cuando pgvector sea insuficiente por volumen.</w:t>
      </w:r>
    </w:p>
    <w:p>
      <w:r>
        <w:br w:type="page"/>
      </w:r>
    </w:p>
    <w:p>
      <w:pPr>
        <w:spacing w:before="320" w:after="80"/>
      </w:pPr>
      <w:r>
        <w:rPr>
          <w:rFonts w:ascii="Arial" w:cs="Arial" w:eastAsia="Arial" w:hAnsi="Arial"/>
          <w:b/>
          <w:bCs/>
          <w:color w:val="FFFFFF"/>
          <w:sz w:val="16"/>
          <w:szCs w:val="16"/>
          <w:shd w:fill="C94F1A" w:val="clear"/>
        </w:rPr>
        <w:t xml:space="preserve">  10  EL PRIMER COMANDO — EMPIEZA HOY  </w:t>
      </w:r>
    </w:p>
    <w:p>
      <w:pPr>
        <w:pStyle w:val="Heading1"/>
        <w:spacing w:before="360" w:after="120"/>
      </w:pPr>
      <w:r>
        <w:rPr>
          <w:rFonts w:ascii="Arial" w:cs="Arial" w:eastAsia="Arial" w:hAnsi="Arial"/>
          <w:b/>
          <w:bCs/>
          <w:color w:val="0D1B2A"/>
          <w:sz w:val="32"/>
          <w:szCs w:val="32"/>
        </w:rPr>
        <w:t xml:space="preserve">Setup Inicial con Claude Code</w:t>
      </w:r>
    </w:p>
    <w:p>
      <w:pPr>
        <w:spacing w:before="60" w:after="120"/>
      </w:pPr>
      <w:r>
        <w:rPr>
          <w:rFonts w:ascii="Arial" w:cs="Arial" w:eastAsia="Arial" w:hAnsi="Arial"/>
          <w:color w:val="1C2B3A"/>
          <w:sz w:val="22"/>
          <w:szCs w:val="22"/>
        </w:rPr>
        <w:t xml:space="preserve">Abre Claude Code en una carpeta vacía y ejecuta este prompt. Genera la estructura completa lista para construir encima.</w:t>
      </w:r>
    </w:p>
    <w:p>
      <w:pPr>
        <w:spacing w:before="80" w:after="80"/>
      </w:pPr>
    </w:p>
    <w:p>
      <w:pPr>
        <w:spacing w:before="30" w:after="30"/>
        <w:ind w:left="720"/>
      </w:pPr>
      <w:r>
        <w:rPr>
          <w:rFonts w:ascii="Courier New" w:cs="Courier New" w:eastAsia="Courier New" w:hAnsi="Courier New"/>
          <w:color w:val="C94F1A"/>
          <w:sz w:val="18"/>
          <w:szCs w:val="18"/>
        </w:rPr>
        <w:t xml:space="preserve">Crea un proyecto Next.js 14 para OperisChain con esta estructura exacta:</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Setup:</w:t>
      </w:r>
    </w:p>
    <w:p>
      <w:pPr>
        <w:spacing w:before="30" w:after="30"/>
        <w:ind w:left="720"/>
      </w:pPr>
      <w:r>
        <w:rPr>
          <w:rFonts w:ascii="Courier New" w:cs="Courier New" w:eastAsia="Courier New" w:hAnsi="Courier New"/>
          <w:color w:val="C94F1A"/>
          <w:sz w:val="18"/>
          <w:szCs w:val="18"/>
        </w:rPr>
        <w:t xml:space="preserve">- TypeScript estricto</w:t>
      </w:r>
    </w:p>
    <w:p>
      <w:pPr>
        <w:spacing w:before="30" w:after="30"/>
        <w:ind w:left="720"/>
      </w:pPr>
      <w:r>
        <w:rPr>
          <w:rFonts w:ascii="Courier New" w:cs="Courier New" w:eastAsia="Courier New" w:hAnsi="Courier New"/>
          <w:color w:val="C94F1A"/>
          <w:sz w:val="18"/>
          <w:szCs w:val="18"/>
        </w:rPr>
        <w:t xml:space="preserve">- App Router</w:t>
      </w:r>
    </w:p>
    <w:p>
      <w:pPr>
        <w:spacing w:before="30" w:after="30"/>
        <w:ind w:left="720"/>
      </w:pPr>
      <w:r>
        <w:rPr>
          <w:rFonts w:ascii="Courier New" w:cs="Courier New" w:eastAsia="Courier New" w:hAnsi="Courier New"/>
          <w:color w:val="C94F1A"/>
          <w:sz w:val="18"/>
          <w:szCs w:val="18"/>
        </w:rPr>
        <w:t xml:space="preserve">- Tailwind CSS + shadcn/ui</w:t>
      </w:r>
    </w:p>
    <w:p>
      <w:pPr>
        <w:spacing w:before="30" w:after="30"/>
        <w:ind w:left="720"/>
      </w:pPr>
      <w:r>
        <w:rPr>
          <w:rFonts w:ascii="Courier New" w:cs="Courier New" w:eastAsia="Courier New" w:hAnsi="Courier New"/>
          <w:color w:val="C94F1A"/>
          <w:sz w:val="18"/>
          <w:szCs w:val="18"/>
        </w:rPr>
        <w:t xml:space="preserve">- ESLint + Prettier</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Instala desde el inicio:</w:t>
      </w:r>
    </w:p>
    <w:p>
      <w:pPr>
        <w:spacing w:before="30" w:after="30"/>
        <w:ind w:left="720"/>
      </w:pPr>
      <w:r>
        <w:rPr>
          <w:rFonts w:ascii="Courier New" w:cs="Courier New" w:eastAsia="Courier New" w:hAnsi="Courier New"/>
          <w:color w:val="C94F1A"/>
          <w:sz w:val="18"/>
          <w:szCs w:val="18"/>
        </w:rPr>
        <w:t xml:space="preserve">langchain @langchain/openai @langchain/anthropic openai</w:t>
      </w:r>
    </w:p>
    <w:p>
      <w:pPr>
        <w:spacing w:before="30" w:after="30"/>
        <w:ind w:left="720"/>
      </w:pPr>
      <w:r>
        <w:rPr>
          <w:rFonts w:ascii="Courier New" w:cs="Courier New" w:eastAsia="Courier New" w:hAnsi="Courier New"/>
          <w:color w:val="C94F1A"/>
          <w:sz w:val="18"/>
          <w:szCs w:val="18"/>
        </w:rPr>
        <w:t xml:space="preserve">drizzle-orm drizzle-kit postgres</w:t>
      </w:r>
    </w:p>
    <w:p>
      <w:pPr>
        <w:spacing w:before="30" w:after="30"/>
        <w:ind w:left="720"/>
      </w:pPr>
      <w:r>
        <w:rPr>
          <w:rFonts w:ascii="Courier New" w:cs="Courier New" w:eastAsia="Courier New" w:hAnsi="Courier New"/>
          <w:color w:val="C94F1A"/>
          <w:sz w:val="18"/>
          <w:szCs w:val="18"/>
        </w:rPr>
        <w:t xml:space="preserve">@supabase/supabase-js</w:t>
      </w:r>
    </w:p>
    <w:p>
      <w:pPr>
        <w:spacing w:before="30" w:after="30"/>
        <w:ind w:left="720"/>
      </w:pPr>
      <w:r>
        <w:rPr>
          <w:rFonts w:ascii="Courier New" w:cs="Courier New" w:eastAsia="Courier New" w:hAnsi="Courier New"/>
          <w:color w:val="C94F1A"/>
          <w:sz w:val="18"/>
          <w:szCs w:val="18"/>
        </w:rPr>
        <w:t xml:space="preserve">pdf-parse xlsx mailparser tesseract.js</w:t>
      </w:r>
    </w:p>
    <w:p>
      <w:pPr>
        <w:spacing w:before="30" w:after="30"/>
        <w:ind w:left="720"/>
      </w:pPr>
      <w:r>
        <w:rPr>
          <w:rFonts w:ascii="Courier New" w:cs="Courier New" w:eastAsia="Courier New" w:hAnsi="Courier New"/>
          <w:color w:val="C94F1A"/>
          <w:sz w:val="18"/>
          <w:szCs w:val="18"/>
        </w:rPr>
        <w:t xml:space="preserve">zod date-fns</w:t>
      </w:r>
    </w:p>
    <w:p>
      <w:pPr>
        <w:spacing w:before="30" w:after="30"/>
        <w:ind w:left="720"/>
      </w:pPr>
      <w:r>
        <w:rPr>
          <w:rFonts w:ascii="Courier New" w:cs="Courier New" w:eastAsia="Courier New" w:hAnsi="Courier New"/>
          <w:color w:val="C94F1A"/>
          <w:sz w:val="18"/>
          <w:szCs w:val="18"/>
        </w:rPr>
        <w:t xml:space="preserve">langsmith</w:t>
      </w:r>
    </w:p>
    <w:p>
      <w:pPr>
        <w:spacing w:before="30" w:after="30"/>
        <w:ind w:left="720"/>
      </w:pPr>
      <w:r>
        <w:rPr>
          <w:rFonts w:ascii="Courier New" w:cs="Courier New" w:eastAsia="Courier New" w:hAnsi="Courier New"/>
          <w:color w:val="C94F1A"/>
          <w:sz w:val="18"/>
          <w:szCs w:val="18"/>
        </w:rPr>
        <w:t xml:space="preserve">next-auth</w:t>
      </w:r>
    </w:p>
    <w:p>
      <w:pPr>
        <w:spacing w:before="30" w:after="30"/>
        <w:ind w:left="720"/>
      </w:pPr>
      <w:r>
        <w:rPr>
          <w:rFonts w:ascii="Courier New" w:cs="Courier New" w:eastAsia="Courier New" w:hAnsi="Courier New"/>
          <w:color w:val="C94F1A"/>
          <w:sz w:val="18"/>
          <w:szCs w:val="18"/>
        </w:rPr>
        <w:t xml:space="preserve">@tanstack/react-table</w:t>
      </w:r>
    </w:p>
    <w:p>
      <w:pPr>
        <w:spacing w:before="30" w:after="30"/>
        <w:ind w:left="720"/>
      </w:pPr>
      <w:r>
        <w:rPr>
          <w:rFonts w:ascii="Courier New" w:cs="Courier New" w:eastAsia="Courier New" w:hAnsi="Courier New"/>
          <w:color w:val="C94F1A"/>
          <w:sz w:val="18"/>
          <w:szCs w:val="18"/>
        </w:rPr>
        <w:t xml:space="preserve">ai</w:t>
      </w:r>
    </w:p>
    <w:p>
      <w:pPr>
        <w:spacing w:before="30" w:after="30"/>
        <w:ind w:left="720"/>
      </w:pPr>
      <w:r>
        <w:rPr>
          <w:rFonts w:ascii="Courier New" w:cs="Courier New" w:eastAsia="Courier New" w:hAnsi="Courier New"/>
          <w:color w:val="C94F1A"/>
          <w:sz w:val="18"/>
          <w:szCs w:val="18"/>
        </w:rPr>
        <w:t xml:space="preserve"/>
      </w:r>
    </w:p>
    <w:p>
      <w:pPr>
        <w:spacing w:before="30" w:after="30"/>
        <w:ind w:left="720"/>
      </w:pPr>
      <w:r>
        <w:rPr>
          <w:rFonts w:ascii="Courier New" w:cs="Courier New" w:eastAsia="Courier New" w:hAnsi="Courier New"/>
          <w:color w:val="C94F1A"/>
          <w:sz w:val="18"/>
          <w:szCs w:val="18"/>
        </w:rPr>
        <w:t xml:space="preserve">Crea:</w:t>
      </w:r>
    </w:p>
    <w:p>
      <w:pPr>
        <w:spacing w:before="30" w:after="30"/>
        <w:ind w:left="720"/>
      </w:pPr>
      <w:r>
        <w:rPr>
          <w:rFonts w:ascii="Courier New" w:cs="Courier New" w:eastAsia="Courier New" w:hAnsi="Courier New"/>
          <w:color w:val="C94F1A"/>
          <w:sz w:val="18"/>
          <w:szCs w:val="18"/>
        </w:rPr>
        <w:t xml:space="preserve">- lib/db/schema.ts con tablas: clients, documents, rates, quotes</w:t>
      </w:r>
    </w:p>
    <w:p>
      <w:pPr>
        <w:spacing w:before="30" w:after="30"/>
        <w:ind w:left="720"/>
      </w:pPr>
      <w:r>
        <w:rPr>
          <w:rFonts w:ascii="Courier New" w:cs="Courier New" w:eastAsia="Courier New" w:hAnsi="Courier New"/>
          <w:color w:val="C94F1A"/>
          <w:sz w:val="18"/>
          <w:szCs w:val="18"/>
        </w:rPr>
        <w:t xml:space="preserve">  (rates con todos los campos del ExtractedRateSchema incluyendo</w:t>
      </w:r>
    </w:p>
    <w:p>
      <w:pPr>
        <w:spacing w:before="30" w:after="30"/>
        <w:ind w:left="720"/>
      </w:pPr>
      <w:r>
        <w:rPr>
          <w:rFonts w:ascii="Courier New" w:cs="Courier New" w:eastAsia="Courier New" w:hAnsi="Courier New"/>
          <w:color w:val="C94F1A"/>
          <w:sz w:val="18"/>
          <w:szCs w:val="18"/>
        </w:rPr>
        <w:t xml:space="preserve">   confidence_score, surcharges JSONB, source_doc_id)</w:t>
      </w:r>
    </w:p>
    <w:p>
      <w:pPr>
        <w:spacing w:before="30" w:after="30"/>
        <w:ind w:left="720"/>
      </w:pPr>
      <w:r>
        <w:rPr>
          <w:rFonts w:ascii="Courier New" w:cs="Courier New" w:eastAsia="Courier New" w:hAnsi="Courier New"/>
          <w:color w:val="C94F1A"/>
          <w:sz w:val="18"/>
          <w:szCs w:val="18"/>
        </w:rPr>
        <w:t xml:space="preserve">- lib/extraction/normalizer.ts con normalizeValidity() y normalizeIATA()</w:t>
      </w:r>
    </w:p>
    <w:p>
      <w:pPr>
        <w:spacing w:before="30" w:after="30"/>
        <w:ind w:left="720"/>
      </w:pPr>
      <w:r>
        <w:rPr>
          <w:rFonts w:ascii="Courier New" w:cs="Courier New" w:eastAsia="Courier New" w:hAnsi="Courier New"/>
          <w:color w:val="C94F1A"/>
          <w:sz w:val="18"/>
          <w:szCs w:val="18"/>
        </w:rPr>
        <w:t xml:space="preserve">- .env.local con todas las variables del spec</w:t>
      </w:r>
    </w:p>
    <w:p>
      <w:pPr>
        <w:spacing w:before="30" w:after="30"/>
        <w:ind w:left="720"/>
      </w:pPr>
      <w:r>
        <w:rPr>
          <w:rFonts w:ascii="Courier New" w:cs="Courier New" w:eastAsia="Courier New" w:hAnsi="Courier New"/>
          <w:color w:val="C94F1A"/>
          <w:sz w:val="18"/>
          <w:szCs w:val="18"/>
        </w:rPr>
        <w:t xml:space="preserve">- Script dev que levanta Next.js en :3000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5C3A" w:val="clear"/>
            <w:tcMar>
              <w:top w:type="dxa" w:w="80"/>
              <w:left w:type="dxa" w:w="120"/>
              <w:bottom w:type="dxa" w:w="80"/>
              <w:right w:type="dxa" w:w="120"/>
            </w:tcMar>
          </w:tcPr>
          <w:p>
            <w:r>
              <w:rPr>
                <w:rFonts w:ascii="Arial" w:cs="Arial" w:eastAsia="Arial" w:hAnsi="Arial"/>
                <w:b/>
                <w:bCs/>
                <w:color w:val="FFFFFF"/>
                <w:sz w:val="24"/>
                <w:szCs w:val="24"/>
              </w:rPr>
              <w:t xml:space="preserve">✓</w:t>
            </w:r>
          </w:p>
        </w:tc>
        <w:tc>
          <w:tcPr>
            <w:tcW w:type="dxa" w:w="8960"/>
            <w:tcBorders>
              <w:top w:val="single" w:color="CCCCCC" w:sz="1"/>
              <w:left w:val="single" w:color="CCCCCC" w:sz="1"/>
              <w:bottom w:val="single" w:color="CCCCCC" w:sz="1"/>
              <w:right w:val="single" w:color="CCCCCC" w:sz="1"/>
            </w:tcBorders>
            <w:shd w:fill="F0F7F0" w:val="clear"/>
            <w:tcMar>
              <w:top w:type="dxa" w:w="80"/>
              <w:left w:type="dxa" w:w="160"/>
              <w:bottom w:type="dxa" w:w="80"/>
              <w:right w:type="dxa" w:w="120"/>
            </w:tcMar>
          </w:tcPr>
          <w:p>
            <w:pPr>
              <w:spacing w:after="40"/>
            </w:pPr>
            <w:r>
              <w:rPr>
                <w:rFonts w:ascii="Arial" w:cs="Arial" w:eastAsia="Arial" w:hAnsi="Arial"/>
                <w:b/>
                <w:bCs/>
                <w:color w:val="1A5C3A"/>
                <w:sz w:val="20"/>
                <w:szCs w:val="20"/>
              </w:rPr>
              <w:t xml:space="preserve">Meta del primer día</w:t>
            </w:r>
          </w:p>
          <w:p>
            <w:r>
              <w:rPr>
                <w:rFonts w:ascii="Arial" w:cs="Arial" w:eastAsia="Arial" w:hAnsi="Arial"/>
                <w:color w:val="1C2B3A"/>
                <w:sz w:val="20"/>
                <w:szCs w:val="20"/>
              </w:rPr>
              <w:t xml:space="preserve">Ejecutar el proyecto localmente, conectar a Supabase, y hacer la primera migración de Drizzle que crea la tabla rates con el schema completo.</w:t>
            </w:r>
          </w:p>
        </w:tc>
      </w:tr>
    </w:tbl>
    <w:p>
      <w:pPr>
        <w:spacing w:before="80" w:after="80"/>
      </w:pPr>
    </w:p>
    <w:p>
      <w:pPr>
        <w:pBdr>
          <w:bottom w:val="single" w:color="EDE8E0" w:sz="4"/>
        </w:pBdr>
        <w:spacing w:before="160" w:after="160"/>
      </w:pPr>
    </w:p>
    <w:p>
      <w:pPr>
        <w:spacing w:before="80" w:after="80"/>
      </w:pPr>
    </w:p>
    <w:p>
      <w:pPr>
        <w:spacing w:before="60" w:after="120"/>
      </w:pPr>
      <w:r>
        <w:rPr>
          <w:rFonts w:ascii="Arial" w:cs="Arial" w:eastAsia="Arial" w:hAnsi="Arial"/>
          <w:color w:val="8A8C8F"/>
          <w:sz w:val="22"/>
          <w:szCs w:val="22"/>
        </w:rPr>
        <w:t xml:space="preserve">OperisChain v2.0  ·  Diego Oquendo  ·  operischain.app  ·  2025</w:t>
      </w:r>
    </w:p>
    <w:p>
      <w:pPr>
        <w:spacing w:before="60" w:after="120"/>
      </w:pPr>
      <w:r>
        <w:rPr>
          <w:rFonts w:ascii="Arial" w:cs="Arial" w:eastAsia="Arial" w:hAnsi="Arial"/>
          <w:color w:val="8A8C8F"/>
          <w:sz w:val="22"/>
          <w:szCs w:val="22"/>
        </w:rPr>
        <w:t xml:space="preserve">Documento técnico confidencial — arquitectura revisada post stress-test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D1B2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C94F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2026-02-21T16:29:39.952Z</dcterms:created>
  <dcterms:modified xsi:type="dcterms:W3CDTF">2026-02-21T16:29:39.953Z</dcterms:modified>
</cp:coreProperties>
</file>

<file path=docProps/custom.xml><?xml version="1.0" encoding="utf-8"?>
<Properties xmlns="http://schemas.openxmlformats.org/officeDocument/2006/custom-properties" xmlns:vt="http://schemas.openxmlformats.org/officeDocument/2006/docPropsVTypes"/>
</file>