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C441C0" w14:textId="77777777" w:rsidR="00B51159" w:rsidRDefault="00B51159">
      <w:pPr>
        <w:ind w:firstLine="480"/>
      </w:pPr>
    </w:p>
    <w:p w14:paraId="6C1B21B0" w14:textId="77777777" w:rsidR="00B51159" w:rsidRDefault="00AB6001">
      <w:pPr>
        <w:pStyle w:val="-1"/>
        <w:spacing w:line="0" w:lineRule="atLeast"/>
        <w:outlineLvl w:val="0"/>
        <w:rPr>
          <w:rFonts w:ascii="Times New Roman"/>
          <w:kern w:val="0"/>
        </w:rPr>
      </w:pPr>
      <w:r>
        <w:rPr>
          <w:rFonts w:ascii="Times New Roman" w:hint="eastAsia"/>
          <w:kern w:val="0"/>
        </w:rPr>
        <w:t>长江大保护时空大数据云平台建设方案研究</w:t>
      </w:r>
    </w:p>
    <w:p w14:paraId="67E84CF4" w14:textId="77777777" w:rsidR="00B51159" w:rsidRDefault="00AB6001">
      <w:pPr>
        <w:pStyle w:val="-1"/>
        <w:spacing w:line="0" w:lineRule="atLeast"/>
        <w:rPr>
          <w:rFonts w:ascii="Times New Roman" w:eastAsia="楷体_GB2312"/>
          <w:spacing w:val="40"/>
          <w:sz w:val="44"/>
          <w:szCs w:val="44"/>
        </w:rPr>
      </w:pPr>
      <w:r>
        <w:rPr>
          <w:rFonts w:ascii="Times New Roman" w:eastAsia="楷体_GB2312"/>
          <w:spacing w:val="40"/>
          <w:sz w:val="44"/>
          <w:szCs w:val="44"/>
        </w:rPr>
        <w:t xml:space="preserve"> </w:t>
      </w:r>
    </w:p>
    <w:p w14:paraId="55DD1BC2" w14:textId="77777777" w:rsidR="00B51159" w:rsidRDefault="00B51159">
      <w:pPr>
        <w:ind w:firstLine="480"/>
      </w:pPr>
    </w:p>
    <w:p w14:paraId="1E7EC9A1" w14:textId="77777777" w:rsidR="00B51159" w:rsidRDefault="00AB6001">
      <w:pPr>
        <w:pStyle w:val="aff9"/>
        <w:numPr>
          <w:ilvl w:val="0"/>
          <w:numId w:val="9"/>
        </w:numPr>
        <w:spacing w:line="360" w:lineRule="auto"/>
        <w:ind w:firstLineChars="0"/>
        <w:rPr>
          <w:rFonts w:eastAsia="黑体"/>
          <w:color w:val="FF0000"/>
          <w:sz w:val="36"/>
          <w:szCs w:val="72"/>
        </w:rPr>
      </w:pPr>
      <w:r>
        <w:rPr>
          <w:rFonts w:eastAsia="黑体"/>
          <w:color w:val="FF0000"/>
          <w:sz w:val="36"/>
          <w:szCs w:val="72"/>
        </w:rPr>
        <w:t>报告直接引用本报告样式，严禁使用或引用其他报告样式或模板</w:t>
      </w:r>
    </w:p>
    <w:p w14:paraId="0109EB67" w14:textId="77777777" w:rsidR="00B51159" w:rsidRDefault="00AB6001">
      <w:pPr>
        <w:pStyle w:val="aff9"/>
        <w:numPr>
          <w:ilvl w:val="0"/>
          <w:numId w:val="9"/>
        </w:numPr>
        <w:spacing w:line="360" w:lineRule="auto"/>
        <w:ind w:firstLineChars="0"/>
        <w:rPr>
          <w:rFonts w:eastAsia="黑体"/>
          <w:color w:val="FF0000"/>
          <w:sz w:val="36"/>
          <w:szCs w:val="72"/>
        </w:rPr>
      </w:pPr>
      <w:r>
        <w:rPr>
          <w:rFonts w:eastAsia="黑体"/>
          <w:color w:val="FF0000"/>
          <w:sz w:val="36"/>
          <w:szCs w:val="72"/>
        </w:rPr>
        <w:t>报告章节编号</w:t>
      </w:r>
      <w:proofErr w:type="gramStart"/>
      <w:r>
        <w:rPr>
          <w:rFonts w:eastAsia="黑体"/>
          <w:color w:val="FF0000"/>
          <w:sz w:val="36"/>
          <w:szCs w:val="72"/>
        </w:rPr>
        <w:t>请严格</w:t>
      </w:r>
      <w:proofErr w:type="gramEnd"/>
      <w:r>
        <w:rPr>
          <w:rFonts w:eastAsia="黑体"/>
          <w:color w:val="FF0000"/>
          <w:sz w:val="36"/>
          <w:szCs w:val="72"/>
        </w:rPr>
        <w:t>遵照我院质量管理文件要求：</w:t>
      </w:r>
    </w:p>
    <w:p w14:paraId="74986D96" w14:textId="77777777" w:rsidR="00B51159" w:rsidRDefault="00AB6001">
      <w:pPr>
        <w:pStyle w:val="aff5"/>
        <w:rPr>
          <w:rFonts w:ascii="Times New Roman" w:eastAsia="黑体"/>
          <w:color w:val="FF0000"/>
          <w:sz w:val="40"/>
          <w:szCs w:val="72"/>
        </w:rPr>
      </w:pPr>
      <w:r>
        <w:rPr>
          <w:rFonts w:ascii="Times New Roman"/>
          <w:noProof/>
        </w:rPr>
        <w:drawing>
          <wp:inline distT="0" distB="0" distL="0" distR="0" wp14:anchorId="6051CF58" wp14:editId="3D8C3A09">
            <wp:extent cx="5759450" cy="1275080"/>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5759450" cy="1275080"/>
                    </a:xfrm>
                    <a:prstGeom prst="rect">
                      <a:avLst/>
                    </a:prstGeom>
                  </pic:spPr>
                </pic:pic>
              </a:graphicData>
            </a:graphic>
          </wp:inline>
        </w:drawing>
      </w:r>
    </w:p>
    <w:p w14:paraId="16B102EA" w14:textId="77777777" w:rsidR="00B51159" w:rsidRDefault="00AB6001">
      <w:pPr>
        <w:pStyle w:val="aff9"/>
        <w:spacing w:line="360" w:lineRule="auto"/>
        <w:ind w:left="420" w:firstLineChars="0" w:firstLine="0"/>
        <w:rPr>
          <w:rFonts w:eastAsia="黑体"/>
          <w:color w:val="FF0000"/>
          <w:sz w:val="36"/>
          <w:szCs w:val="72"/>
        </w:rPr>
      </w:pPr>
      <w:r>
        <w:rPr>
          <w:rFonts w:eastAsia="黑体"/>
          <w:color w:val="FF0000"/>
          <w:sz w:val="36"/>
          <w:szCs w:val="72"/>
        </w:rPr>
        <w:t>报告中单位统一用英文（</w:t>
      </w:r>
      <w:r>
        <w:rPr>
          <w:rFonts w:eastAsia="黑体"/>
          <w:color w:val="FF0000"/>
          <w:sz w:val="36"/>
          <w:szCs w:val="72"/>
        </w:rPr>
        <w:t>m km m</w:t>
      </w:r>
      <w:r>
        <w:rPr>
          <w:rFonts w:eastAsia="黑体"/>
          <w:color w:val="FF0000"/>
          <w:sz w:val="36"/>
          <w:szCs w:val="72"/>
          <w:vertAlign w:val="superscript"/>
        </w:rPr>
        <w:t>2</w:t>
      </w:r>
      <w:r>
        <w:rPr>
          <w:rFonts w:eastAsia="黑体"/>
          <w:color w:val="FF0000"/>
          <w:sz w:val="36"/>
          <w:szCs w:val="72"/>
        </w:rPr>
        <w:t xml:space="preserve"> m</w:t>
      </w:r>
      <w:r>
        <w:rPr>
          <w:rFonts w:eastAsia="黑体"/>
          <w:color w:val="FF0000"/>
          <w:sz w:val="36"/>
          <w:szCs w:val="72"/>
          <w:vertAlign w:val="superscript"/>
        </w:rPr>
        <w:t>3</w:t>
      </w:r>
      <w:r>
        <w:rPr>
          <w:rFonts w:eastAsia="黑体"/>
          <w:color w:val="FF0000"/>
          <w:sz w:val="36"/>
          <w:szCs w:val="72"/>
        </w:rPr>
        <w:t xml:space="preserve"> hm</w:t>
      </w:r>
      <w:r>
        <w:rPr>
          <w:rFonts w:eastAsia="黑体"/>
          <w:color w:val="FF0000"/>
          <w:sz w:val="36"/>
          <w:szCs w:val="72"/>
          <w:vertAlign w:val="superscript"/>
        </w:rPr>
        <w:t>2</w:t>
      </w:r>
      <w:r>
        <w:rPr>
          <w:rFonts w:eastAsia="黑体"/>
          <w:color w:val="FF0000"/>
          <w:sz w:val="36"/>
          <w:szCs w:val="72"/>
        </w:rPr>
        <w:t>等），出现表、图的地方，正文中应写见表</w:t>
      </w:r>
      <w:r>
        <w:rPr>
          <w:rFonts w:eastAsia="黑体"/>
          <w:color w:val="FF0000"/>
          <w:sz w:val="36"/>
          <w:szCs w:val="72"/>
        </w:rPr>
        <w:t>1.1-1</w:t>
      </w:r>
      <w:r>
        <w:rPr>
          <w:rFonts w:eastAsia="黑体"/>
          <w:color w:val="FF0000"/>
          <w:sz w:val="36"/>
          <w:szCs w:val="72"/>
        </w:rPr>
        <w:t>、图</w:t>
      </w:r>
      <w:r>
        <w:rPr>
          <w:rFonts w:eastAsia="黑体"/>
          <w:color w:val="FF0000"/>
          <w:sz w:val="36"/>
          <w:szCs w:val="72"/>
        </w:rPr>
        <w:t>1.1-1</w:t>
      </w:r>
      <w:r>
        <w:rPr>
          <w:rFonts w:eastAsia="黑体"/>
          <w:color w:val="FF0000"/>
          <w:sz w:val="36"/>
          <w:szCs w:val="72"/>
        </w:rPr>
        <w:t>等</w:t>
      </w:r>
    </w:p>
    <w:p w14:paraId="1FC98DEC" w14:textId="77777777" w:rsidR="00B51159" w:rsidRDefault="00B51159">
      <w:pPr>
        <w:spacing w:line="360" w:lineRule="auto"/>
        <w:rPr>
          <w:rFonts w:eastAsia="黑体"/>
          <w:color w:val="FF0000"/>
          <w:sz w:val="36"/>
          <w:szCs w:val="72"/>
        </w:rPr>
      </w:pPr>
    </w:p>
    <w:p w14:paraId="12565215" w14:textId="77777777" w:rsidR="00B51159" w:rsidRDefault="00B51159">
      <w:pPr>
        <w:spacing w:line="360" w:lineRule="auto"/>
        <w:rPr>
          <w:rFonts w:eastAsia="黑体"/>
          <w:color w:val="FF0000"/>
          <w:sz w:val="36"/>
          <w:szCs w:val="72"/>
        </w:rPr>
      </w:pPr>
    </w:p>
    <w:p w14:paraId="14979DB6" w14:textId="77777777" w:rsidR="00B51159" w:rsidRDefault="00B51159">
      <w:pPr>
        <w:spacing w:line="360" w:lineRule="auto"/>
        <w:rPr>
          <w:rFonts w:eastAsia="黑体"/>
          <w:color w:val="FF0000"/>
          <w:sz w:val="36"/>
          <w:szCs w:val="72"/>
        </w:rPr>
      </w:pPr>
    </w:p>
    <w:p w14:paraId="178A1DCB" w14:textId="77777777" w:rsidR="00B51159" w:rsidRDefault="00AB6001">
      <w:r>
        <w:rPr>
          <w:rFonts w:eastAsia="方正魏碑_GBK"/>
          <w:noProof/>
          <w:sz w:val="40"/>
          <w:szCs w:val="40"/>
        </w:rPr>
        <w:drawing>
          <wp:inline distT="0" distB="0" distL="0" distR="0" wp14:anchorId="479B47A8" wp14:editId="2B18D073">
            <wp:extent cx="4702810" cy="451485"/>
            <wp:effectExtent l="19050" t="0" r="2540" b="0"/>
            <wp:docPr id="23" name="图片 1" descr="3-1长江设计公司彩稿（用于彩色印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descr="3-1长江设计公司彩稿（用于彩色印刷）"/>
                    <pic:cNvPicPr>
                      <a:picLocks noChangeAspect="1" noChangeArrowheads="1"/>
                    </pic:cNvPicPr>
                  </pic:nvPicPr>
                  <pic:blipFill>
                    <a:blip r:embed="rId11" cstate="print"/>
                    <a:srcRect/>
                    <a:stretch>
                      <a:fillRect/>
                    </a:stretch>
                  </pic:blipFill>
                  <pic:spPr>
                    <a:xfrm>
                      <a:off x="0" y="0"/>
                      <a:ext cx="4702810" cy="451485"/>
                    </a:xfrm>
                    <a:prstGeom prst="rect">
                      <a:avLst/>
                    </a:prstGeom>
                    <a:noFill/>
                    <a:ln w="9525">
                      <a:noFill/>
                      <a:miter lim="800000"/>
                      <a:headEnd/>
                      <a:tailEnd/>
                    </a:ln>
                  </pic:spPr>
                </pic:pic>
              </a:graphicData>
            </a:graphic>
          </wp:inline>
        </w:drawing>
      </w:r>
    </w:p>
    <w:p w14:paraId="28A5C3F2" w14:textId="77777777" w:rsidR="00B51159" w:rsidRDefault="00AB6001">
      <w:pPr>
        <w:pStyle w:val="-3"/>
        <w:rPr>
          <w:rFonts w:ascii="Times New Roman" w:eastAsia="宋体" w:hAnsi="Times New Roman"/>
          <w:b w:val="0"/>
          <w:color w:val="auto"/>
        </w:rPr>
      </w:pPr>
      <w:r>
        <w:rPr>
          <w:rFonts w:ascii="Times New Roman" w:eastAsia="宋体" w:hAnsi="Times New Roman"/>
          <w:b w:val="0"/>
        </w:rPr>
        <w:t>二</w:t>
      </w:r>
      <w:r>
        <w:rPr>
          <w:rFonts w:ascii="Times New Roman" w:eastAsia="宋体" w:hAnsi="Times New Roman" w:hint="eastAsia"/>
          <w:b w:val="0"/>
        </w:rPr>
        <w:t>零</w:t>
      </w:r>
      <w:r>
        <w:rPr>
          <w:rFonts w:ascii="Times New Roman" w:eastAsia="宋体" w:hAnsi="Times New Roman"/>
          <w:b w:val="0"/>
        </w:rPr>
        <w:t>二</w:t>
      </w:r>
      <w:r>
        <w:rPr>
          <w:rFonts w:ascii="Times New Roman" w:eastAsia="宋体" w:hAnsi="Times New Roman" w:hint="eastAsia"/>
          <w:b w:val="0"/>
        </w:rPr>
        <w:t>零</w:t>
      </w:r>
      <w:r>
        <w:rPr>
          <w:rFonts w:ascii="Times New Roman" w:eastAsia="宋体" w:hAnsi="Times New Roman"/>
          <w:b w:val="0"/>
        </w:rPr>
        <w:t>年</w:t>
      </w:r>
      <w:r>
        <w:rPr>
          <w:rFonts w:ascii="Times New Roman" w:eastAsia="宋体" w:hAnsi="Times New Roman" w:hint="eastAsia"/>
          <w:b w:val="0"/>
        </w:rPr>
        <w:t>九</w:t>
      </w:r>
      <w:r>
        <w:rPr>
          <w:rFonts w:ascii="Times New Roman" w:eastAsia="宋体" w:hAnsi="Times New Roman"/>
          <w:b w:val="0"/>
        </w:rPr>
        <w:t>月</w:t>
      </w:r>
    </w:p>
    <w:p w14:paraId="7A5AF486" w14:textId="77777777" w:rsidR="00B51159" w:rsidRDefault="00B51159">
      <w:pPr>
        <w:pStyle w:val="-3"/>
        <w:rPr>
          <w:rFonts w:ascii="Times New Roman" w:hAnsi="Times New Roman"/>
          <w:b w:val="0"/>
          <w:color w:val="auto"/>
        </w:rPr>
      </w:pPr>
    </w:p>
    <w:p w14:paraId="0E63C22D" w14:textId="77777777" w:rsidR="00B51159" w:rsidRDefault="00AB6001">
      <w:pPr>
        <w:pStyle w:val="1"/>
        <w:numPr>
          <w:ilvl w:val="0"/>
          <w:numId w:val="10"/>
        </w:numPr>
        <w:rPr>
          <w:rFonts w:ascii="Times New Roman" w:hAnsi="Times New Roman"/>
        </w:rPr>
      </w:pPr>
      <w:bookmarkStart w:id="0" w:name="_Toc49360698"/>
      <w:bookmarkStart w:id="1" w:name="_Toc514226161"/>
      <w:r>
        <w:rPr>
          <w:rFonts w:ascii="Times New Roman" w:hAnsi="Times New Roman" w:hint="eastAsia"/>
        </w:rPr>
        <w:lastRenderedPageBreak/>
        <w:t>绪论</w:t>
      </w:r>
      <w:bookmarkEnd w:id="0"/>
      <w:r>
        <w:rPr>
          <w:rFonts w:ascii="Times New Roman" w:hAnsi="Times New Roman" w:hint="eastAsia"/>
        </w:rPr>
        <w:t>（张钟海）</w:t>
      </w:r>
    </w:p>
    <w:p w14:paraId="241CF7D0" w14:textId="77777777" w:rsidR="00B51159" w:rsidRDefault="00AB6001">
      <w:pPr>
        <w:pStyle w:val="2"/>
        <w:rPr>
          <w:rFonts w:ascii="Times New Roman" w:hAnsi="Times New Roman"/>
        </w:rPr>
      </w:pPr>
      <w:bookmarkStart w:id="2" w:name="_Toc49360699"/>
      <w:r>
        <w:rPr>
          <w:rFonts w:ascii="Times New Roman" w:hAnsi="Times New Roman" w:hint="eastAsia"/>
        </w:rPr>
        <w:t>研究</w:t>
      </w:r>
      <w:r>
        <w:rPr>
          <w:rFonts w:ascii="Times New Roman" w:hAnsi="Times New Roman"/>
        </w:rPr>
        <w:t>背景</w:t>
      </w:r>
      <w:bookmarkEnd w:id="2"/>
    </w:p>
    <w:p w14:paraId="065BBAA3" w14:textId="77777777" w:rsidR="00B51159" w:rsidRDefault="00AB6001">
      <w:pPr>
        <w:pStyle w:val="2"/>
        <w:rPr>
          <w:rFonts w:ascii="Times New Roman" w:hAnsi="Times New Roman"/>
        </w:rPr>
      </w:pPr>
      <w:bookmarkStart w:id="3" w:name="_Toc49360700"/>
      <w:r>
        <w:rPr>
          <w:rFonts w:ascii="Times New Roman" w:hAnsi="Times New Roman" w:hint="eastAsia"/>
        </w:rPr>
        <w:t>研究</w:t>
      </w:r>
      <w:r>
        <w:rPr>
          <w:rFonts w:ascii="Times New Roman" w:hAnsi="Times New Roman"/>
        </w:rPr>
        <w:t>意义</w:t>
      </w:r>
      <w:bookmarkEnd w:id="3"/>
    </w:p>
    <w:p w14:paraId="0813AB0D" w14:textId="77777777" w:rsidR="00B51159" w:rsidRDefault="00AB6001">
      <w:pPr>
        <w:pStyle w:val="2"/>
        <w:rPr>
          <w:rFonts w:ascii="Times New Roman" w:hAnsi="Times New Roman"/>
        </w:rPr>
      </w:pPr>
      <w:r>
        <w:rPr>
          <w:rFonts w:ascii="Times New Roman" w:hAnsi="Times New Roman" w:hint="eastAsia"/>
        </w:rPr>
        <w:t>研究现状</w:t>
      </w:r>
    </w:p>
    <w:p w14:paraId="7595CF29" w14:textId="77777777" w:rsidR="00B51159" w:rsidRDefault="00AB6001">
      <w:pPr>
        <w:pStyle w:val="3"/>
        <w:rPr>
          <w:rFonts w:ascii="Times New Roman" w:hAnsi="Times New Roman"/>
        </w:rPr>
      </w:pPr>
      <w:r>
        <w:rPr>
          <w:rFonts w:ascii="Times New Roman" w:hAnsi="Times New Roman" w:hint="eastAsia"/>
        </w:rPr>
        <w:t>长江流域</w:t>
      </w:r>
      <w:r>
        <w:rPr>
          <w:rFonts w:ascii="Times New Roman" w:hAnsi="Times New Roman"/>
        </w:rPr>
        <w:t>信息化平台研究现状</w:t>
      </w:r>
    </w:p>
    <w:p w14:paraId="0F395601" w14:textId="77777777" w:rsidR="00B51159" w:rsidRDefault="00AB6001">
      <w:pPr>
        <w:pStyle w:val="4"/>
        <w:ind w:left="567"/>
        <w:rPr>
          <w:rFonts w:ascii="Times New Roman" w:hAnsi="Times New Roman"/>
        </w:rPr>
      </w:pPr>
      <w:r>
        <w:rPr>
          <w:rFonts w:ascii="Times New Roman" w:hAnsi="Times New Roman" w:hint="eastAsia"/>
        </w:rPr>
        <w:t>感知</w:t>
      </w:r>
      <w:r>
        <w:rPr>
          <w:rFonts w:ascii="Times New Roman" w:hAnsi="Times New Roman"/>
        </w:rPr>
        <w:t>体系</w:t>
      </w:r>
    </w:p>
    <w:p w14:paraId="25A50C74" w14:textId="77777777" w:rsidR="00B51159" w:rsidRDefault="00AB6001">
      <w:pPr>
        <w:pStyle w:val="5"/>
      </w:pPr>
      <w:proofErr w:type="gramStart"/>
      <w:r>
        <w:rPr>
          <w:rFonts w:hint="eastAsia"/>
        </w:rPr>
        <w:t>x</w:t>
      </w:r>
      <w:r>
        <w:t>x</w:t>
      </w:r>
      <w:proofErr w:type="gramEnd"/>
    </w:p>
    <w:p w14:paraId="47DB786F" w14:textId="77777777" w:rsidR="00B51159" w:rsidRDefault="00AB6001">
      <w:pPr>
        <w:pStyle w:val="N"/>
        <w:rPr>
          <w:rFonts w:ascii="Times New Roman"/>
        </w:rPr>
      </w:pPr>
      <w:r>
        <w:rPr>
          <w:rFonts w:ascii="Times New Roman" w:hint="eastAsia"/>
        </w:rPr>
        <w:t>（</w:t>
      </w:r>
      <w:r>
        <w:rPr>
          <w:rFonts w:ascii="Times New Roman" w:hint="eastAsia"/>
        </w:rPr>
        <w:t>1</w:t>
      </w:r>
      <w:r>
        <w:rPr>
          <w:rFonts w:ascii="Times New Roman"/>
        </w:rPr>
        <w:t>）</w:t>
      </w:r>
      <w:r>
        <w:rPr>
          <w:rFonts w:ascii="Times New Roman" w:hint="eastAsia"/>
        </w:rPr>
        <w:t>xx</w:t>
      </w:r>
    </w:p>
    <w:p w14:paraId="49A8204D" w14:textId="77777777" w:rsidR="00B51159" w:rsidRDefault="00AB6001">
      <w:pPr>
        <w:pStyle w:val="3"/>
        <w:rPr>
          <w:rFonts w:ascii="Times New Roman" w:hAnsi="Times New Roman"/>
        </w:rPr>
      </w:pPr>
      <w:r>
        <w:rPr>
          <w:rFonts w:ascii="Times New Roman" w:hAnsi="Times New Roman" w:hint="eastAsia"/>
        </w:rPr>
        <w:t>时空大数据</w:t>
      </w:r>
      <w:r>
        <w:rPr>
          <w:rFonts w:ascii="Times New Roman" w:hAnsi="Times New Roman"/>
        </w:rPr>
        <w:t>云平台研究现状</w:t>
      </w:r>
    </w:p>
    <w:p w14:paraId="51EC0BFA" w14:textId="77777777" w:rsidR="00B51159" w:rsidRDefault="00AB6001">
      <w:pPr>
        <w:pStyle w:val="3"/>
        <w:rPr>
          <w:rFonts w:ascii="Times New Roman" w:hAnsi="Times New Roman"/>
        </w:rPr>
      </w:pPr>
      <w:r>
        <w:rPr>
          <w:rFonts w:ascii="Times New Roman" w:hAnsi="Times New Roman" w:hint="eastAsia"/>
        </w:rPr>
        <w:t>研究现状</w:t>
      </w:r>
      <w:r>
        <w:rPr>
          <w:rFonts w:ascii="Times New Roman" w:hAnsi="Times New Roman"/>
        </w:rPr>
        <w:t>总结</w:t>
      </w:r>
    </w:p>
    <w:p w14:paraId="67946623" w14:textId="77777777" w:rsidR="00B51159" w:rsidRDefault="00AB6001">
      <w:pPr>
        <w:pStyle w:val="2"/>
        <w:rPr>
          <w:rFonts w:ascii="Times New Roman" w:hAnsi="Times New Roman"/>
        </w:rPr>
      </w:pPr>
      <w:r>
        <w:rPr>
          <w:rFonts w:ascii="Times New Roman" w:hAnsi="Times New Roman" w:hint="eastAsia"/>
        </w:rPr>
        <w:t>研究目标</w:t>
      </w:r>
      <w:r>
        <w:rPr>
          <w:rFonts w:ascii="Times New Roman" w:hAnsi="Times New Roman"/>
        </w:rPr>
        <w:t>、</w:t>
      </w:r>
      <w:r>
        <w:rPr>
          <w:rFonts w:ascii="Times New Roman" w:hAnsi="Times New Roman" w:hint="eastAsia"/>
        </w:rPr>
        <w:t>内容及</w:t>
      </w:r>
      <w:r>
        <w:rPr>
          <w:rFonts w:ascii="Times New Roman" w:hAnsi="Times New Roman"/>
        </w:rPr>
        <w:t>技术路线</w:t>
      </w:r>
    </w:p>
    <w:p w14:paraId="431F3145" w14:textId="77777777" w:rsidR="00B51159" w:rsidRDefault="00AB6001">
      <w:pPr>
        <w:pStyle w:val="3"/>
        <w:rPr>
          <w:rFonts w:ascii="Times New Roman" w:hAnsi="Times New Roman"/>
        </w:rPr>
      </w:pPr>
      <w:r>
        <w:rPr>
          <w:rFonts w:ascii="Times New Roman" w:hAnsi="Times New Roman" w:hint="eastAsia"/>
        </w:rPr>
        <w:t>研究目标</w:t>
      </w:r>
    </w:p>
    <w:p w14:paraId="1EB1F4C4" w14:textId="77777777" w:rsidR="00B51159" w:rsidRDefault="00AB6001">
      <w:pPr>
        <w:pStyle w:val="3"/>
        <w:rPr>
          <w:rFonts w:ascii="Times New Roman" w:hAnsi="Times New Roman"/>
        </w:rPr>
      </w:pPr>
      <w:r>
        <w:rPr>
          <w:rFonts w:ascii="Times New Roman" w:hAnsi="Times New Roman" w:hint="eastAsia"/>
        </w:rPr>
        <w:t>研究内容</w:t>
      </w:r>
    </w:p>
    <w:p w14:paraId="2C07CEBB" w14:textId="77777777" w:rsidR="00B51159" w:rsidRDefault="00AB6001">
      <w:pPr>
        <w:pStyle w:val="3"/>
        <w:rPr>
          <w:rFonts w:ascii="Times New Roman" w:hAnsi="Times New Roman"/>
        </w:rPr>
      </w:pPr>
      <w:r>
        <w:rPr>
          <w:rFonts w:ascii="Times New Roman" w:hAnsi="Times New Roman" w:hint="eastAsia"/>
        </w:rPr>
        <w:t>技术</w:t>
      </w:r>
      <w:r>
        <w:rPr>
          <w:rFonts w:ascii="Times New Roman" w:hAnsi="Times New Roman"/>
        </w:rPr>
        <w:t>路线</w:t>
      </w:r>
    </w:p>
    <w:p w14:paraId="4292B95F" w14:textId="77777777" w:rsidR="00B51159" w:rsidRDefault="00AB6001">
      <w:pPr>
        <w:pStyle w:val="2"/>
        <w:rPr>
          <w:rFonts w:ascii="Times New Roman" w:hAnsi="Times New Roman"/>
        </w:rPr>
      </w:pPr>
      <w:r>
        <w:rPr>
          <w:rFonts w:ascii="Times New Roman" w:hAnsi="Times New Roman" w:hint="eastAsia"/>
        </w:rPr>
        <w:t>考核指标</w:t>
      </w:r>
      <w:r>
        <w:rPr>
          <w:rFonts w:ascii="Times New Roman" w:hAnsi="Times New Roman"/>
        </w:rPr>
        <w:t>与完成情况</w:t>
      </w:r>
    </w:p>
    <w:p w14:paraId="11DE3866" w14:textId="77777777" w:rsidR="00B51159" w:rsidRDefault="00B51159">
      <w:pPr>
        <w:pStyle w:val="N"/>
      </w:pPr>
    </w:p>
    <w:p w14:paraId="15264E17" w14:textId="77777777" w:rsidR="00B51159" w:rsidRDefault="00AB6001" w:rsidP="00AC7748">
      <w:pPr>
        <w:pStyle w:val="a4"/>
        <w:ind w:left="210" w:right="210"/>
        <w:rPr>
          <w:rFonts w:ascii="Times New Roman" w:hAnsi="Times New Roman"/>
        </w:rPr>
      </w:pPr>
      <w:r>
        <w:rPr>
          <w:rFonts w:ascii="Times New Roman" w:hAnsi="Times New Roman" w:hint="eastAsia"/>
        </w:rPr>
        <w:t>xx</w:t>
      </w:r>
      <w:r>
        <w:rPr>
          <w:rFonts w:ascii="Times New Roman" w:hAnsi="Times New Roman"/>
        </w:rPr>
        <w:t>图</w:t>
      </w:r>
    </w:p>
    <w:p w14:paraId="798E8232" w14:textId="77777777" w:rsidR="00B51159" w:rsidRDefault="00AB6001">
      <w:pPr>
        <w:pStyle w:val="a3"/>
        <w:spacing w:before="194"/>
        <w:rPr>
          <w:rFonts w:ascii="Times New Roman" w:hAnsi="Times New Roman"/>
        </w:rPr>
      </w:pPr>
      <w:r>
        <w:rPr>
          <w:rFonts w:ascii="Times New Roman" w:hAnsi="Times New Roman" w:hint="eastAsia"/>
        </w:rPr>
        <w:t>xx</w:t>
      </w:r>
      <w:r>
        <w:rPr>
          <w:rFonts w:ascii="Times New Roman" w:hAnsi="Times New Roman"/>
        </w:rPr>
        <w:t>表</w:t>
      </w:r>
    </w:p>
    <w:p w14:paraId="6B25C10E" w14:textId="77777777" w:rsidR="00B51159" w:rsidRDefault="00AB6001">
      <w:pPr>
        <w:pStyle w:val="1"/>
        <w:ind w:left="727" w:hangingChars="202" w:hanging="727"/>
        <w:rPr>
          <w:rFonts w:ascii="Times New Roman" w:hAnsi="Times New Roman"/>
        </w:rPr>
      </w:pPr>
      <w:bookmarkStart w:id="4" w:name="_Toc22029022"/>
      <w:bookmarkStart w:id="5" w:name="_Toc22029023"/>
      <w:bookmarkStart w:id="6" w:name="_Toc21962991"/>
      <w:bookmarkStart w:id="7" w:name="_Toc21962992"/>
      <w:bookmarkStart w:id="8" w:name="_Toc21962995"/>
      <w:bookmarkStart w:id="9" w:name="_Toc22029021"/>
      <w:bookmarkStart w:id="10" w:name="_Toc21956093"/>
      <w:bookmarkStart w:id="11" w:name="_Toc21956076"/>
      <w:bookmarkStart w:id="12" w:name="_Toc22029025"/>
      <w:bookmarkStart w:id="13" w:name="_Toc21956095"/>
      <w:bookmarkStart w:id="14" w:name="_Toc21962993"/>
      <w:bookmarkStart w:id="15" w:name="_Toc21962994"/>
      <w:bookmarkStart w:id="16" w:name="_Toc22029017"/>
      <w:bookmarkStart w:id="17" w:name="_Toc21956094"/>
      <w:bookmarkStart w:id="18" w:name="_Toc21956090"/>
      <w:bookmarkStart w:id="19" w:name="_Toc22029019"/>
      <w:bookmarkStart w:id="20" w:name="_Toc21962987"/>
      <w:bookmarkStart w:id="21" w:name="_Toc22029011"/>
      <w:bookmarkStart w:id="22" w:name="_Toc22029024"/>
      <w:bookmarkStart w:id="23" w:name="_Toc21956089"/>
      <w:bookmarkStart w:id="24" w:name="_Toc14676158"/>
      <w:bookmarkStart w:id="25" w:name="_Toc22029051"/>
      <w:bookmarkStart w:id="26" w:name="_Toc22029018"/>
      <w:bookmarkStart w:id="27" w:name="_Toc21956087"/>
      <w:bookmarkStart w:id="28" w:name="_Toc21962988"/>
      <w:bookmarkStart w:id="29" w:name="_Toc21956108"/>
      <w:bookmarkStart w:id="30" w:name="_Toc21956083"/>
      <w:bookmarkStart w:id="31" w:name="_Toc21963013"/>
      <w:bookmarkStart w:id="32" w:name="_Toc22029010"/>
      <w:bookmarkStart w:id="33" w:name="_Toc21962975"/>
      <w:bookmarkStart w:id="34" w:name="_Toc21962980"/>
      <w:bookmarkStart w:id="35" w:name="_Toc21962981"/>
      <w:bookmarkStart w:id="36" w:name="_Toc22029013"/>
      <w:bookmarkStart w:id="37" w:name="_Toc21956096"/>
      <w:bookmarkStart w:id="38" w:name="_Toc21956097"/>
      <w:bookmarkStart w:id="39" w:name="_Toc21962996"/>
      <w:bookmarkStart w:id="40" w:name="_Toc22029026"/>
      <w:bookmarkStart w:id="41" w:name="_Toc21956082"/>
      <w:bookmarkStart w:id="42" w:name="_Toc21962985"/>
      <w:bookmarkStart w:id="43" w:name="_Toc21956088"/>
      <w:bookmarkStart w:id="44" w:name="_Toc22029016"/>
      <w:bookmarkStart w:id="45" w:name="_Toc22029005"/>
      <w:bookmarkStart w:id="46" w:name="_Toc21956081"/>
      <w:bookmarkStart w:id="47" w:name="_Toc21962990"/>
      <w:bookmarkStart w:id="48" w:name="_Toc22029014"/>
      <w:bookmarkStart w:id="49" w:name="_Toc22029012"/>
      <w:bookmarkStart w:id="50" w:name="_Toc21962984"/>
      <w:bookmarkStart w:id="51" w:name="_Toc21956086"/>
      <w:bookmarkStart w:id="52" w:name="_Toc22029015"/>
      <w:bookmarkStart w:id="53" w:name="_Toc22029020"/>
      <w:bookmarkStart w:id="54" w:name="_Toc21962986"/>
      <w:bookmarkStart w:id="55" w:name="_Toc21956091"/>
      <w:bookmarkStart w:id="56" w:name="_Toc21962983"/>
      <w:bookmarkStart w:id="57" w:name="_Toc21956085"/>
      <w:bookmarkStart w:id="58" w:name="_Toc21962989"/>
      <w:bookmarkStart w:id="59" w:name="_Toc21962982"/>
      <w:bookmarkStart w:id="60" w:name="_Toc21956092"/>
      <w:bookmarkStart w:id="61" w:name="_Toc21956084"/>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rPr>
          <w:rFonts w:ascii="Times New Roman" w:hAnsi="Times New Roman" w:hint="eastAsia"/>
        </w:rPr>
        <w:lastRenderedPageBreak/>
        <w:t>长江大保护时空</w:t>
      </w:r>
      <w:r>
        <w:rPr>
          <w:rFonts w:ascii="Times New Roman" w:hAnsi="Times New Roman"/>
        </w:rPr>
        <w:t>大数据云平台建设需求分析</w:t>
      </w:r>
    </w:p>
    <w:p w14:paraId="226C30E5" w14:textId="77777777" w:rsidR="00B51159" w:rsidRDefault="00AB6001">
      <w:pPr>
        <w:pStyle w:val="2"/>
        <w:rPr>
          <w:rFonts w:ascii="Times New Roman" w:hAnsi="Times New Roman"/>
        </w:rPr>
      </w:pPr>
      <w:r>
        <w:rPr>
          <w:rFonts w:ascii="Times New Roman" w:hAnsi="Times New Roman" w:hint="eastAsia"/>
        </w:rPr>
        <w:t>引言</w:t>
      </w:r>
    </w:p>
    <w:p w14:paraId="2B9C8FF1" w14:textId="77777777" w:rsidR="00B51159" w:rsidRDefault="00AB6001">
      <w:pPr>
        <w:pStyle w:val="2"/>
        <w:rPr>
          <w:rFonts w:ascii="Times New Roman" w:hAnsi="Times New Roman"/>
        </w:rPr>
      </w:pPr>
      <w:r>
        <w:rPr>
          <w:rFonts w:ascii="Times New Roman" w:hAnsi="Times New Roman" w:hint="eastAsia"/>
        </w:rPr>
        <w:t>长江流域管理</w:t>
      </w:r>
      <w:r>
        <w:rPr>
          <w:rFonts w:ascii="Times New Roman" w:hAnsi="Times New Roman"/>
        </w:rPr>
        <w:t>涉及主要</w:t>
      </w:r>
      <w:r>
        <w:rPr>
          <w:rFonts w:ascii="Times New Roman" w:hAnsi="Times New Roman" w:hint="eastAsia"/>
        </w:rPr>
        <w:t>单位部门</w:t>
      </w:r>
      <w:r>
        <w:rPr>
          <w:rFonts w:ascii="Times New Roman" w:hAnsi="Times New Roman"/>
        </w:rPr>
        <w:t>及其职责</w:t>
      </w:r>
    </w:p>
    <w:p w14:paraId="304AE6B8" w14:textId="77777777" w:rsidR="00B51159" w:rsidRDefault="00AB6001">
      <w:pPr>
        <w:pStyle w:val="2"/>
        <w:rPr>
          <w:rFonts w:ascii="Times New Roman" w:hAnsi="Times New Roman"/>
        </w:rPr>
      </w:pPr>
      <w:bookmarkStart w:id="62" w:name="_Toc21963106"/>
      <w:bookmarkStart w:id="63" w:name="_Toc22029146"/>
      <w:bookmarkStart w:id="64" w:name="_Toc10842646"/>
      <w:bookmarkEnd w:id="62"/>
      <w:bookmarkEnd w:id="63"/>
      <w:r>
        <w:rPr>
          <w:rFonts w:ascii="Times New Roman" w:hAnsi="Times New Roman" w:hint="eastAsia"/>
        </w:rPr>
        <w:t>长江流域信息化建设</w:t>
      </w:r>
      <w:r>
        <w:rPr>
          <w:rFonts w:ascii="Times New Roman" w:hAnsi="Times New Roman"/>
        </w:rPr>
        <w:t>现状</w:t>
      </w:r>
      <w:r>
        <w:rPr>
          <w:rFonts w:ascii="Times New Roman" w:hAnsi="Times New Roman" w:hint="eastAsia"/>
        </w:rPr>
        <w:t>及存在的</w:t>
      </w:r>
      <w:r>
        <w:rPr>
          <w:rFonts w:ascii="Times New Roman" w:hAnsi="Times New Roman"/>
        </w:rPr>
        <w:t>问题</w:t>
      </w:r>
    </w:p>
    <w:p w14:paraId="4481F656"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服务</w:t>
      </w:r>
      <w:r>
        <w:rPr>
          <w:rFonts w:ascii="Times New Roman" w:hAnsi="Times New Roman"/>
        </w:rPr>
        <w:t>对象</w:t>
      </w:r>
      <w:r>
        <w:rPr>
          <w:rFonts w:ascii="Times New Roman" w:hAnsi="Times New Roman" w:hint="eastAsia"/>
        </w:rPr>
        <w:t>及</w:t>
      </w:r>
      <w:r>
        <w:rPr>
          <w:rFonts w:ascii="Times New Roman" w:hAnsi="Times New Roman"/>
        </w:rPr>
        <w:t>范围</w:t>
      </w:r>
    </w:p>
    <w:p w14:paraId="48D424BF"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业务需求</w:t>
      </w:r>
    </w:p>
    <w:p w14:paraId="0D92959F"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功能需求</w:t>
      </w:r>
    </w:p>
    <w:p w14:paraId="4B82AD42"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数据需求</w:t>
      </w:r>
    </w:p>
    <w:p w14:paraId="6F3D952A"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安全需求</w:t>
      </w:r>
    </w:p>
    <w:p w14:paraId="28906472"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性能需求</w:t>
      </w:r>
    </w:p>
    <w:p w14:paraId="466A2A60"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非功能需求</w:t>
      </w:r>
    </w:p>
    <w:p w14:paraId="71E89138"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建设</w:t>
      </w:r>
      <w:r>
        <w:rPr>
          <w:rFonts w:ascii="Times New Roman" w:hAnsi="Times New Roman"/>
        </w:rPr>
        <w:t>目标</w:t>
      </w:r>
      <w:r>
        <w:rPr>
          <w:rFonts w:ascii="Times New Roman" w:hAnsi="Times New Roman" w:hint="eastAsia"/>
        </w:rPr>
        <w:t>及</w:t>
      </w:r>
      <w:r>
        <w:rPr>
          <w:rFonts w:ascii="Times New Roman" w:hAnsi="Times New Roman"/>
        </w:rPr>
        <w:t>原则</w:t>
      </w:r>
    </w:p>
    <w:bookmarkEnd w:id="64"/>
    <w:p w14:paraId="02180437" w14:textId="77777777" w:rsidR="00B51159" w:rsidRDefault="00AB6001">
      <w:r>
        <w:rPr>
          <w:rFonts w:hint="eastAsia"/>
        </w:rPr>
        <w:br w:type="page"/>
      </w:r>
    </w:p>
    <w:p w14:paraId="6E6650A0"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w:t>
      </w:r>
      <w:r>
        <w:rPr>
          <w:rFonts w:ascii="Times New Roman" w:hAnsi="Times New Roman"/>
        </w:rPr>
        <w:t>时空大数据云平台标准体系构建</w:t>
      </w:r>
    </w:p>
    <w:p w14:paraId="662FEF21" w14:textId="77777777" w:rsidR="00B51159" w:rsidRDefault="00AB6001" w:rsidP="00B84EE4">
      <w:pPr>
        <w:pStyle w:val="2"/>
      </w:pPr>
      <w:r>
        <w:rPr>
          <w:rFonts w:hint="eastAsia"/>
        </w:rPr>
        <w:t>时空大数据云平台标准体系（匡欢）</w:t>
      </w:r>
    </w:p>
    <w:p w14:paraId="57F5B036" w14:textId="77777777" w:rsidR="00B51159" w:rsidRDefault="00AB6001" w:rsidP="00B84EE4">
      <w:pPr>
        <w:pStyle w:val="3"/>
      </w:pPr>
      <w:r>
        <w:rPr>
          <w:rFonts w:hint="eastAsia"/>
        </w:rPr>
        <w:t>总体研究流程</w:t>
      </w:r>
    </w:p>
    <w:p w14:paraId="1DECBCC8" w14:textId="6DDE2DC0" w:rsidR="009C1DDD" w:rsidRDefault="00FF1DB8" w:rsidP="00A561B0">
      <w:pPr>
        <w:pStyle w:val="N"/>
        <w:jc w:val="left"/>
      </w:pPr>
      <w:r w:rsidRPr="00B95F94">
        <w:t>构建标准体系是运用系统论指导标准化的一种方法</w:t>
      </w:r>
      <w:r w:rsidRPr="00B95F94">
        <w:rPr>
          <w:rFonts w:hint="eastAsia"/>
        </w:rPr>
        <w:t>。构建标准体系主要体现为编制标准体系结构图和标准明细表，提供标准统计表、编写标准体系编制说明，是开展标准体系建设的基础和前提工作，也是编制标准、修改规划和计划的依据。标准体系表是一定范围内包含现有、应有和预计制定标准的蓝图，是一种标准体系模型。</w:t>
      </w:r>
      <w:r w:rsidR="005532D6">
        <w:t>如图</w:t>
      </w:r>
      <w:r w:rsidR="0067481A">
        <w:rPr>
          <w:rFonts w:hint="eastAsia"/>
        </w:rPr>
        <w:t>3.1-1所示，总体研究流程包括确定标准化方针目标、调查研究、分析整理、编制标准体系、动态维护。详情</w:t>
      </w:r>
      <w:r w:rsidR="009D094D" w:rsidRPr="00B95F94">
        <w:rPr>
          <w:rFonts w:hint="eastAsia"/>
        </w:rPr>
        <w:t>如下：</w:t>
      </w:r>
    </w:p>
    <w:p w14:paraId="5AEE207D" w14:textId="60721A74" w:rsidR="00A561B0" w:rsidRDefault="00A561B0" w:rsidP="00A561B0">
      <w:pPr>
        <w:pStyle w:val="N"/>
        <w:spacing w:line="240" w:lineRule="auto"/>
      </w:pPr>
      <w:r>
        <w:rPr>
          <w:noProof/>
        </w:rPr>
        <w:drawing>
          <wp:inline distT="0" distB="0" distL="0" distR="0" wp14:anchorId="146DBB78" wp14:editId="5ED7A3A7">
            <wp:extent cx="2188604" cy="2000006"/>
            <wp:effectExtent l="0" t="0" r="254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91214" cy="2002392"/>
                    </a:xfrm>
                    <a:prstGeom prst="rect">
                      <a:avLst/>
                    </a:prstGeom>
                  </pic:spPr>
                </pic:pic>
              </a:graphicData>
            </a:graphic>
          </wp:inline>
        </w:drawing>
      </w:r>
    </w:p>
    <w:p w14:paraId="172D5907" w14:textId="7356360E" w:rsidR="009C1DDD" w:rsidRPr="00B95F94" w:rsidRDefault="009C1DDD" w:rsidP="009C1DDD">
      <w:pPr>
        <w:pStyle w:val="a4"/>
        <w:ind w:left="210" w:right="210"/>
      </w:pPr>
      <w:r>
        <w:t>研究流程</w:t>
      </w:r>
    </w:p>
    <w:p w14:paraId="4FECBBF6" w14:textId="77777777" w:rsidR="00423821" w:rsidRPr="003C377D" w:rsidRDefault="00B41F02" w:rsidP="00A30EBF">
      <w:pPr>
        <w:pStyle w:val="5"/>
        <w:numPr>
          <w:ilvl w:val="0"/>
          <w:numId w:val="17"/>
        </w:numPr>
      </w:pPr>
      <w:r w:rsidRPr="003C377D">
        <w:rPr>
          <w:rFonts w:hint="eastAsia"/>
        </w:rPr>
        <w:t>确定标准化方针目标</w:t>
      </w:r>
    </w:p>
    <w:p w14:paraId="47F3A4C8" w14:textId="44508DD6" w:rsidR="00934EC9" w:rsidRPr="00B95F94" w:rsidRDefault="00B17B8C" w:rsidP="00F7173B">
      <w:pPr>
        <w:pStyle w:val="N"/>
        <w:ind w:firstLineChars="0" w:firstLine="0"/>
        <w:jc w:val="left"/>
        <w:rPr>
          <w:rFonts w:hAnsi="宋体"/>
        </w:rPr>
      </w:pPr>
      <w:r>
        <w:rPr>
          <w:rFonts w:hAnsi="宋体" w:hint="eastAsia"/>
        </w:rPr>
        <w:t>（1）</w:t>
      </w:r>
      <w:r w:rsidR="00934EC9" w:rsidRPr="00B95F94">
        <w:rPr>
          <w:rFonts w:hAnsi="宋体" w:hint="eastAsia"/>
        </w:rPr>
        <w:t>了解标准化所支撑的业务战略;</w:t>
      </w:r>
    </w:p>
    <w:p w14:paraId="69057361" w14:textId="4B40FFE5" w:rsidR="00934EC9" w:rsidRPr="00B95F94" w:rsidRDefault="00B17B8C" w:rsidP="00F7173B">
      <w:pPr>
        <w:pStyle w:val="N"/>
        <w:ind w:firstLineChars="0" w:firstLine="0"/>
        <w:jc w:val="left"/>
        <w:rPr>
          <w:rFonts w:hAnsi="宋体"/>
        </w:rPr>
      </w:pPr>
      <w:r>
        <w:rPr>
          <w:rFonts w:hAnsi="宋体" w:hint="eastAsia"/>
        </w:rPr>
        <w:t>（2）</w:t>
      </w:r>
      <w:r w:rsidR="00934EC9" w:rsidRPr="00B95F94">
        <w:rPr>
          <w:rFonts w:hAnsi="宋体" w:hint="eastAsia"/>
        </w:rPr>
        <w:t>明确标准体系建设的愿景、近期拟达到的目标;</w:t>
      </w:r>
    </w:p>
    <w:p w14:paraId="11285191" w14:textId="055849DA" w:rsidR="00934EC9" w:rsidRPr="00B95F94" w:rsidRDefault="00B17B8C" w:rsidP="00F7173B">
      <w:pPr>
        <w:pStyle w:val="N"/>
        <w:ind w:firstLineChars="0" w:firstLine="0"/>
        <w:jc w:val="left"/>
        <w:rPr>
          <w:rFonts w:hAnsi="宋体"/>
        </w:rPr>
      </w:pPr>
      <w:r>
        <w:rPr>
          <w:rFonts w:hAnsi="宋体" w:hint="eastAsia"/>
        </w:rPr>
        <w:t>（3）</w:t>
      </w:r>
      <w:r w:rsidR="00934EC9" w:rsidRPr="00B95F94">
        <w:rPr>
          <w:rFonts w:hAnsi="宋体" w:hint="eastAsia"/>
        </w:rPr>
        <w:t>确定实现标准化目标的标准化方针或策略、指导思想、基本原则；</w:t>
      </w:r>
    </w:p>
    <w:p w14:paraId="52CDEEC8" w14:textId="51BB340F" w:rsidR="001E3C4B" w:rsidRPr="00B95F94" w:rsidRDefault="00B17B8C" w:rsidP="00F7173B">
      <w:pPr>
        <w:pStyle w:val="N"/>
        <w:ind w:firstLineChars="0" w:firstLine="0"/>
        <w:jc w:val="left"/>
        <w:rPr>
          <w:rFonts w:hAnsi="宋体"/>
        </w:rPr>
      </w:pPr>
      <w:r>
        <w:rPr>
          <w:rFonts w:hAnsi="宋体" w:hint="eastAsia"/>
        </w:rPr>
        <w:t>（4）</w:t>
      </w:r>
      <w:r w:rsidR="00934EC9" w:rsidRPr="00B95F94">
        <w:rPr>
          <w:rFonts w:hAnsi="宋体" w:hint="eastAsia"/>
        </w:rPr>
        <w:t>确定标准体系的范围和边界。</w:t>
      </w:r>
    </w:p>
    <w:p w14:paraId="414E56F5" w14:textId="77777777" w:rsidR="00B41F02" w:rsidRPr="00B95F94" w:rsidRDefault="00B41F02" w:rsidP="00A30EBF">
      <w:pPr>
        <w:pStyle w:val="5"/>
        <w:numPr>
          <w:ilvl w:val="0"/>
          <w:numId w:val="17"/>
        </w:numPr>
      </w:pPr>
      <w:r w:rsidRPr="00B95F94">
        <w:rPr>
          <w:rFonts w:hint="eastAsia"/>
        </w:rPr>
        <w:lastRenderedPageBreak/>
        <w:t>调查研究</w:t>
      </w:r>
    </w:p>
    <w:p w14:paraId="756AC8D9" w14:textId="45A6462B" w:rsidR="00934EC9" w:rsidRPr="00B95F94" w:rsidRDefault="00F96139" w:rsidP="00C366FF">
      <w:pPr>
        <w:pStyle w:val="N"/>
        <w:jc w:val="left"/>
        <w:rPr>
          <w:rFonts w:hAnsi="宋体"/>
        </w:rPr>
      </w:pPr>
      <w:r>
        <w:rPr>
          <w:rFonts w:hAnsi="宋体" w:hint="eastAsia"/>
        </w:rPr>
        <w:t>进行</w:t>
      </w:r>
      <w:r w:rsidR="00934EC9" w:rsidRPr="00B95F94">
        <w:rPr>
          <w:rFonts w:hAnsi="宋体" w:hint="eastAsia"/>
        </w:rPr>
        <w:t>标准体系的调查研究，包括：</w:t>
      </w:r>
    </w:p>
    <w:p w14:paraId="1CA8107D" w14:textId="5541EB8F" w:rsidR="00934EC9" w:rsidRPr="00B95F94" w:rsidRDefault="00B17B8C" w:rsidP="00F7173B">
      <w:pPr>
        <w:pStyle w:val="N"/>
        <w:ind w:firstLineChars="0" w:firstLine="0"/>
        <w:jc w:val="left"/>
        <w:rPr>
          <w:rFonts w:hAnsi="宋体"/>
        </w:rPr>
      </w:pPr>
      <w:r>
        <w:rPr>
          <w:rFonts w:hAnsi="宋体" w:hint="eastAsia"/>
        </w:rPr>
        <w:t>（1）</w:t>
      </w:r>
      <w:r w:rsidR="00934EC9" w:rsidRPr="00B95F94">
        <w:rPr>
          <w:rFonts w:hAnsi="宋体" w:hint="eastAsia"/>
        </w:rPr>
        <w:t>标准体系建设的国内外情况；</w:t>
      </w:r>
    </w:p>
    <w:p w14:paraId="768D555D" w14:textId="485EA524" w:rsidR="00934EC9" w:rsidRPr="00B95F94" w:rsidRDefault="00B17B8C" w:rsidP="00F7173B">
      <w:pPr>
        <w:pStyle w:val="N"/>
        <w:ind w:firstLineChars="0" w:firstLine="0"/>
        <w:jc w:val="left"/>
        <w:rPr>
          <w:rFonts w:hAnsi="宋体"/>
        </w:rPr>
      </w:pPr>
      <w:r>
        <w:rPr>
          <w:rFonts w:hAnsi="宋体" w:hint="eastAsia"/>
        </w:rPr>
        <w:t>（2）</w:t>
      </w:r>
      <w:r w:rsidR="00934EC9" w:rsidRPr="00B95F94">
        <w:rPr>
          <w:rFonts w:hAnsi="宋体" w:hint="eastAsia"/>
        </w:rPr>
        <w:t>现有的标准化基础，包括已制定的标准和已开展的相关标准化研究项目和工作项目；</w:t>
      </w:r>
    </w:p>
    <w:p w14:paraId="2710B557" w14:textId="294C4C38" w:rsidR="00934EC9" w:rsidRPr="00B95F94" w:rsidRDefault="00B17B8C" w:rsidP="00F7173B">
      <w:pPr>
        <w:pStyle w:val="N"/>
        <w:ind w:firstLineChars="0" w:firstLine="0"/>
        <w:jc w:val="left"/>
        <w:rPr>
          <w:rFonts w:hAnsi="宋体"/>
        </w:rPr>
      </w:pPr>
      <w:r>
        <w:rPr>
          <w:rFonts w:hAnsi="宋体" w:hint="eastAsia"/>
        </w:rPr>
        <w:t>（3）</w:t>
      </w:r>
      <w:r w:rsidR="00250BB8">
        <w:rPr>
          <w:rFonts w:hAnsi="宋体" w:hint="eastAsia"/>
        </w:rPr>
        <w:t>存在的标准化相关问题</w:t>
      </w:r>
      <w:r w:rsidR="00C36F46">
        <w:rPr>
          <w:rFonts w:hAnsi="宋体" w:hint="eastAsia"/>
        </w:rPr>
        <w:t>;</w:t>
      </w:r>
    </w:p>
    <w:p w14:paraId="47099B74" w14:textId="0DDAD08F" w:rsidR="00934EC9" w:rsidRPr="00B95F94" w:rsidRDefault="00B17B8C" w:rsidP="00F7173B">
      <w:pPr>
        <w:pStyle w:val="N"/>
        <w:ind w:firstLineChars="0" w:firstLine="0"/>
        <w:jc w:val="left"/>
      </w:pPr>
      <w:r>
        <w:rPr>
          <w:rFonts w:hAnsi="宋体" w:hint="eastAsia"/>
        </w:rPr>
        <w:t>（4）</w:t>
      </w:r>
      <w:r w:rsidR="00934EC9" w:rsidRPr="00B95F94">
        <w:rPr>
          <w:rFonts w:hAnsi="宋体" w:hint="eastAsia"/>
        </w:rPr>
        <w:t>对标准体系的建设需求</w:t>
      </w:r>
      <w:r w:rsidR="00C36F46">
        <w:rPr>
          <w:rFonts w:hAnsi="宋体" w:hint="eastAsia"/>
        </w:rPr>
        <w:t>。</w:t>
      </w:r>
    </w:p>
    <w:p w14:paraId="569D8A9B" w14:textId="77777777" w:rsidR="00B41F02" w:rsidRPr="003C377D" w:rsidRDefault="00B41F02" w:rsidP="00A30EBF">
      <w:pPr>
        <w:pStyle w:val="5"/>
        <w:numPr>
          <w:ilvl w:val="0"/>
          <w:numId w:val="17"/>
        </w:numPr>
      </w:pPr>
      <w:r w:rsidRPr="003C377D">
        <w:rPr>
          <w:rFonts w:hint="eastAsia"/>
        </w:rPr>
        <w:t>分析整理</w:t>
      </w:r>
    </w:p>
    <w:p w14:paraId="74DB3180" w14:textId="77777777" w:rsidR="00B54658" w:rsidRPr="00B95F94" w:rsidRDefault="00B54658" w:rsidP="00250BB8">
      <w:pPr>
        <w:pStyle w:val="N"/>
        <w:jc w:val="left"/>
        <w:rPr>
          <w:rFonts w:hAnsi="宋体"/>
        </w:rPr>
      </w:pPr>
      <w:r w:rsidRPr="00B95F94">
        <w:rPr>
          <w:rFonts w:hAnsi="宋体" w:hint="eastAsia"/>
        </w:rPr>
        <w:t>根据标准体系建设的方针、目标以及具体的标准化需求，借鉴国内外现有的标准体系的结构框架，从标准的类型、专业领域、级别、功能、业务的生命周期等若干不同标准化对象的角度，对标准体系进行分析，从而确定标准体系的结构关系。</w:t>
      </w:r>
    </w:p>
    <w:p w14:paraId="1806E97F" w14:textId="77777777" w:rsidR="00B41F02" w:rsidRPr="003C377D" w:rsidRDefault="00B41F02" w:rsidP="00A30EBF">
      <w:pPr>
        <w:pStyle w:val="5"/>
        <w:numPr>
          <w:ilvl w:val="0"/>
          <w:numId w:val="17"/>
        </w:numPr>
      </w:pPr>
      <w:r w:rsidRPr="003C377D">
        <w:rPr>
          <w:rFonts w:hint="eastAsia"/>
        </w:rPr>
        <w:t>编制标准体系表</w:t>
      </w:r>
    </w:p>
    <w:p w14:paraId="5C38797D" w14:textId="77777777" w:rsidR="00B54658" w:rsidRPr="00B95F94" w:rsidRDefault="00B54658" w:rsidP="00250BB8">
      <w:pPr>
        <w:pStyle w:val="N"/>
        <w:jc w:val="left"/>
        <w:rPr>
          <w:rFonts w:hAnsi="宋体"/>
        </w:rPr>
      </w:pPr>
      <w:r w:rsidRPr="00B95F94">
        <w:rPr>
          <w:rFonts w:hAnsi="宋体" w:hint="eastAsia"/>
        </w:rPr>
        <w:t>编制标准体系表，通常报告：</w:t>
      </w:r>
    </w:p>
    <w:p w14:paraId="7D998DC4" w14:textId="2892AE74" w:rsidR="00B54658" w:rsidRPr="00B95F94" w:rsidRDefault="00B17B8C" w:rsidP="00F7173B">
      <w:pPr>
        <w:pStyle w:val="N"/>
        <w:ind w:firstLineChars="0" w:firstLine="0"/>
        <w:jc w:val="left"/>
        <w:rPr>
          <w:rFonts w:hAnsi="宋体"/>
        </w:rPr>
      </w:pPr>
      <w:r>
        <w:rPr>
          <w:rFonts w:hAnsi="宋体" w:hint="eastAsia"/>
        </w:rPr>
        <w:t>（1）</w:t>
      </w:r>
      <w:r w:rsidR="00B54658" w:rsidRPr="00B95F94">
        <w:rPr>
          <w:rFonts w:hAnsi="宋体" w:hint="eastAsia"/>
        </w:rPr>
        <w:t>确定标准体系结构图</w:t>
      </w:r>
    </w:p>
    <w:p w14:paraId="06E0A4D9" w14:textId="77777777" w:rsidR="00B54658" w:rsidRPr="00B95F94" w:rsidRDefault="00CB45F1" w:rsidP="00250BB8">
      <w:pPr>
        <w:pStyle w:val="N"/>
        <w:ind w:firstLineChars="0"/>
        <w:jc w:val="left"/>
        <w:rPr>
          <w:rFonts w:hAnsi="宋体"/>
        </w:rPr>
      </w:pPr>
      <w:r w:rsidRPr="00B95F94">
        <w:rPr>
          <w:rFonts w:hAnsi="宋体" w:hint="eastAsia"/>
        </w:rPr>
        <w:t>根据不同维度的标准分析的结果，选择恰当的维度作为标准体系框架的主要维度，编制标准体系结构图，编写标准体系结构的各级子体系、标准体系模块的内容说明。</w:t>
      </w:r>
    </w:p>
    <w:p w14:paraId="7320CA0F" w14:textId="3454B10B" w:rsidR="00B54658" w:rsidRPr="00B95F94" w:rsidRDefault="00B17B8C" w:rsidP="00F7173B">
      <w:pPr>
        <w:pStyle w:val="N"/>
        <w:ind w:firstLineChars="0" w:firstLine="0"/>
        <w:jc w:val="left"/>
        <w:rPr>
          <w:rFonts w:hAnsi="宋体"/>
        </w:rPr>
      </w:pPr>
      <w:r>
        <w:rPr>
          <w:rFonts w:hAnsi="宋体" w:hint="eastAsia"/>
        </w:rPr>
        <w:t>（2）</w:t>
      </w:r>
      <w:r w:rsidR="00B54658" w:rsidRPr="00B95F94">
        <w:rPr>
          <w:rFonts w:hAnsi="宋体" w:hint="eastAsia"/>
        </w:rPr>
        <w:t>编制标准明细表</w:t>
      </w:r>
    </w:p>
    <w:p w14:paraId="4BF48840" w14:textId="77777777" w:rsidR="00CB45F1" w:rsidRPr="00B95F94" w:rsidRDefault="00CB45F1" w:rsidP="00250BB8">
      <w:pPr>
        <w:pStyle w:val="N"/>
        <w:ind w:firstLineChars="0"/>
        <w:jc w:val="left"/>
        <w:rPr>
          <w:rFonts w:hAnsi="宋体"/>
        </w:rPr>
      </w:pPr>
      <w:r w:rsidRPr="00B95F94">
        <w:rPr>
          <w:rFonts w:hAnsi="宋体" w:hint="eastAsia"/>
        </w:rPr>
        <w:t>收集</w:t>
      </w:r>
      <w:proofErr w:type="gramStart"/>
      <w:r w:rsidRPr="00B95F94">
        <w:rPr>
          <w:rFonts w:hAnsi="宋体" w:hint="eastAsia"/>
        </w:rPr>
        <w:t>整理拟彩的</w:t>
      </w:r>
      <w:proofErr w:type="gramEnd"/>
      <w:r w:rsidRPr="00B95F94">
        <w:rPr>
          <w:rFonts w:hAnsi="宋体" w:hint="eastAsia"/>
        </w:rPr>
        <w:t>国际标准、国家标准等外部标准和本领域已有的内部标准，提出近期和将来规划拟制定的标准列表，编制标准明细表。</w:t>
      </w:r>
    </w:p>
    <w:p w14:paraId="7F1BE12E" w14:textId="2990F710" w:rsidR="00B54658" w:rsidRPr="00B95F94" w:rsidRDefault="00B17B8C" w:rsidP="00F7173B">
      <w:pPr>
        <w:pStyle w:val="N"/>
        <w:ind w:firstLineChars="0" w:firstLine="0"/>
        <w:jc w:val="left"/>
        <w:rPr>
          <w:rFonts w:hAnsi="宋体"/>
        </w:rPr>
      </w:pPr>
      <w:r>
        <w:rPr>
          <w:rFonts w:hAnsi="宋体" w:hint="eastAsia"/>
        </w:rPr>
        <w:t>（3）</w:t>
      </w:r>
      <w:r w:rsidR="00B54658" w:rsidRPr="00B95F94">
        <w:rPr>
          <w:rFonts w:hAnsi="宋体" w:hint="eastAsia"/>
        </w:rPr>
        <w:t>编写标准体系编制说明</w:t>
      </w:r>
    </w:p>
    <w:p w14:paraId="6B9A8B0F" w14:textId="77777777" w:rsidR="00CB45F1" w:rsidRPr="00B95F94" w:rsidRDefault="00CB45F1" w:rsidP="00250BB8">
      <w:pPr>
        <w:pStyle w:val="N"/>
        <w:ind w:left="560" w:firstLineChars="0" w:firstLine="0"/>
        <w:jc w:val="left"/>
        <w:rPr>
          <w:rFonts w:hAnsi="宋体"/>
        </w:rPr>
      </w:pPr>
      <w:r w:rsidRPr="00B95F94">
        <w:rPr>
          <w:rFonts w:hAnsi="宋体" w:hint="eastAsia"/>
        </w:rPr>
        <w:t>标准体系表编制说明的内容一般包括：</w:t>
      </w:r>
    </w:p>
    <w:p w14:paraId="22D5A747" w14:textId="3859B164" w:rsidR="00CB45F1" w:rsidRPr="00B95F94" w:rsidRDefault="00F75179" w:rsidP="00F75179">
      <w:pPr>
        <w:pStyle w:val="N"/>
        <w:ind w:firstLineChars="0"/>
        <w:jc w:val="left"/>
        <w:rPr>
          <w:rFonts w:hAnsi="宋体"/>
        </w:rPr>
      </w:pPr>
      <w:r>
        <w:rPr>
          <w:rFonts w:hAnsi="宋体" w:hint="eastAsia"/>
        </w:rPr>
        <w:lastRenderedPageBreak/>
        <w:t>a)</w:t>
      </w:r>
      <w:r w:rsidR="00CB45F1" w:rsidRPr="00B95F94">
        <w:rPr>
          <w:rFonts w:hAnsi="宋体" w:hint="eastAsia"/>
        </w:rPr>
        <w:t>标准体系建设的背景；</w:t>
      </w:r>
    </w:p>
    <w:p w14:paraId="797F06C3" w14:textId="3396B991" w:rsidR="00CB45F1" w:rsidRPr="00B95F94" w:rsidRDefault="00F75179" w:rsidP="00F75179">
      <w:pPr>
        <w:pStyle w:val="N"/>
        <w:ind w:left="560" w:firstLineChars="0" w:firstLine="0"/>
        <w:jc w:val="left"/>
        <w:rPr>
          <w:rFonts w:hAnsi="宋体"/>
        </w:rPr>
      </w:pPr>
      <w:r>
        <w:rPr>
          <w:rFonts w:hAnsi="宋体" w:hint="eastAsia"/>
        </w:rPr>
        <w:t>b)</w:t>
      </w:r>
      <w:r w:rsidR="00CB45F1" w:rsidRPr="00B95F94">
        <w:rPr>
          <w:rFonts w:hAnsi="宋体" w:hint="eastAsia"/>
        </w:rPr>
        <w:t>标准体系的建设目标、构建依据及实话原则；</w:t>
      </w:r>
    </w:p>
    <w:p w14:paraId="19335AFB" w14:textId="15FF65FF" w:rsidR="00CB45F1" w:rsidRPr="00B95F94" w:rsidRDefault="00F75179" w:rsidP="00F75179">
      <w:pPr>
        <w:pStyle w:val="N"/>
        <w:ind w:firstLineChars="0"/>
        <w:jc w:val="left"/>
        <w:rPr>
          <w:rFonts w:hAnsi="宋体"/>
        </w:rPr>
      </w:pPr>
      <w:r>
        <w:rPr>
          <w:rFonts w:hAnsi="宋体" w:hint="eastAsia"/>
        </w:rPr>
        <w:t>c)</w:t>
      </w:r>
      <w:r w:rsidR="00CB45F1" w:rsidRPr="00B95F94">
        <w:rPr>
          <w:rFonts w:hAnsi="宋体" w:hint="eastAsia"/>
        </w:rPr>
        <w:t>国内外相关标准化情况综述；</w:t>
      </w:r>
    </w:p>
    <w:p w14:paraId="623617A3" w14:textId="170508B9" w:rsidR="00CB45F1" w:rsidRPr="00B95F94" w:rsidRDefault="00F75179" w:rsidP="00F75179">
      <w:pPr>
        <w:pStyle w:val="N"/>
        <w:ind w:firstLineChars="0"/>
        <w:jc w:val="left"/>
        <w:rPr>
          <w:rFonts w:hAnsi="宋体"/>
        </w:rPr>
      </w:pPr>
      <w:r>
        <w:rPr>
          <w:rFonts w:hAnsi="宋体" w:hint="eastAsia"/>
        </w:rPr>
        <w:t>d)</w:t>
      </w:r>
      <w:r w:rsidR="00CB45F1" w:rsidRPr="00B95F94">
        <w:rPr>
          <w:rFonts w:hAnsi="宋体" w:hint="eastAsia"/>
        </w:rPr>
        <w:t>各级子体系划分原则和依据；</w:t>
      </w:r>
    </w:p>
    <w:p w14:paraId="5035BADB" w14:textId="372C69E3" w:rsidR="00CB45F1" w:rsidRPr="00B95F94" w:rsidRDefault="00F75179" w:rsidP="00F75179">
      <w:pPr>
        <w:pStyle w:val="N"/>
        <w:ind w:firstLineChars="0"/>
        <w:jc w:val="left"/>
        <w:rPr>
          <w:rFonts w:hAnsi="宋体"/>
        </w:rPr>
      </w:pPr>
      <w:r>
        <w:rPr>
          <w:rFonts w:hAnsi="宋体" w:hint="eastAsia"/>
        </w:rPr>
        <w:t>e)</w:t>
      </w:r>
      <w:r w:rsidR="00CB45F1" w:rsidRPr="00B95F94">
        <w:rPr>
          <w:rFonts w:hAnsi="宋体" w:hint="eastAsia"/>
        </w:rPr>
        <w:t>各级子体系的说明，包括主要内容、适用范围等；</w:t>
      </w:r>
    </w:p>
    <w:p w14:paraId="384E39F4" w14:textId="3DE70AA6" w:rsidR="00CB45F1" w:rsidRPr="00B95F94" w:rsidRDefault="00F75179" w:rsidP="00F75179">
      <w:pPr>
        <w:pStyle w:val="N"/>
        <w:ind w:firstLineChars="0"/>
        <w:jc w:val="left"/>
        <w:rPr>
          <w:rFonts w:hAnsi="宋体"/>
        </w:rPr>
      </w:pPr>
      <w:r>
        <w:rPr>
          <w:rFonts w:hAnsi="宋体" w:hint="eastAsia"/>
        </w:rPr>
        <w:t>f)</w:t>
      </w:r>
      <w:r w:rsidR="00CB45F1" w:rsidRPr="00B95F94">
        <w:rPr>
          <w:rFonts w:hAnsi="宋体" w:hint="eastAsia"/>
        </w:rPr>
        <w:t>与其他体系交叉情况和处理意见；</w:t>
      </w:r>
    </w:p>
    <w:p w14:paraId="2C1209AD" w14:textId="63904C55" w:rsidR="00CB45F1" w:rsidRPr="00B95F94" w:rsidRDefault="00F75179" w:rsidP="00F75179">
      <w:pPr>
        <w:pStyle w:val="N"/>
        <w:ind w:firstLineChars="0"/>
        <w:jc w:val="left"/>
        <w:rPr>
          <w:rFonts w:hAnsi="宋体"/>
        </w:rPr>
      </w:pPr>
      <w:r>
        <w:rPr>
          <w:rFonts w:hAnsi="宋体" w:hint="eastAsia"/>
        </w:rPr>
        <w:t>g)</w:t>
      </w:r>
      <w:r w:rsidR="00CB45F1" w:rsidRPr="00B95F94">
        <w:rPr>
          <w:rFonts w:hAnsi="宋体" w:hint="eastAsia"/>
        </w:rPr>
        <w:t>需要其他体系协调配套的意见；</w:t>
      </w:r>
    </w:p>
    <w:p w14:paraId="4B0A08FD" w14:textId="31CD4467" w:rsidR="00CB45F1" w:rsidRPr="00B95F94" w:rsidRDefault="00F75179" w:rsidP="00F75179">
      <w:pPr>
        <w:pStyle w:val="N"/>
        <w:ind w:firstLineChars="0"/>
        <w:jc w:val="left"/>
        <w:rPr>
          <w:rFonts w:hAnsi="宋体"/>
        </w:rPr>
      </w:pPr>
      <w:r>
        <w:rPr>
          <w:rFonts w:hAnsi="宋体" w:hint="eastAsia"/>
        </w:rPr>
        <w:t>h)</w:t>
      </w:r>
      <w:r w:rsidR="00CB45F1" w:rsidRPr="00B95F94">
        <w:rPr>
          <w:rFonts w:hAnsi="宋体" w:hint="eastAsia"/>
        </w:rPr>
        <w:t>结合统计表，分析现有的标准与国际、国外的差距和薄弱环节，明确今后的主攻方向；</w:t>
      </w:r>
    </w:p>
    <w:p w14:paraId="5B07B544" w14:textId="2AC5EFFF" w:rsidR="00CB45F1" w:rsidRPr="00B95F94" w:rsidRDefault="00F75179" w:rsidP="00F75179">
      <w:pPr>
        <w:pStyle w:val="N"/>
        <w:ind w:firstLineChars="0"/>
        <w:jc w:val="left"/>
        <w:rPr>
          <w:rFonts w:hAnsi="宋体"/>
        </w:rPr>
      </w:pPr>
      <w:proofErr w:type="spellStart"/>
      <w:r>
        <w:rPr>
          <w:rFonts w:hAnsi="宋体" w:hint="eastAsia"/>
        </w:rPr>
        <w:t>i</w:t>
      </w:r>
      <w:proofErr w:type="spellEnd"/>
      <w:r>
        <w:rPr>
          <w:rFonts w:hAnsi="宋体" w:hint="eastAsia"/>
        </w:rPr>
        <w:t>)</w:t>
      </w:r>
      <w:r w:rsidR="00CB45F1" w:rsidRPr="00B95F94">
        <w:rPr>
          <w:rFonts w:hAnsi="宋体" w:hint="eastAsia"/>
        </w:rPr>
        <w:t>标准制修订规划建议；</w:t>
      </w:r>
    </w:p>
    <w:p w14:paraId="51C1C5FF" w14:textId="77777777" w:rsidR="00B41F02" w:rsidRPr="003C377D" w:rsidRDefault="00B41F02" w:rsidP="00A30EBF">
      <w:pPr>
        <w:pStyle w:val="5"/>
        <w:numPr>
          <w:ilvl w:val="0"/>
          <w:numId w:val="17"/>
        </w:numPr>
      </w:pPr>
      <w:r w:rsidRPr="003C377D">
        <w:rPr>
          <w:rFonts w:hint="eastAsia"/>
        </w:rPr>
        <w:t>动态维护更新</w:t>
      </w:r>
    </w:p>
    <w:p w14:paraId="11D5AEBE" w14:textId="77777777" w:rsidR="00D511D0" w:rsidRPr="00B95F94" w:rsidRDefault="00D511D0" w:rsidP="00250BB8">
      <w:pPr>
        <w:pStyle w:val="N"/>
        <w:jc w:val="left"/>
      </w:pPr>
      <w:r w:rsidRPr="00B95F94">
        <w:rPr>
          <w:rFonts w:hAnsi="宋体" w:hint="eastAsia"/>
        </w:rPr>
        <w:t>标准体系是一个动态的系统，在使用过程中应不断优化完善，并随着业务的需求、技术发展的不断变化进行维护更新。</w:t>
      </w:r>
    </w:p>
    <w:p w14:paraId="4D9D601A" w14:textId="77777777" w:rsidR="00085E3B" w:rsidRDefault="00AB6001" w:rsidP="00B84EE4">
      <w:pPr>
        <w:pStyle w:val="3"/>
      </w:pPr>
      <w:r>
        <w:rPr>
          <w:rFonts w:hint="eastAsia"/>
        </w:rPr>
        <w:t>初步分析</w:t>
      </w:r>
    </w:p>
    <w:p w14:paraId="297C9E50" w14:textId="77777777" w:rsidR="00087FCB" w:rsidRPr="00B95F94" w:rsidRDefault="00087FCB" w:rsidP="00250BB8">
      <w:pPr>
        <w:pStyle w:val="N"/>
        <w:jc w:val="left"/>
        <w:rPr>
          <w:rFonts w:hAnsi="宋体"/>
        </w:rPr>
      </w:pPr>
      <w:r w:rsidRPr="00B95F94">
        <w:rPr>
          <w:rFonts w:hAnsi="宋体" w:hint="eastAsia"/>
        </w:rPr>
        <w:t>长江流域信息化的研究和建设取得了较大进展，沿长江流域的水利外网、水利专网、防汛骨干网、电子</w:t>
      </w:r>
      <w:proofErr w:type="gramStart"/>
      <w:r w:rsidRPr="00B95F94">
        <w:rPr>
          <w:rFonts w:hAnsi="宋体" w:hint="eastAsia"/>
        </w:rPr>
        <w:t>政务网</w:t>
      </w:r>
      <w:proofErr w:type="gramEnd"/>
      <w:r w:rsidRPr="00B95F94">
        <w:rPr>
          <w:rFonts w:hAnsi="宋体" w:hint="eastAsia"/>
        </w:rPr>
        <w:t>已基本建成。各类雨量站、水位站、水情、旱情、水质站、取水口与排污口视频监测站也逐步完善，水情监测系统、防汛抗旱系统、水资源监控能力建设等核心业务应用日趋丰富。但各应用系统多局限于某个区域、部门或者业务，且存在信息资源共享困难、缺少业务协同、信息化管理机制体制不健全等问题。在长江大保护的背景下，长江流域已有信息化系统难以满足长江流域科学管理的需求，迫切需要一个统一管理平台来支撑长江大保护背景下的综合管理。</w:t>
      </w:r>
    </w:p>
    <w:p w14:paraId="2CD226E0" w14:textId="735A75EA" w:rsidR="00A43199" w:rsidRDefault="00A43199" w:rsidP="00257DD6">
      <w:pPr>
        <w:pStyle w:val="N"/>
        <w:jc w:val="left"/>
        <w:rPr>
          <w:rFonts w:hAnsi="宋体"/>
        </w:rPr>
      </w:pPr>
      <w:r w:rsidRPr="00B95F94">
        <w:rPr>
          <w:rFonts w:hAnsi="宋体" w:hint="eastAsia"/>
        </w:rPr>
        <w:lastRenderedPageBreak/>
        <w:t>当前长江大保护时空大数据相关的系统</w:t>
      </w:r>
      <w:r w:rsidR="00F404EE">
        <w:rPr>
          <w:rFonts w:hAnsi="宋体" w:hint="eastAsia"/>
        </w:rPr>
        <w:t>，如图3.1-2所示，</w:t>
      </w:r>
      <w:r w:rsidRPr="00B95F94">
        <w:rPr>
          <w:rFonts w:hAnsi="宋体" w:hint="eastAsia"/>
        </w:rPr>
        <w:t>存在以下问题：</w:t>
      </w:r>
    </w:p>
    <w:p w14:paraId="401C64CF" w14:textId="191A09A7" w:rsidR="00042E45" w:rsidRDefault="0063360E" w:rsidP="00042E45">
      <w:pPr>
        <w:pStyle w:val="N"/>
        <w:spacing w:line="240" w:lineRule="auto"/>
        <w:ind w:firstLineChars="0" w:firstLine="420"/>
      </w:pPr>
      <w:r>
        <w:rPr>
          <w:noProof/>
        </w:rPr>
        <w:drawing>
          <wp:inline distT="0" distB="0" distL="0" distR="0" wp14:anchorId="16F11C25" wp14:editId="4DC0E2E7">
            <wp:extent cx="3942372" cy="2893354"/>
            <wp:effectExtent l="0" t="0" r="127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52158" cy="2900536"/>
                    </a:xfrm>
                    <a:prstGeom prst="rect">
                      <a:avLst/>
                    </a:prstGeom>
                  </pic:spPr>
                </pic:pic>
              </a:graphicData>
            </a:graphic>
          </wp:inline>
        </w:drawing>
      </w:r>
    </w:p>
    <w:p w14:paraId="3D75D4C9" w14:textId="2B228EAD" w:rsidR="00042E45" w:rsidRPr="00B95F94" w:rsidRDefault="00042E45" w:rsidP="00042E45">
      <w:pPr>
        <w:pStyle w:val="a4"/>
        <w:ind w:left="210" w:right="210"/>
      </w:pPr>
      <w:r>
        <w:t>存在问题</w:t>
      </w:r>
    </w:p>
    <w:p w14:paraId="152A219D" w14:textId="77777777" w:rsidR="00A43199" w:rsidRPr="00B95F94" w:rsidRDefault="00A43199" w:rsidP="00A30EBF">
      <w:pPr>
        <w:pStyle w:val="5"/>
        <w:numPr>
          <w:ilvl w:val="0"/>
          <w:numId w:val="18"/>
        </w:numPr>
      </w:pPr>
      <w:r w:rsidRPr="00B95F94">
        <w:rPr>
          <w:rFonts w:hint="eastAsia"/>
        </w:rPr>
        <w:t>数据分散</w:t>
      </w:r>
    </w:p>
    <w:p w14:paraId="0C584D65" w14:textId="77777777" w:rsidR="00A43199" w:rsidRPr="00B95F94" w:rsidRDefault="00A43199" w:rsidP="00A0748E">
      <w:pPr>
        <w:pStyle w:val="N"/>
        <w:jc w:val="left"/>
        <w:rPr>
          <w:rFonts w:hAnsi="宋体"/>
        </w:rPr>
      </w:pPr>
      <w:r w:rsidRPr="00B95F94">
        <w:rPr>
          <w:rFonts w:hAnsi="宋体" w:hint="eastAsia"/>
        </w:rPr>
        <w:t>当前长江大保护系统均采用物理硬件独立部署，增加了管理的复杂度，导致各系统成为信息孤岛，不能即时共享信息。同时由于历史原因，应用系统使用的数据库包括ORACLE、MYSQL、PROGRESQL、SQLSERVER等，并且相同的数据库使用的版本不同，数据无法集中管理，综合利用率不高，维护人员工作负担重。</w:t>
      </w:r>
    </w:p>
    <w:p w14:paraId="329DC880" w14:textId="77777777" w:rsidR="00A43199" w:rsidRPr="00B95F94" w:rsidRDefault="00A43199" w:rsidP="00B17B8C">
      <w:pPr>
        <w:pStyle w:val="5"/>
      </w:pPr>
      <w:r w:rsidRPr="00B95F94">
        <w:rPr>
          <w:rFonts w:hint="eastAsia"/>
        </w:rPr>
        <w:t>硬件设备老化</w:t>
      </w:r>
    </w:p>
    <w:p w14:paraId="6A21A1CD" w14:textId="77777777" w:rsidR="00A43199" w:rsidRPr="00B95F94" w:rsidRDefault="00A43199" w:rsidP="00A0748E">
      <w:pPr>
        <w:pStyle w:val="N"/>
        <w:jc w:val="left"/>
        <w:rPr>
          <w:rFonts w:hAnsi="宋体"/>
        </w:rPr>
      </w:pPr>
      <w:r w:rsidRPr="00B95F94">
        <w:rPr>
          <w:rFonts w:hAnsi="宋体" w:hint="eastAsia"/>
        </w:rPr>
        <w:t>长江大保护应用系统设备投入使用年限过长，高比例的服务器存储设备在线运行超过5年，大部分已运行3年，设备老化的问题，越来越影响到业务系统的处理能力，无法满足现有的需求。</w:t>
      </w:r>
    </w:p>
    <w:p w14:paraId="2749245E" w14:textId="77777777" w:rsidR="00A43199" w:rsidRPr="00B95F94" w:rsidRDefault="00A43199" w:rsidP="00B17B8C">
      <w:pPr>
        <w:pStyle w:val="5"/>
      </w:pPr>
      <w:r w:rsidRPr="00B95F94">
        <w:rPr>
          <w:rFonts w:hint="eastAsia"/>
        </w:rPr>
        <w:lastRenderedPageBreak/>
        <w:t>资源利用率低</w:t>
      </w:r>
    </w:p>
    <w:p w14:paraId="3C04FD65" w14:textId="77777777" w:rsidR="00A43199" w:rsidRPr="00B95F94" w:rsidRDefault="00A43199" w:rsidP="00A0748E">
      <w:pPr>
        <w:pStyle w:val="N"/>
        <w:jc w:val="left"/>
        <w:rPr>
          <w:rFonts w:hAnsi="宋体"/>
        </w:rPr>
      </w:pPr>
      <w:r w:rsidRPr="00B95F94">
        <w:rPr>
          <w:rFonts w:hAnsi="宋体" w:hint="eastAsia"/>
        </w:rPr>
        <w:t>由于各应用系统独立部署，每个应用按照峰值进行硬件资源配置，导致大量的硬件资源并没有合理高效经济的利用。并且由于系统独立，分布在各单位，各部门，导致数据不能集中，与数据的挖掘设置了屏障。</w:t>
      </w:r>
    </w:p>
    <w:p w14:paraId="2679DDF7" w14:textId="77777777" w:rsidR="00A43199" w:rsidRPr="00B95F94" w:rsidRDefault="00A43199" w:rsidP="00B17B8C">
      <w:pPr>
        <w:pStyle w:val="5"/>
      </w:pPr>
      <w:r w:rsidRPr="00B95F94">
        <w:rPr>
          <w:rFonts w:hint="eastAsia"/>
        </w:rPr>
        <w:t>运</w:t>
      </w:r>
      <w:proofErr w:type="gramStart"/>
      <w:r w:rsidRPr="00B95F94">
        <w:rPr>
          <w:rFonts w:hint="eastAsia"/>
        </w:rPr>
        <w:t>维成本</w:t>
      </w:r>
      <w:proofErr w:type="gramEnd"/>
      <w:r w:rsidRPr="00B95F94">
        <w:rPr>
          <w:rFonts w:hint="eastAsia"/>
        </w:rPr>
        <w:t>高</w:t>
      </w:r>
    </w:p>
    <w:p w14:paraId="2C451124" w14:textId="77777777" w:rsidR="00A43199" w:rsidRPr="00B95F94" w:rsidRDefault="00A43199" w:rsidP="00A0748E">
      <w:pPr>
        <w:pStyle w:val="N"/>
        <w:jc w:val="left"/>
        <w:rPr>
          <w:rFonts w:hAnsi="宋体"/>
        </w:rPr>
      </w:pPr>
      <w:r w:rsidRPr="00B95F94">
        <w:rPr>
          <w:rFonts w:hAnsi="宋体" w:hint="eastAsia"/>
        </w:rPr>
        <w:t>由于每个单位或部门建立了自己的应用系统，采用了专用的服务器、网络、操作系统、数据库、存储等软硬件系统，导致了场地投入、机柜投入、制冷设备投入、硬件投入、运</w:t>
      </w:r>
      <w:proofErr w:type="gramStart"/>
      <w:r w:rsidRPr="00B95F94">
        <w:rPr>
          <w:rFonts w:hAnsi="宋体" w:hint="eastAsia"/>
        </w:rPr>
        <w:t>维人员</w:t>
      </w:r>
      <w:proofErr w:type="gramEnd"/>
      <w:r w:rsidRPr="00B95F94">
        <w:rPr>
          <w:rFonts w:hAnsi="宋体" w:hint="eastAsia"/>
        </w:rPr>
        <w:t>投入的重复投入，导致运</w:t>
      </w:r>
      <w:proofErr w:type="gramStart"/>
      <w:r w:rsidRPr="00B95F94">
        <w:rPr>
          <w:rFonts w:hAnsi="宋体" w:hint="eastAsia"/>
        </w:rPr>
        <w:t>维成本</w:t>
      </w:r>
      <w:proofErr w:type="gramEnd"/>
      <w:r w:rsidRPr="00B95F94">
        <w:rPr>
          <w:rFonts w:hAnsi="宋体" w:hint="eastAsia"/>
        </w:rPr>
        <w:t>高。</w:t>
      </w:r>
    </w:p>
    <w:p w14:paraId="70AF65B2" w14:textId="77777777" w:rsidR="00A43199" w:rsidRPr="00B95F94" w:rsidRDefault="00A43199" w:rsidP="00B17B8C">
      <w:pPr>
        <w:pStyle w:val="5"/>
      </w:pPr>
      <w:r w:rsidRPr="00B95F94">
        <w:rPr>
          <w:rFonts w:hint="eastAsia"/>
        </w:rPr>
        <w:t>安全配置不足</w:t>
      </w:r>
    </w:p>
    <w:p w14:paraId="13DD52C8" w14:textId="77777777" w:rsidR="00A43199" w:rsidRPr="00B95F94" w:rsidRDefault="00A43199" w:rsidP="00A0748E">
      <w:pPr>
        <w:pStyle w:val="N"/>
        <w:jc w:val="left"/>
        <w:rPr>
          <w:rFonts w:hAnsi="宋体"/>
        </w:rPr>
      </w:pPr>
      <w:r w:rsidRPr="00B95F94">
        <w:rPr>
          <w:rFonts w:hAnsi="宋体" w:hint="eastAsia"/>
        </w:rPr>
        <w:t>当前的安全防御系统主要实现在物理服务器的场景，无法满足业务系统虚拟化的场景，无法实现应用层安全防御。</w:t>
      </w:r>
    </w:p>
    <w:p w14:paraId="2CBD7289" w14:textId="77777777" w:rsidR="00A43199" w:rsidRPr="00B95F94" w:rsidRDefault="00A43199" w:rsidP="00B17B8C">
      <w:pPr>
        <w:pStyle w:val="5"/>
      </w:pPr>
      <w:r w:rsidRPr="00B95F94">
        <w:rPr>
          <w:rFonts w:hint="eastAsia"/>
        </w:rPr>
        <w:t>运行风险高</w:t>
      </w:r>
    </w:p>
    <w:p w14:paraId="7ADFCE3A" w14:textId="77777777" w:rsidR="00A43199" w:rsidRPr="00B95F94" w:rsidRDefault="00A43199" w:rsidP="00A0748E">
      <w:pPr>
        <w:pStyle w:val="N"/>
        <w:jc w:val="left"/>
        <w:rPr>
          <w:rFonts w:hAnsi="宋体"/>
        </w:rPr>
      </w:pPr>
      <w:r w:rsidRPr="00B95F94">
        <w:rPr>
          <w:rFonts w:hAnsi="宋体" w:hint="eastAsia"/>
        </w:rPr>
        <w:t>为了满足政策法规、部门规章对于应用系统的安全性与合</w:t>
      </w:r>
      <w:proofErr w:type="gramStart"/>
      <w:r w:rsidRPr="00B95F94">
        <w:rPr>
          <w:rFonts w:hAnsi="宋体" w:hint="eastAsia"/>
        </w:rPr>
        <w:t>规</w:t>
      </w:r>
      <w:proofErr w:type="gramEnd"/>
      <w:r w:rsidRPr="00B95F94">
        <w:rPr>
          <w:rFonts w:hAnsi="宋体" w:hint="eastAsia"/>
        </w:rPr>
        <w:t>性要求，运</w:t>
      </w:r>
      <w:proofErr w:type="gramStart"/>
      <w:r w:rsidRPr="00B95F94">
        <w:rPr>
          <w:rFonts w:hAnsi="宋体" w:hint="eastAsia"/>
        </w:rPr>
        <w:t>维人员</w:t>
      </w:r>
      <w:proofErr w:type="gramEnd"/>
      <w:r w:rsidRPr="00B95F94">
        <w:rPr>
          <w:rFonts w:hAnsi="宋体" w:hint="eastAsia"/>
        </w:rPr>
        <w:t>进行了大量的工作以保证要求，但由于数量和业务众多，导致这一目标在实际当中难以实现。并由于运</w:t>
      </w:r>
      <w:proofErr w:type="gramStart"/>
      <w:r w:rsidRPr="00B95F94">
        <w:rPr>
          <w:rFonts w:hAnsi="宋体" w:hint="eastAsia"/>
        </w:rPr>
        <w:t>维人员</w:t>
      </w:r>
      <w:proofErr w:type="gramEnd"/>
      <w:r w:rsidRPr="00B95F94">
        <w:rPr>
          <w:rFonts w:hAnsi="宋体" w:hint="eastAsia"/>
        </w:rPr>
        <w:t>的技术水平、工作效率上的差异，硬件条件的区别，导致实施结果存在很大的差异，从而带来各种风险。</w:t>
      </w:r>
    </w:p>
    <w:p w14:paraId="76F78CD0" w14:textId="6428C093" w:rsidR="00A43199" w:rsidRPr="00B95F94" w:rsidRDefault="00932099" w:rsidP="00B17B8C">
      <w:pPr>
        <w:pStyle w:val="5"/>
      </w:pPr>
      <w:r>
        <w:rPr>
          <w:rFonts w:hint="eastAsia"/>
        </w:rPr>
        <w:t>部署</w:t>
      </w:r>
      <w:r w:rsidR="00A43199" w:rsidRPr="00B95F94">
        <w:rPr>
          <w:rFonts w:hint="eastAsia"/>
        </w:rPr>
        <w:t>流程多、上线周期长</w:t>
      </w:r>
    </w:p>
    <w:p w14:paraId="11E2109C" w14:textId="77777777" w:rsidR="00A43199" w:rsidRPr="00B95F94" w:rsidRDefault="00A43199" w:rsidP="002C7B8B">
      <w:pPr>
        <w:pStyle w:val="N"/>
        <w:jc w:val="left"/>
        <w:rPr>
          <w:rFonts w:hAnsi="宋体"/>
        </w:rPr>
      </w:pPr>
      <w:r w:rsidRPr="00B95F94">
        <w:rPr>
          <w:rFonts w:hAnsi="宋体" w:hint="eastAsia"/>
        </w:rPr>
        <w:t>随着经济的发展，系统需求的不断演进，需要购置新的服务器，导致需要计划部门、采购部门、维护部门等参与，由于各部门的进度和流程不一致，经常导致部署流程多、上线周期长。</w:t>
      </w:r>
    </w:p>
    <w:p w14:paraId="28A3ECB1" w14:textId="77777777" w:rsidR="00F91055" w:rsidRPr="00B95F94" w:rsidRDefault="00A43199" w:rsidP="00250BB8">
      <w:pPr>
        <w:pStyle w:val="N"/>
        <w:jc w:val="left"/>
        <w:rPr>
          <w:rFonts w:hAnsi="宋体"/>
        </w:rPr>
      </w:pPr>
      <w:r w:rsidRPr="00B95F94">
        <w:rPr>
          <w:rFonts w:hAnsi="宋体" w:hint="eastAsia"/>
        </w:rPr>
        <w:lastRenderedPageBreak/>
        <w:t>因此制定一套长江大保护时空大数据云平台标准体系很有必要性、迫切性、指导性、规范性作用。</w:t>
      </w:r>
    </w:p>
    <w:p w14:paraId="33BC08BC" w14:textId="77777777" w:rsidR="00A60F04" w:rsidRPr="00B95F94" w:rsidRDefault="00920C6F" w:rsidP="00250BB8">
      <w:pPr>
        <w:pStyle w:val="N"/>
        <w:jc w:val="left"/>
        <w:rPr>
          <w:rFonts w:hAnsi="宋体"/>
        </w:rPr>
      </w:pPr>
      <w:r w:rsidRPr="00B95F94">
        <w:rPr>
          <w:rFonts w:hAnsi="宋体" w:hint="eastAsia"/>
        </w:rPr>
        <w:t>结合</w:t>
      </w:r>
      <w:r w:rsidR="002305AB" w:rsidRPr="00B95F94">
        <w:rPr>
          <w:rFonts w:hAnsi="宋体" w:hint="eastAsia"/>
        </w:rPr>
        <w:t>需求、当前长江大保护信息化发展水平、</w:t>
      </w:r>
      <w:r w:rsidR="00E5565C" w:rsidRPr="00B95F94">
        <w:rPr>
          <w:rFonts w:hAnsi="宋体" w:hint="eastAsia"/>
        </w:rPr>
        <w:t>未来发展需要，长江大保护时空大数据云平台标准体系</w:t>
      </w:r>
      <w:r w:rsidRPr="00B95F94">
        <w:rPr>
          <w:rFonts w:hAnsi="宋体" w:hint="eastAsia"/>
        </w:rPr>
        <w:t>包括政策法规、基础标准、专用标准大三模块。</w:t>
      </w:r>
    </w:p>
    <w:p w14:paraId="4FA7E43F" w14:textId="77777777" w:rsidR="00DD6413" w:rsidRPr="00067115" w:rsidRDefault="00AB6001" w:rsidP="00B84EE4">
      <w:pPr>
        <w:pStyle w:val="3"/>
      </w:pPr>
      <w:r>
        <w:rPr>
          <w:rFonts w:hint="eastAsia"/>
        </w:rPr>
        <w:t>编制方法</w:t>
      </w:r>
    </w:p>
    <w:p w14:paraId="76EC1774" w14:textId="37A94EF4" w:rsidR="00067115" w:rsidRPr="00B95F94" w:rsidRDefault="00067115" w:rsidP="00A30EBF">
      <w:pPr>
        <w:pStyle w:val="5"/>
        <w:numPr>
          <w:ilvl w:val="0"/>
          <w:numId w:val="19"/>
        </w:numPr>
      </w:pPr>
      <w:r w:rsidRPr="00B95F94">
        <w:rPr>
          <w:rFonts w:hint="eastAsia"/>
        </w:rPr>
        <w:t>工作计划</w:t>
      </w:r>
      <w:r w:rsidR="00483675">
        <w:rPr>
          <w:rFonts w:hint="eastAsia"/>
        </w:rPr>
        <w:t>制定</w:t>
      </w:r>
    </w:p>
    <w:p w14:paraId="5A4CC3C9" w14:textId="2B4665B4" w:rsidR="00067115" w:rsidRPr="00B95F94" w:rsidRDefault="00B17B8C" w:rsidP="00B17B8C">
      <w:pPr>
        <w:pStyle w:val="N"/>
        <w:ind w:firstLineChars="0" w:firstLine="0"/>
        <w:jc w:val="left"/>
        <w:rPr>
          <w:rFonts w:hAnsi="宋体"/>
        </w:rPr>
      </w:pPr>
      <w:r>
        <w:rPr>
          <w:rFonts w:hAnsi="宋体" w:hint="eastAsia"/>
        </w:rPr>
        <w:t>（1）</w:t>
      </w:r>
      <w:r w:rsidR="00067115" w:rsidRPr="00B95F94">
        <w:rPr>
          <w:rFonts w:hAnsi="宋体" w:hint="eastAsia"/>
        </w:rPr>
        <w:t>任务分析与理解</w:t>
      </w:r>
    </w:p>
    <w:p w14:paraId="4DFFDF98" w14:textId="77777777" w:rsidR="00067115" w:rsidRPr="00B95F94" w:rsidRDefault="00067115" w:rsidP="00A0748E">
      <w:pPr>
        <w:pStyle w:val="N"/>
        <w:jc w:val="left"/>
        <w:rPr>
          <w:rFonts w:hAnsi="宋体"/>
        </w:rPr>
      </w:pPr>
      <w:r w:rsidRPr="00B95F94">
        <w:rPr>
          <w:rFonts w:hAnsi="宋体" w:hint="eastAsia"/>
        </w:rPr>
        <w:t>理清编制目标和任务要求是做好标准制订的前提和基础。标准制订团队在负责人组织下共同参与学习讨论，对所要编制的标准总体目标和任务进行充分的讨论和深入理解，讨论过程都发表意见，统一了认识，形成了一个全面的共识。</w:t>
      </w:r>
    </w:p>
    <w:p w14:paraId="6C31A16F" w14:textId="08F08336" w:rsidR="00067115" w:rsidRPr="00B95F94" w:rsidRDefault="00B17B8C" w:rsidP="00B17B8C">
      <w:pPr>
        <w:pStyle w:val="N"/>
        <w:ind w:firstLineChars="0" w:firstLine="0"/>
        <w:jc w:val="left"/>
        <w:rPr>
          <w:rFonts w:hAnsi="宋体"/>
        </w:rPr>
      </w:pPr>
      <w:r>
        <w:rPr>
          <w:rFonts w:hAnsi="宋体" w:hint="eastAsia"/>
        </w:rPr>
        <w:t>（2）</w:t>
      </w:r>
      <w:r w:rsidR="00FF7FEC" w:rsidRPr="00B95F94">
        <w:rPr>
          <w:rFonts w:hAnsi="宋体" w:hint="eastAsia"/>
        </w:rPr>
        <w:t>工作任务分解</w:t>
      </w:r>
    </w:p>
    <w:p w14:paraId="470B09A6" w14:textId="77777777" w:rsidR="00FF7FEC" w:rsidRPr="00B95F94" w:rsidRDefault="00FF7FEC" w:rsidP="00A0748E">
      <w:pPr>
        <w:pStyle w:val="N"/>
        <w:jc w:val="left"/>
        <w:rPr>
          <w:rFonts w:hAnsi="宋体"/>
        </w:rPr>
      </w:pPr>
      <w:r w:rsidRPr="00B95F94">
        <w:rPr>
          <w:rFonts w:hAnsi="宋体" w:hint="eastAsia"/>
        </w:rPr>
        <w:t>对工作任务进行细化和拆分，分解到相对独立的子项任务。分解不能出现漏项，也不能包含不在任务范围之内的任何技术和要求。工作任务分解编制成了树形的电子文档。</w:t>
      </w:r>
    </w:p>
    <w:p w14:paraId="0D7DF58E" w14:textId="7C84C392" w:rsidR="00FF7FEC" w:rsidRPr="00B95F94" w:rsidRDefault="00B17B8C" w:rsidP="00B17B8C">
      <w:pPr>
        <w:pStyle w:val="N"/>
        <w:ind w:firstLineChars="0" w:firstLine="0"/>
        <w:jc w:val="left"/>
        <w:rPr>
          <w:rFonts w:hAnsi="宋体"/>
        </w:rPr>
      </w:pPr>
      <w:r>
        <w:rPr>
          <w:rFonts w:hAnsi="宋体" w:hint="eastAsia"/>
        </w:rPr>
        <w:t>（3）</w:t>
      </w:r>
      <w:r w:rsidR="00FF7FEC" w:rsidRPr="00B95F94">
        <w:rPr>
          <w:rFonts w:hAnsi="宋体" w:hint="eastAsia"/>
        </w:rPr>
        <w:t>编制工作计划</w:t>
      </w:r>
    </w:p>
    <w:p w14:paraId="344210AB" w14:textId="77777777" w:rsidR="00FF7FEC" w:rsidRPr="00B95F94" w:rsidRDefault="00FF7FEC" w:rsidP="00A0748E">
      <w:pPr>
        <w:pStyle w:val="N"/>
        <w:jc w:val="left"/>
        <w:rPr>
          <w:rFonts w:hAnsi="宋体"/>
        </w:rPr>
      </w:pPr>
      <w:r w:rsidRPr="00B95F94">
        <w:rPr>
          <w:rFonts w:hAnsi="宋体" w:hint="eastAsia"/>
        </w:rPr>
        <w:t>工作计划内容包括：标准制度的总体目标和分项工作目标及阶段工作目标</w:t>
      </w:r>
      <w:r w:rsidR="00452F58" w:rsidRPr="00B95F94">
        <w:rPr>
          <w:rFonts w:hAnsi="宋体" w:hint="eastAsia"/>
        </w:rPr>
        <w:t>;任务的描述和质量要求;完成任务的支持条件;时间节点;责任人和配合人;形成了正式的文件。</w:t>
      </w:r>
    </w:p>
    <w:p w14:paraId="65863FEB" w14:textId="77777777" w:rsidR="00067115" w:rsidRPr="00B95F94" w:rsidRDefault="00067115" w:rsidP="00B17B8C">
      <w:pPr>
        <w:pStyle w:val="5"/>
      </w:pPr>
      <w:r w:rsidRPr="00B95F94">
        <w:rPr>
          <w:rFonts w:hint="eastAsia"/>
        </w:rPr>
        <w:t xml:space="preserve"> </w:t>
      </w:r>
      <w:r w:rsidR="00452F58" w:rsidRPr="00B95F94">
        <w:rPr>
          <w:rFonts w:hint="eastAsia"/>
        </w:rPr>
        <w:t>资料和信息的收集</w:t>
      </w:r>
    </w:p>
    <w:p w14:paraId="6A4F055E" w14:textId="57697527" w:rsidR="00B5138A" w:rsidRPr="00B95F94" w:rsidRDefault="002673D4" w:rsidP="002673D4">
      <w:pPr>
        <w:pStyle w:val="N"/>
        <w:ind w:firstLineChars="0" w:firstLine="0"/>
        <w:jc w:val="left"/>
        <w:rPr>
          <w:rFonts w:hAnsi="宋体"/>
        </w:rPr>
      </w:pPr>
      <w:r>
        <w:rPr>
          <w:rFonts w:hAnsi="宋体" w:hint="eastAsia"/>
        </w:rPr>
        <w:t>（1）</w:t>
      </w:r>
      <w:r w:rsidR="00B5138A" w:rsidRPr="00B95F94">
        <w:rPr>
          <w:rFonts w:hAnsi="宋体" w:hint="eastAsia"/>
        </w:rPr>
        <w:t>确定收集范围</w:t>
      </w:r>
    </w:p>
    <w:p w14:paraId="748DCFAC" w14:textId="77777777" w:rsidR="00B5138A" w:rsidRPr="00B95F94" w:rsidRDefault="00B5138A" w:rsidP="00250BB8">
      <w:pPr>
        <w:pStyle w:val="N"/>
        <w:ind w:firstLineChars="0"/>
        <w:jc w:val="left"/>
        <w:rPr>
          <w:rFonts w:hAnsi="宋体"/>
        </w:rPr>
      </w:pPr>
      <w:r w:rsidRPr="00B95F94">
        <w:rPr>
          <w:rFonts w:hAnsi="宋体" w:hint="eastAsia"/>
        </w:rPr>
        <w:lastRenderedPageBreak/>
        <w:t>依据标准编制的计划要求确定完成工作任务需要的相关资料和信息的范围、调研的对象、调研的方式、预设调研的题目，列出</w:t>
      </w:r>
      <w:proofErr w:type="gramStart"/>
      <w:r w:rsidRPr="00B95F94">
        <w:rPr>
          <w:rFonts w:hAnsi="宋体" w:hint="eastAsia"/>
        </w:rPr>
        <w:t>题纲</w:t>
      </w:r>
      <w:proofErr w:type="gramEnd"/>
      <w:r w:rsidRPr="00B95F94">
        <w:rPr>
          <w:rFonts w:hAnsi="宋体" w:hint="eastAsia"/>
        </w:rPr>
        <w:t>。对调研的内容要依据编制原则的要求分裂出具体的调研点。</w:t>
      </w:r>
    </w:p>
    <w:p w14:paraId="7F64E23B" w14:textId="2526D441" w:rsidR="00B5138A" w:rsidRPr="00B95F94" w:rsidRDefault="002673D4" w:rsidP="002673D4">
      <w:pPr>
        <w:pStyle w:val="N"/>
        <w:ind w:firstLineChars="0" w:firstLine="0"/>
        <w:jc w:val="left"/>
        <w:rPr>
          <w:rFonts w:hAnsi="宋体"/>
        </w:rPr>
      </w:pPr>
      <w:r>
        <w:rPr>
          <w:rFonts w:hAnsi="宋体" w:hint="eastAsia"/>
        </w:rPr>
        <w:t>（2）</w:t>
      </w:r>
      <w:r w:rsidR="00B5138A" w:rsidRPr="00B95F94">
        <w:rPr>
          <w:rFonts w:hAnsi="宋体" w:hint="eastAsia"/>
        </w:rPr>
        <w:t>调研方法</w:t>
      </w:r>
    </w:p>
    <w:p w14:paraId="5C47EF3D" w14:textId="77777777" w:rsidR="00B5138A" w:rsidRPr="00B95F94" w:rsidRDefault="00F27C65" w:rsidP="00A0748E">
      <w:pPr>
        <w:pStyle w:val="N"/>
        <w:jc w:val="left"/>
        <w:rPr>
          <w:rFonts w:hAnsi="宋体"/>
        </w:rPr>
      </w:pPr>
      <w:r w:rsidRPr="00B95F94">
        <w:rPr>
          <w:rFonts w:hAnsi="宋体" w:hint="eastAsia"/>
        </w:rPr>
        <w:t>在调研阶段，为了标准制订的规范、全面、科学，</w:t>
      </w:r>
      <w:r w:rsidR="00B5138A" w:rsidRPr="00B95F94">
        <w:rPr>
          <w:rFonts w:hAnsi="宋体" w:hint="eastAsia"/>
        </w:rPr>
        <w:t>收集信息采用现场调研、专家调研</w:t>
      </w:r>
      <w:r w:rsidRPr="00B95F94">
        <w:rPr>
          <w:rFonts w:hAnsi="宋体" w:hint="eastAsia"/>
        </w:rPr>
        <w:t>和文献查阅相结合的方式。</w:t>
      </w:r>
    </w:p>
    <w:p w14:paraId="4EB1D019" w14:textId="67FCBCBE" w:rsidR="00B5138A" w:rsidRPr="00B95F94" w:rsidRDefault="002673D4" w:rsidP="002673D4">
      <w:pPr>
        <w:pStyle w:val="N"/>
        <w:ind w:firstLineChars="0" w:firstLine="0"/>
        <w:jc w:val="left"/>
        <w:rPr>
          <w:rFonts w:hAnsi="宋体"/>
        </w:rPr>
      </w:pPr>
      <w:r>
        <w:rPr>
          <w:rFonts w:hAnsi="宋体" w:hint="eastAsia"/>
        </w:rPr>
        <w:t>（3）</w:t>
      </w:r>
      <w:r w:rsidR="00B5138A" w:rsidRPr="00B95F94">
        <w:rPr>
          <w:rFonts w:hAnsi="宋体" w:hint="eastAsia"/>
        </w:rPr>
        <w:t>信息处理</w:t>
      </w:r>
    </w:p>
    <w:p w14:paraId="1689403A" w14:textId="77777777" w:rsidR="00F27C65" w:rsidRPr="00B95F94" w:rsidRDefault="00F27C65" w:rsidP="00250BB8">
      <w:pPr>
        <w:pStyle w:val="N"/>
        <w:ind w:firstLineChars="0"/>
        <w:jc w:val="left"/>
        <w:rPr>
          <w:rFonts w:hAnsi="宋体"/>
        </w:rPr>
      </w:pPr>
      <w:r w:rsidRPr="00B95F94">
        <w:rPr>
          <w:rFonts w:hAnsi="宋体" w:hint="eastAsia"/>
        </w:rPr>
        <w:t>每一次的调研都编写了调研报告，完成调研后，将所有的资料和信息进行了汇总，分门别类的进行归纳总结，形成了最后的调研报告。</w:t>
      </w:r>
    </w:p>
    <w:p w14:paraId="2A71AF30" w14:textId="6201E103" w:rsidR="00B5138A" w:rsidRPr="00B95F94" w:rsidRDefault="002673D4" w:rsidP="002673D4">
      <w:pPr>
        <w:pStyle w:val="N"/>
        <w:ind w:firstLineChars="0" w:firstLine="0"/>
        <w:jc w:val="left"/>
        <w:rPr>
          <w:rFonts w:hAnsi="宋体"/>
        </w:rPr>
      </w:pPr>
      <w:r>
        <w:rPr>
          <w:rFonts w:hAnsi="宋体" w:hint="eastAsia"/>
        </w:rPr>
        <w:t>（4）</w:t>
      </w:r>
      <w:r w:rsidR="00B5138A" w:rsidRPr="00B95F94">
        <w:rPr>
          <w:rFonts w:hAnsi="宋体" w:hint="eastAsia"/>
        </w:rPr>
        <w:t>信息分析</w:t>
      </w:r>
    </w:p>
    <w:p w14:paraId="665A8E2A" w14:textId="77777777" w:rsidR="00F27C65" w:rsidRPr="00B95F94" w:rsidRDefault="00D824BF" w:rsidP="00250BB8">
      <w:pPr>
        <w:pStyle w:val="N"/>
        <w:ind w:firstLineChars="0"/>
        <w:jc w:val="left"/>
        <w:rPr>
          <w:rFonts w:hAnsi="宋体"/>
        </w:rPr>
      </w:pPr>
      <w:r w:rsidRPr="00B95F94">
        <w:rPr>
          <w:rFonts w:hAnsi="宋体" w:hint="eastAsia"/>
        </w:rPr>
        <w:t>信息分析是为了全面的了解现状，包括国内外、行业内外的情况。在此过程中，一方面是找寻长处和不足，及存在的共性问题，另一方面通过对长江大保护时空大数据相关资料的学习，清楚明确对于时空、大数据、云平台三者相互之间的关系及相关技术的要求;再一方面对收集国内外、行业内外的相关标准特点进行分析，总结优劣，并与现状进行对比，确定需要改进的地方。对于信息分析过程中发现的潜在问题和不完善的地方，进行补充针对性的调研或信息的收集。</w:t>
      </w:r>
    </w:p>
    <w:p w14:paraId="3B0CD745" w14:textId="77777777" w:rsidR="00452F58" w:rsidRPr="00B95F94" w:rsidRDefault="00452F58" w:rsidP="00B17B8C">
      <w:pPr>
        <w:pStyle w:val="5"/>
      </w:pPr>
      <w:r w:rsidRPr="00B95F94">
        <w:rPr>
          <w:rFonts w:hint="eastAsia"/>
        </w:rPr>
        <w:t xml:space="preserve"> </w:t>
      </w:r>
      <w:r w:rsidRPr="00B95F94">
        <w:rPr>
          <w:rFonts w:hint="eastAsia"/>
        </w:rPr>
        <w:t>标准的编写</w:t>
      </w:r>
    </w:p>
    <w:p w14:paraId="76AB4F20" w14:textId="250E00CA" w:rsidR="00D824BF" w:rsidRPr="00B95F94" w:rsidRDefault="00D824BF" w:rsidP="009F3344">
      <w:pPr>
        <w:pStyle w:val="N"/>
        <w:ind w:firstLineChars="0"/>
        <w:jc w:val="left"/>
        <w:rPr>
          <w:rFonts w:hAnsi="宋体"/>
        </w:rPr>
      </w:pPr>
      <w:r w:rsidRPr="00B95F94">
        <w:rPr>
          <w:rFonts w:hAnsi="宋体" w:hint="eastAsia"/>
        </w:rPr>
        <w:t>标准编写采取分工编写共同讨论的方法。团队中每个人按各自熟悉的领域和专业特长，起草标准时充分发挥了组员的特长。共同讨论是为了多角度看问题，</w:t>
      </w:r>
      <w:r w:rsidR="00C9193C" w:rsidRPr="00B95F94">
        <w:rPr>
          <w:rFonts w:hAnsi="宋体" w:hint="eastAsia"/>
        </w:rPr>
        <w:t>力争表述准确，用词规范，逻辑严谨。</w:t>
      </w:r>
    </w:p>
    <w:p w14:paraId="25076F65" w14:textId="51831BF5" w:rsidR="00C9193C" w:rsidRPr="00B95F94" w:rsidRDefault="00C9193C" w:rsidP="009F3344">
      <w:pPr>
        <w:pStyle w:val="N"/>
        <w:ind w:firstLineChars="0"/>
        <w:jc w:val="left"/>
        <w:rPr>
          <w:rFonts w:hAnsi="宋体"/>
        </w:rPr>
      </w:pPr>
      <w:r w:rsidRPr="00B95F94">
        <w:rPr>
          <w:rFonts w:hAnsi="宋体" w:hint="eastAsia"/>
        </w:rPr>
        <w:t>标准编写的内容全面的遵守了标准编写的原则，充分体现行业特点。</w:t>
      </w:r>
    </w:p>
    <w:p w14:paraId="29493768" w14:textId="69807A99" w:rsidR="00C9193C" w:rsidRPr="00B95F94" w:rsidRDefault="00C9193C" w:rsidP="009F3344">
      <w:pPr>
        <w:pStyle w:val="N"/>
        <w:ind w:firstLineChars="0"/>
        <w:jc w:val="left"/>
        <w:rPr>
          <w:rFonts w:hAnsi="宋体"/>
        </w:rPr>
      </w:pPr>
      <w:r w:rsidRPr="00B95F94">
        <w:rPr>
          <w:rFonts w:hAnsi="宋体" w:hint="eastAsia"/>
        </w:rPr>
        <w:lastRenderedPageBreak/>
        <w:t>对于长江大保护云平台现状存在的不足进行改善时，充分借鉴国内外、行业内外的先进经验，借鉴时十分清楚其规定的核心思想和要义。对相关内容完全适用的进行引用，与实际情况不同的不可直接引用，但借鉴他们的思想进行部分的吸收或转换表达方式。</w:t>
      </w:r>
    </w:p>
    <w:p w14:paraId="78DF4FB8" w14:textId="77777777" w:rsidR="00452F58" w:rsidRPr="00B95F94" w:rsidRDefault="00452F58" w:rsidP="00B17B8C">
      <w:pPr>
        <w:pStyle w:val="5"/>
      </w:pPr>
      <w:r w:rsidRPr="00B95F94">
        <w:rPr>
          <w:rFonts w:hint="eastAsia"/>
        </w:rPr>
        <w:t>意见征询</w:t>
      </w:r>
    </w:p>
    <w:p w14:paraId="2A0235DD" w14:textId="77777777" w:rsidR="00C9193C" w:rsidRPr="00B95F94" w:rsidRDefault="00C9193C" w:rsidP="00250BB8">
      <w:pPr>
        <w:pStyle w:val="N"/>
        <w:ind w:firstLineChars="0"/>
        <w:jc w:val="left"/>
        <w:rPr>
          <w:rFonts w:hAnsi="宋体"/>
        </w:rPr>
      </w:pPr>
      <w:r w:rsidRPr="00B95F94">
        <w:rPr>
          <w:rFonts w:hAnsi="宋体" w:hint="eastAsia"/>
        </w:rPr>
        <w:t>标准起草后，为避免编写团队囿于经验、知识和能力方面的不足等客观存在的因素，造成标准编写存在缺陷、漏洞或错误，在行业内进行意见的征询。</w:t>
      </w:r>
    </w:p>
    <w:p w14:paraId="31D9280B" w14:textId="73F32EF0" w:rsidR="00C9193C" w:rsidRPr="00B95F94" w:rsidRDefault="002673D4" w:rsidP="002673D4">
      <w:pPr>
        <w:pStyle w:val="N"/>
        <w:ind w:firstLineChars="0" w:firstLine="0"/>
        <w:jc w:val="left"/>
        <w:rPr>
          <w:rFonts w:hAnsi="宋体"/>
        </w:rPr>
      </w:pPr>
      <w:r>
        <w:rPr>
          <w:rFonts w:hAnsi="宋体" w:hint="eastAsia"/>
        </w:rPr>
        <w:t>（1）</w:t>
      </w:r>
      <w:r w:rsidR="00C9193C" w:rsidRPr="00B95F94">
        <w:rPr>
          <w:rFonts w:hAnsi="宋体" w:hint="eastAsia"/>
        </w:rPr>
        <w:t>征询意见广泛</w:t>
      </w:r>
    </w:p>
    <w:p w14:paraId="72E1EFC8" w14:textId="77777777" w:rsidR="00C9193C" w:rsidRPr="00B95F94" w:rsidRDefault="00C9193C" w:rsidP="00250BB8">
      <w:pPr>
        <w:pStyle w:val="N"/>
        <w:ind w:firstLineChars="0"/>
        <w:jc w:val="left"/>
        <w:rPr>
          <w:rFonts w:hAnsi="宋体"/>
        </w:rPr>
      </w:pPr>
      <w:r w:rsidRPr="00B95F94">
        <w:rPr>
          <w:rFonts w:hAnsi="宋体" w:hint="eastAsia"/>
        </w:rPr>
        <w:t>意见的征询做到较广泛，行业内相关单位，行业外信息化水平高的公司或单位，行业相关的高校，及相关领域的专家。</w:t>
      </w:r>
    </w:p>
    <w:p w14:paraId="60B8B7ED" w14:textId="26FFB66C" w:rsidR="00C9193C" w:rsidRPr="00B95F94" w:rsidRDefault="002673D4" w:rsidP="002673D4">
      <w:pPr>
        <w:pStyle w:val="N"/>
        <w:ind w:firstLineChars="0" w:firstLine="0"/>
        <w:jc w:val="left"/>
        <w:rPr>
          <w:rFonts w:hAnsi="宋体"/>
        </w:rPr>
      </w:pPr>
      <w:r>
        <w:rPr>
          <w:rFonts w:hAnsi="宋体" w:hint="eastAsia"/>
        </w:rPr>
        <w:t>（2）</w:t>
      </w:r>
      <w:r w:rsidR="00C9193C" w:rsidRPr="00B95F94">
        <w:rPr>
          <w:rFonts w:hAnsi="宋体" w:hint="eastAsia"/>
        </w:rPr>
        <w:t>反馈意见认真对待</w:t>
      </w:r>
    </w:p>
    <w:p w14:paraId="2974EB12" w14:textId="77777777" w:rsidR="00C9193C" w:rsidRPr="00B95F94" w:rsidRDefault="0099496E" w:rsidP="00250BB8">
      <w:pPr>
        <w:pStyle w:val="N"/>
        <w:jc w:val="left"/>
      </w:pPr>
      <w:r w:rsidRPr="00B95F94">
        <w:rPr>
          <w:rFonts w:hint="eastAsia"/>
        </w:rPr>
        <w:t>反馈结束后，对反馈的意见进行了学习和讨论，采纳好的建议对标准进行改进和完善。</w:t>
      </w:r>
    </w:p>
    <w:p w14:paraId="056AE191" w14:textId="77777777" w:rsidR="00B51159" w:rsidRDefault="00AB6001" w:rsidP="00B84EE4">
      <w:pPr>
        <w:pStyle w:val="3"/>
      </w:pPr>
      <w:r>
        <w:rPr>
          <w:rFonts w:hint="eastAsia"/>
        </w:rPr>
        <w:t>规范设计</w:t>
      </w:r>
    </w:p>
    <w:p w14:paraId="705C2AD9" w14:textId="6BE10A31" w:rsidR="001C163C" w:rsidRPr="00B95F94" w:rsidRDefault="001C163C" w:rsidP="00A30EBF">
      <w:pPr>
        <w:pStyle w:val="5"/>
        <w:numPr>
          <w:ilvl w:val="0"/>
          <w:numId w:val="20"/>
        </w:numPr>
      </w:pPr>
      <w:r w:rsidRPr="00B95F94">
        <w:rPr>
          <w:rFonts w:hint="eastAsia"/>
        </w:rPr>
        <w:t>标准体系编码规则</w:t>
      </w:r>
    </w:p>
    <w:p w14:paraId="1AE4C95C" w14:textId="77777777" w:rsidR="001C163C" w:rsidRPr="00B95F94" w:rsidRDefault="001C163C" w:rsidP="00250BB8">
      <w:pPr>
        <w:pStyle w:val="N"/>
        <w:jc w:val="left"/>
        <w:rPr>
          <w:rFonts w:hAnsi="宋体"/>
        </w:rPr>
      </w:pPr>
      <w:r w:rsidRPr="00B95F94">
        <w:rPr>
          <w:rFonts w:hAnsi="宋体" w:hint="eastAsia"/>
        </w:rPr>
        <w:t>依据编制原则和编制需求，结合长江大保护时空大数据云平台建设特点，制定长江大保护时空大数据云平台标准体系表编号规则，对列入技术标准体系中的每一项技术标准均赋予唯一的标准编号。编号规则采用结构编码+标准序列号的组合方式：</w:t>
      </w:r>
    </w:p>
    <w:p w14:paraId="560D9215" w14:textId="1229400A" w:rsidR="001C163C" w:rsidRPr="00B95F94" w:rsidRDefault="00B20CF7" w:rsidP="00B20CF7">
      <w:pPr>
        <w:pStyle w:val="N"/>
        <w:ind w:firstLineChars="0" w:firstLine="0"/>
        <w:jc w:val="left"/>
        <w:rPr>
          <w:rFonts w:hAnsi="宋体"/>
        </w:rPr>
      </w:pPr>
      <w:r>
        <w:rPr>
          <w:rFonts w:hAnsi="宋体" w:hint="eastAsia"/>
        </w:rPr>
        <w:t>（1）</w:t>
      </w:r>
      <w:r w:rsidR="001C163C" w:rsidRPr="00B95F94">
        <w:rPr>
          <w:rFonts w:hAnsi="宋体" w:hint="eastAsia"/>
        </w:rPr>
        <w:t>结构编码分为：类别编号、子类别编号，每级结构编号由两位数字组成，当类别结构或专业结构需要扩充，可在已有结构编号基础上进行编号递增扩充，最多可扩充至99，当层级空缺时用“00”表示；</w:t>
      </w:r>
    </w:p>
    <w:p w14:paraId="61AA0A4A" w14:textId="3EA50819" w:rsidR="001C163C" w:rsidRPr="00B95F94" w:rsidRDefault="00B20CF7" w:rsidP="00B20CF7">
      <w:pPr>
        <w:pStyle w:val="N"/>
        <w:ind w:firstLineChars="0" w:firstLine="0"/>
        <w:jc w:val="left"/>
        <w:rPr>
          <w:rFonts w:hAnsi="宋体"/>
        </w:rPr>
      </w:pPr>
      <w:r>
        <w:rPr>
          <w:rFonts w:hAnsi="宋体" w:hint="eastAsia"/>
        </w:rPr>
        <w:lastRenderedPageBreak/>
        <w:t>（2）</w:t>
      </w:r>
      <w:r w:rsidR="001C163C" w:rsidRPr="00B95F94">
        <w:rPr>
          <w:rFonts w:hAnsi="宋体" w:hint="eastAsia"/>
        </w:rPr>
        <w:t>标准序列号由三位数字组成，数字递增编码，当标准序列</w:t>
      </w:r>
      <w:proofErr w:type="gramStart"/>
      <w:r w:rsidR="001C163C" w:rsidRPr="00B95F94">
        <w:rPr>
          <w:rFonts w:hAnsi="宋体" w:hint="eastAsia"/>
        </w:rPr>
        <w:t>号需要</w:t>
      </w:r>
      <w:proofErr w:type="gramEnd"/>
      <w:r w:rsidR="001C163C" w:rsidRPr="00B95F94">
        <w:rPr>
          <w:rFonts w:hAnsi="宋体" w:hint="eastAsia"/>
        </w:rPr>
        <w:t>递增，可在已有标准序列号基础上进行编号递增扩充，每级结构中的标准</w:t>
      </w:r>
      <w:proofErr w:type="gramStart"/>
      <w:r w:rsidR="001C163C" w:rsidRPr="00B95F94">
        <w:rPr>
          <w:rFonts w:hAnsi="宋体" w:hint="eastAsia"/>
        </w:rPr>
        <w:t>号最多</w:t>
      </w:r>
      <w:proofErr w:type="gramEnd"/>
      <w:r w:rsidR="001C163C" w:rsidRPr="00B95F94">
        <w:rPr>
          <w:rFonts w:hAnsi="宋体" w:hint="eastAsia"/>
        </w:rPr>
        <w:t>可扩充至999。</w:t>
      </w:r>
    </w:p>
    <w:p w14:paraId="5359B0D8" w14:textId="6AE9FF58" w:rsidR="003F7775" w:rsidRDefault="001C163C" w:rsidP="00B20CF7">
      <w:pPr>
        <w:pStyle w:val="5"/>
      </w:pPr>
      <w:r w:rsidRPr="00B95F94">
        <w:rPr>
          <w:rFonts w:hint="eastAsia"/>
        </w:rPr>
        <w:t>标准体系结构表及说明</w:t>
      </w:r>
    </w:p>
    <w:tbl>
      <w:tblPr>
        <w:tblStyle w:val="af8"/>
        <w:tblW w:w="4996" w:type="pct"/>
        <w:jc w:val="center"/>
        <w:tblLook w:val="04A0" w:firstRow="1" w:lastRow="0" w:firstColumn="1" w:lastColumn="0" w:noHBand="0" w:noVBand="1"/>
      </w:tblPr>
      <w:tblGrid>
        <w:gridCol w:w="1225"/>
        <w:gridCol w:w="1670"/>
        <w:gridCol w:w="1668"/>
        <w:gridCol w:w="4716"/>
      </w:tblGrid>
      <w:tr w:rsidR="008F77B1" w14:paraId="07E59D8A" w14:textId="77777777" w:rsidTr="00FD42FB">
        <w:trPr>
          <w:jc w:val="center"/>
        </w:trPr>
        <w:tc>
          <w:tcPr>
            <w:tcW w:w="660" w:type="pct"/>
            <w:vAlign w:val="center"/>
          </w:tcPr>
          <w:p w14:paraId="1C83A6BB" w14:textId="77777777" w:rsidR="008F77B1" w:rsidRDefault="008F77B1" w:rsidP="00FD42FB">
            <w:pPr>
              <w:pStyle w:val="aff3"/>
            </w:pPr>
            <w:r>
              <w:rPr>
                <w:rFonts w:hint="eastAsia"/>
              </w:rPr>
              <w:t>编码</w:t>
            </w:r>
          </w:p>
        </w:tc>
        <w:tc>
          <w:tcPr>
            <w:tcW w:w="900" w:type="pct"/>
            <w:vAlign w:val="center"/>
          </w:tcPr>
          <w:p w14:paraId="01A010C8" w14:textId="77777777" w:rsidR="008F77B1" w:rsidRDefault="008F77B1" w:rsidP="00FD42FB">
            <w:pPr>
              <w:pStyle w:val="aff3"/>
            </w:pPr>
            <w:r>
              <w:rPr>
                <w:rFonts w:hint="eastAsia"/>
              </w:rPr>
              <w:t>类别</w:t>
            </w:r>
          </w:p>
        </w:tc>
        <w:tc>
          <w:tcPr>
            <w:tcW w:w="899" w:type="pct"/>
            <w:vAlign w:val="center"/>
          </w:tcPr>
          <w:p w14:paraId="74B068A6" w14:textId="77777777" w:rsidR="008F77B1" w:rsidRDefault="008F77B1" w:rsidP="00FD42FB">
            <w:pPr>
              <w:pStyle w:val="aff3"/>
            </w:pPr>
            <w:r>
              <w:rPr>
                <w:rFonts w:hint="eastAsia"/>
              </w:rPr>
              <w:t>子类别</w:t>
            </w:r>
          </w:p>
        </w:tc>
        <w:tc>
          <w:tcPr>
            <w:tcW w:w="2540" w:type="pct"/>
            <w:vAlign w:val="center"/>
          </w:tcPr>
          <w:p w14:paraId="2EAB97A7" w14:textId="77777777" w:rsidR="008F77B1" w:rsidRDefault="008F77B1" w:rsidP="00FD42FB">
            <w:pPr>
              <w:pStyle w:val="aff3"/>
            </w:pPr>
            <w:r>
              <w:rPr>
                <w:rFonts w:hint="eastAsia"/>
              </w:rPr>
              <w:t>说明</w:t>
            </w:r>
          </w:p>
        </w:tc>
      </w:tr>
      <w:tr w:rsidR="008F77B1" w14:paraId="375179DB" w14:textId="77777777" w:rsidTr="00FD42FB">
        <w:trPr>
          <w:jc w:val="center"/>
        </w:trPr>
        <w:tc>
          <w:tcPr>
            <w:tcW w:w="660" w:type="pct"/>
            <w:vAlign w:val="center"/>
          </w:tcPr>
          <w:p w14:paraId="0ED96FA2" w14:textId="77777777" w:rsidR="008F77B1" w:rsidRDefault="008F77B1" w:rsidP="00FD42FB">
            <w:pPr>
              <w:pStyle w:val="aff3"/>
            </w:pPr>
            <w:r>
              <w:rPr>
                <w:rFonts w:hint="eastAsia"/>
              </w:rPr>
              <w:t>01</w:t>
            </w:r>
          </w:p>
        </w:tc>
        <w:tc>
          <w:tcPr>
            <w:tcW w:w="900" w:type="pct"/>
            <w:vAlign w:val="center"/>
          </w:tcPr>
          <w:p w14:paraId="469C4BAE" w14:textId="77777777" w:rsidR="008F77B1" w:rsidRDefault="008F77B1" w:rsidP="00FD42FB">
            <w:pPr>
              <w:pStyle w:val="aff3"/>
            </w:pPr>
            <w:r>
              <w:rPr>
                <w:rFonts w:hint="eastAsia"/>
              </w:rPr>
              <w:t>政策法规</w:t>
            </w:r>
          </w:p>
        </w:tc>
        <w:tc>
          <w:tcPr>
            <w:tcW w:w="899" w:type="pct"/>
            <w:vAlign w:val="center"/>
          </w:tcPr>
          <w:p w14:paraId="75102408" w14:textId="77777777" w:rsidR="008F77B1" w:rsidRDefault="008F77B1" w:rsidP="00FD42FB">
            <w:pPr>
              <w:pStyle w:val="aff3"/>
            </w:pPr>
          </w:p>
        </w:tc>
        <w:tc>
          <w:tcPr>
            <w:tcW w:w="2540" w:type="pct"/>
            <w:vAlign w:val="center"/>
          </w:tcPr>
          <w:p w14:paraId="07432E3C" w14:textId="77777777" w:rsidR="008F77B1" w:rsidRDefault="008F77B1" w:rsidP="00FD42FB">
            <w:pPr>
              <w:pStyle w:val="aff3"/>
              <w:jc w:val="left"/>
            </w:pPr>
            <w:r>
              <w:rPr>
                <w:rFonts w:hint="eastAsia"/>
              </w:rPr>
              <w:t>国家、行业、地方相关政策要求和制度规定</w:t>
            </w:r>
          </w:p>
        </w:tc>
      </w:tr>
      <w:tr w:rsidR="008F77B1" w14:paraId="7634C99B" w14:textId="77777777" w:rsidTr="00FD42FB">
        <w:trPr>
          <w:jc w:val="center"/>
        </w:trPr>
        <w:tc>
          <w:tcPr>
            <w:tcW w:w="660" w:type="pct"/>
            <w:vAlign w:val="center"/>
          </w:tcPr>
          <w:p w14:paraId="4BBC9A07" w14:textId="77777777" w:rsidR="008F77B1" w:rsidRDefault="008F77B1" w:rsidP="00FD42FB">
            <w:pPr>
              <w:pStyle w:val="aff3"/>
            </w:pPr>
            <w:r>
              <w:rPr>
                <w:rFonts w:hint="eastAsia"/>
              </w:rPr>
              <w:t>01.01</w:t>
            </w:r>
          </w:p>
        </w:tc>
        <w:tc>
          <w:tcPr>
            <w:tcW w:w="900" w:type="pct"/>
            <w:vAlign w:val="center"/>
          </w:tcPr>
          <w:p w14:paraId="1D6DE5B9" w14:textId="77777777" w:rsidR="008F77B1" w:rsidRDefault="008F77B1" w:rsidP="00FD42FB">
            <w:pPr>
              <w:pStyle w:val="aff3"/>
            </w:pPr>
          </w:p>
        </w:tc>
        <w:tc>
          <w:tcPr>
            <w:tcW w:w="899" w:type="pct"/>
            <w:vAlign w:val="center"/>
          </w:tcPr>
          <w:p w14:paraId="1C12A242" w14:textId="77777777" w:rsidR="008F77B1" w:rsidRDefault="008F77B1" w:rsidP="00FD42FB">
            <w:pPr>
              <w:pStyle w:val="aff3"/>
            </w:pPr>
            <w:r>
              <w:rPr>
                <w:rFonts w:hint="eastAsia"/>
              </w:rPr>
              <w:t>国家法律法规</w:t>
            </w:r>
          </w:p>
        </w:tc>
        <w:tc>
          <w:tcPr>
            <w:tcW w:w="2540" w:type="pct"/>
            <w:vAlign w:val="center"/>
          </w:tcPr>
          <w:p w14:paraId="11E76C5C" w14:textId="77777777" w:rsidR="008F77B1" w:rsidRDefault="008F77B1" w:rsidP="00FD42FB">
            <w:pPr>
              <w:pStyle w:val="aff3"/>
              <w:jc w:val="left"/>
            </w:pPr>
          </w:p>
        </w:tc>
      </w:tr>
      <w:tr w:rsidR="008F77B1" w14:paraId="2AA8A246" w14:textId="77777777" w:rsidTr="00FD42FB">
        <w:trPr>
          <w:jc w:val="center"/>
        </w:trPr>
        <w:tc>
          <w:tcPr>
            <w:tcW w:w="660" w:type="pct"/>
            <w:vAlign w:val="center"/>
          </w:tcPr>
          <w:p w14:paraId="62272463" w14:textId="77777777" w:rsidR="008F77B1" w:rsidRDefault="008F77B1" w:rsidP="00FD42FB">
            <w:pPr>
              <w:pStyle w:val="aff3"/>
            </w:pPr>
            <w:r>
              <w:rPr>
                <w:rFonts w:hint="eastAsia"/>
              </w:rPr>
              <w:t>01.02</w:t>
            </w:r>
          </w:p>
        </w:tc>
        <w:tc>
          <w:tcPr>
            <w:tcW w:w="900" w:type="pct"/>
            <w:vAlign w:val="center"/>
          </w:tcPr>
          <w:p w14:paraId="12ABC528" w14:textId="77777777" w:rsidR="008F77B1" w:rsidRDefault="008F77B1" w:rsidP="00FD42FB">
            <w:pPr>
              <w:pStyle w:val="aff3"/>
            </w:pPr>
          </w:p>
        </w:tc>
        <w:tc>
          <w:tcPr>
            <w:tcW w:w="899" w:type="pct"/>
            <w:vAlign w:val="center"/>
          </w:tcPr>
          <w:p w14:paraId="62B7452E" w14:textId="77777777" w:rsidR="008F77B1" w:rsidRDefault="008F77B1" w:rsidP="00FD42FB">
            <w:pPr>
              <w:pStyle w:val="aff3"/>
            </w:pPr>
            <w:r>
              <w:rPr>
                <w:rFonts w:hint="eastAsia"/>
              </w:rPr>
              <w:t>地方条例法规</w:t>
            </w:r>
          </w:p>
        </w:tc>
        <w:tc>
          <w:tcPr>
            <w:tcW w:w="2540" w:type="pct"/>
            <w:vAlign w:val="center"/>
          </w:tcPr>
          <w:p w14:paraId="2BE5D1A6" w14:textId="77777777" w:rsidR="008F77B1" w:rsidRDefault="008F77B1" w:rsidP="00FD42FB">
            <w:pPr>
              <w:pStyle w:val="aff3"/>
              <w:jc w:val="left"/>
            </w:pPr>
          </w:p>
        </w:tc>
      </w:tr>
      <w:tr w:rsidR="008F77B1" w14:paraId="546CE157" w14:textId="77777777" w:rsidTr="00FD42FB">
        <w:trPr>
          <w:jc w:val="center"/>
        </w:trPr>
        <w:tc>
          <w:tcPr>
            <w:tcW w:w="660" w:type="pct"/>
            <w:vAlign w:val="center"/>
          </w:tcPr>
          <w:p w14:paraId="22663086" w14:textId="77777777" w:rsidR="008F77B1" w:rsidRDefault="008F77B1" w:rsidP="00FD42FB">
            <w:pPr>
              <w:pStyle w:val="aff3"/>
            </w:pPr>
            <w:r>
              <w:rPr>
                <w:rFonts w:hint="eastAsia"/>
              </w:rPr>
              <w:t>02</w:t>
            </w:r>
          </w:p>
        </w:tc>
        <w:tc>
          <w:tcPr>
            <w:tcW w:w="900" w:type="pct"/>
            <w:vAlign w:val="center"/>
          </w:tcPr>
          <w:p w14:paraId="45603708" w14:textId="77777777" w:rsidR="008F77B1" w:rsidRDefault="008F77B1" w:rsidP="00FD42FB">
            <w:pPr>
              <w:pStyle w:val="aff3"/>
            </w:pPr>
            <w:r>
              <w:rPr>
                <w:rFonts w:hint="eastAsia"/>
              </w:rPr>
              <w:t>基础标准</w:t>
            </w:r>
          </w:p>
        </w:tc>
        <w:tc>
          <w:tcPr>
            <w:tcW w:w="899" w:type="pct"/>
            <w:vAlign w:val="center"/>
          </w:tcPr>
          <w:p w14:paraId="172C0A25" w14:textId="77777777" w:rsidR="008F77B1" w:rsidRDefault="008F77B1" w:rsidP="00FD42FB">
            <w:pPr>
              <w:pStyle w:val="aff3"/>
            </w:pPr>
          </w:p>
        </w:tc>
        <w:tc>
          <w:tcPr>
            <w:tcW w:w="2540" w:type="pct"/>
            <w:vAlign w:val="center"/>
          </w:tcPr>
          <w:p w14:paraId="0F8DF7EC" w14:textId="77777777" w:rsidR="008F77B1" w:rsidRDefault="008F77B1" w:rsidP="00FD42FB">
            <w:pPr>
              <w:pStyle w:val="aff3"/>
              <w:jc w:val="left"/>
            </w:pPr>
          </w:p>
        </w:tc>
      </w:tr>
      <w:tr w:rsidR="008F77B1" w14:paraId="1DACC882" w14:textId="77777777" w:rsidTr="00FD42FB">
        <w:trPr>
          <w:jc w:val="center"/>
        </w:trPr>
        <w:tc>
          <w:tcPr>
            <w:tcW w:w="660" w:type="pct"/>
            <w:vAlign w:val="center"/>
          </w:tcPr>
          <w:p w14:paraId="700DA0D1" w14:textId="77777777" w:rsidR="008F77B1" w:rsidRDefault="008F77B1" w:rsidP="00FD42FB">
            <w:pPr>
              <w:pStyle w:val="aff3"/>
            </w:pPr>
            <w:r>
              <w:rPr>
                <w:rFonts w:hint="eastAsia"/>
              </w:rPr>
              <w:t>02.01</w:t>
            </w:r>
          </w:p>
        </w:tc>
        <w:tc>
          <w:tcPr>
            <w:tcW w:w="900" w:type="pct"/>
            <w:vAlign w:val="center"/>
          </w:tcPr>
          <w:p w14:paraId="55DF6670" w14:textId="77777777" w:rsidR="008F77B1" w:rsidRDefault="008F77B1" w:rsidP="00FD42FB">
            <w:pPr>
              <w:pStyle w:val="aff3"/>
            </w:pPr>
          </w:p>
        </w:tc>
        <w:tc>
          <w:tcPr>
            <w:tcW w:w="899" w:type="pct"/>
            <w:vAlign w:val="center"/>
          </w:tcPr>
          <w:p w14:paraId="7669C1E8" w14:textId="77777777" w:rsidR="008F77B1" w:rsidRDefault="008F77B1" w:rsidP="00FD42FB">
            <w:pPr>
              <w:pStyle w:val="aff3"/>
            </w:pPr>
            <w:r>
              <w:rPr>
                <w:rFonts w:hint="eastAsia"/>
              </w:rPr>
              <w:t>顶层设计</w:t>
            </w:r>
          </w:p>
        </w:tc>
        <w:tc>
          <w:tcPr>
            <w:tcW w:w="2540" w:type="pct"/>
            <w:vAlign w:val="center"/>
          </w:tcPr>
          <w:p w14:paraId="5240DEB6" w14:textId="77777777" w:rsidR="008F77B1" w:rsidRDefault="008F77B1" w:rsidP="00FD42FB">
            <w:pPr>
              <w:pStyle w:val="aff3"/>
              <w:jc w:val="left"/>
            </w:pPr>
            <w:r>
              <w:rPr>
                <w:rFonts w:hint="eastAsia"/>
              </w:rPr>
              <w:t>长江大保护时空大数据云平台顶层设计</w:t>
            </w:r>
          </w:p>
        </w:tc>
      </w:tr>
      <w:tr w:rsidR="008F77B1" w14:paraId="16CA07B8" w14:textId="77777777" w:rsidTr="00FD42FB">
        <w:trPr>
          <w:jc w:val="center"/>
        </w:trPr>
        <w:tc>
          <w:tcPr>
            <w:tcW w:w="660" w:type="pct"/>
            <w:vAlign w:val="center"/>
          </w:tcPr>
          <w:p w14:paraId="0894D548" w14:textId="77777777" w:rsidR="008F77B1" w:rsidRDefault="008F77B1" w:rsidP="00FD42FB">
            <w:pPr>
              <w:pStyle w:val="aff3"/>
            </w:pPr>
            <w:r>
              <w:rPr>
                <w:rFonts w:hint="eastAsia"/>
              </w:rPr>
              <w:t>02.01</w:t>
            </w:r>
          </w:p>
        </w:tc>
        <w:tc>
          <w:tcPr>
            <w:tcW w:w="900" w:type="pct"/>
            <w:vAlign w:val="center"/>
          </w:tcPr>
          <w:p w14:paraId="50C6EB85" w14:textId="77777777" w:rsidR="008F77B1" w:rsidRDefault="008F77B1" w:rsidP="00FD42FB">
            <w:pPr>
              <w:pStyle w:val="aff3"/>
            </w:pPr>
          </w:p>
        </w:tc>
        <w:tc>
          <w:tcPr>
            <w:tcW w:w="899" w:type="pct"/>
            <w:vAlign w:val="center"/>
          </w:tcPr>
          <w:p w14:paraId="7A462847" w14:textId="77777777" w:rsidR="008F77B1" w:rsidRDefault="008F77B1" w:rsidP="00FD42FB">
            <w:pPr>
              <w:pStyle w:val="aff3"/>
            </w:pPr>
            <w:r>
              <w:rPr>
                <w:rFonts w:hint="eastAsia"/>
              </w:rPr>
              <w:t>术语</w:t>
            </w:r>
          </w:p>
        </w:tc>
        <w:tc>
          <w:tcPr>
            <w:tcW w:w="2540" w:type="pct"/>
            <w:vAlign w:val="center"/>
          </w:tcPr>
          <w:p w14:paraId="70841943" w14:textId="77777777" w:rsidR="008F77B1" w:rsidRDefault="008F77B1" w:rsidP="00FD42FB">
            <w:pPr>
              <w:pStyle w:val="aff3"/>
              <w:jc w:val="left"/>
            </w:pPr>
            <w:r>
              <w:rPr>
                <w:rFonts w:hint="eastAsia"/>
              </w:rPr>
              <w:t>长江大保护时空大数据云平台术语、定义和概念</w:t>
            </w:r>
          </w:p>
        </w:tc>
      </w:tr>
      <w:tr w:rsidR="008F77B1" w14:paraId="38B8F7CF" w14:textId="77777777" w:rsidTr="00FD42FB">
        <w:trPr>
          <w:jc w:val="center"/>
        </w:trPr>
        <w:tc>
          <w:tcPr>
            <w:tcW w:w="660" w:type="pct"/>
            <w:vAlign w:val="center"/>
          </w:tcPr>
          <w:p w14:paraId="5F96D25E" w14:textId="77777777" w:rsidR="008F77B1" w:rsidRDefault="008F77B1" w:rsidP="00FD42FB">
            <w:pPr>
              <w:pStyle w:val="aff3"/>
            </w:pPr>
            <w:r>
              <w:rPr>
                <w:rFonts w:hint="eastAsia"/>
              </w:rPr>
              <w:t>03</w:t>
            </w:r>
          </w:p>
        </w:tc>
        <w:tc>
          <w:tcPr>
            <w:tcW w:w="900" w:type="pct"/>
            <w:vAlign w:val="center"/>
          </w:tcPr>
          <w:p w14:paraId="381146A7" w14:textId="77777777" w:rsidR="008F77B1" w:rsidRDefault="008F77B1" w:rsidP="00FD42FB">
            <w:pPr>
              <w:pStyle w:val="aff3"/>
            </w:pPr>
            <w:r>
              <w:rPr>
                <w:rFonts w:hint="eastAsia"/>
              </w:rPr>
              <w:t>专用标准</w:t>
            </w:r>
          </w:p>
        </w:tc>
        <w:tc>
          <w:tcPr>
            <w:tcW w:w="899" w:type="pct"/>
            <w:vAlign w:val="center"/>
          </w:tcPr>
          <w:p w14:paraId="09D03ABB" w14:textId="77777777" w:rsidR="008F77B1" w:rsidRDefault="008F77B1" w:rsidP="00FD42FB">
            <w:pPr>
              <w:pStyle w:val="aff3"/>
            </w:pPr>
          </w:p>
        </w:tc>
        <w:tc>
          <w:tcPr>
            <w:tcW w:w="2540" w:type="pct"/>
            <w:vAlign w:val="center"/>
          </w:tcPr>
          <w:p w14:paraId="1469C50B" w14:textId="77777777" w:rsidR="008F77B1" w:rsidRDefault="008F77B1" w:rsidP="00FD42FB">
            <w:pPr>
              <w:pStyle w:val="aff3"/>
              <w:jc w:val="left"/>
            </w:pPr>
          </w:p>
        </w:tc>
      </w:tr>
      <w:tr w:rsidR="008F77B1" w14:paraId="1B166860" w14:textId="77777777" w:rsidTr="00FD42FB">
        <w:trPr>
          <w:jc w:val="center"/>
        </w:trPr>
        <w:tc>
          <w:tcPr>
            <w:tcW w:w="660" w:type="pct"/>
            <w:vAlign w:val="center"/>
          </w:tcPr>
          <w:p w14:paraId="2B079E9C" w14:textId="77777777" w:rsidR="008F77B1" w:rsidRDefault="008F77B1" w:rsidP="00FD42FB">
            <w:pPr>
              <w:pStyle w:val="aff3"/>
            </w:pPr>
            <w:r>
              <w:rPr>
                <w:rFonts w:hint="eastAsia"/>
              </w:rPr>
              <w:t>03.01</w:t>
            </w:r>
          </w:p>
        </w:tc>
        <w:tc>
          <w:tcPr>
            <w:tcW w:w="900" w:type="pct"/>
            <w:vAlign w:val="center"/>
          </w:tcPr>
          <w:p w14:paraId="5E5C9B6A" w14:textId="77777777" w:rsidR="008F77B1" w:rsidRDefault="008F77B1" w:rsidP="00FD42FB">
            <w:pPr>
              <w:pStyle w:val="aff3"/>
            </w:pPr>
          </w:p>
        </w:tc>
        <w:tc>
          <w:tcPr>
            <w:tcW w:w="899" w:type="pct"/>
            <w:vAlign w:val="center"/>
          </w:tcPr>
          <w:p w14:paraId="21C31C0F" w14:textId="77777777" w:rsidR="008F77B1" w:rsidRDefault="008F77B1" w:rsidP="00FD42FB">
            <w:pPr>
              <w:pStyle w:val="aff3"/>
            </w:pPr>
            <w:proofErr w:type="gramStart"/>
            <w:r>
              <w:rPr>
                <w:rFonts w:hint="eastAsia"/>
              </w:rPr>
              <w:t>物联感知</w:t>
            </w:r>
            <w:proofErr w:type="gramEnd"/>
          </w:p>
        </w:tc>
        <w:tc>
          <w:tcPr>
            <w:tcW w:w="2540" w:type="pct"/>
            <w:vAlign w:val="center"/>
          </w:tcPr>
          <w:p w14:paraId="55182A2A" w14:textId="77777777" w:rsidR="008F77B1" w:rsidRDefault="008F77B1" w:rsidP="00FD42FB">
            <w:pPr>
              <w:pStyle w:val="aff3"/>
              <w:jc w:val="left"/>
            </w:pPr>
            <w:r>
              <w:rPr>
                <w:rFonts w:hint="eastAsia"/>
              </w:rPr>
              <w:t>长江大保护水雨情、水质、视频、水闸、闸泵、流量、管网等监测相关技术标准，包括设备选址原则、安装规范、运营养护规范等。</w:t>
            </w:r>
          </w:p>
        </w:tc>
      </w:tr>
      <w:tr w:rsidR="008F77B1" w14:paraId="1F983490" w14:textId="77777777" w:rsidTr="00FD42FB">
        <w:trPr>
          <w:jc w:val="center"/>
        </w:trPr>
        <w:tc>
          <w:tcPr>
            <w:tcW w:w="660" w:type="pct"/>
            <w:vAlign w:val="center"/>
          </w:tcPr>
          <w:p w14:paraId="45AED98E" w14:textId="77777777" w:rsidR="008F77B1" w:rsidRDefault="008F77B1" w:rsidP="00FD42FB">
            <w:pPr>
              <w:pStyle w:val="aff3"/>
            </w:pPr>
            <w:r>
              <w:rPr>
                <w:rFonts w:hint="eastAsia"/>
              </w:rPr>
              <w:t>03.02</w:t>
            </w:r>
          </w:p>
        </w:tc>
        <w:tc>
          <w:tcPr>
            <w:tcW w:w="900" w:type="pct"/>
            <w:vAlign w:val="center"/>
          </w:tcPr>
          <w:p w14:paraId="5FDCFCA4" w14:textId="77777777" w:rsidR="008F77B1" w:rsidRDefault="008F77B1" w:rsidP="00FD42FB">
            <w:pPr>
              <w:pStyle w:val="aff3"/>
            </w:pPr>
          </w:p>
        </w:tc>
        <w:tc>
          <w:tcPr>
            <w:tcW w:w="899" w:type="pct"/>
            <w:vAlign w:val="center"/>
          </w:tcPr>
          <w:p w14:paraId="3BD51A89" w14:textId="77777777" w:rsidR="008F77B1" w:rsidRDefault="008F77B1" w:rsidP="00FD42FB">
            <w:pPr>
              <w:pStyle w:val="aff3"/>
            </w:pPr>
            <w:r>
              <w:rPr>
                <w:rFonts w:hint="eastAsia"/>
              </w:rPr>
              <w:t>网络传输</w:t>
            </w:r>
          </w:p>
        </w:tc>
        <w:tc>
          <w:tcPr>
            <w:tcW w:w="2540" w:type="pct"/>
            <w:vAlign w:val="center"/>
          </w:tcPr>
          <w:p w14:paraId="7967D661" w14:textId="77777777" w:rsidR="008F77B1" w:rsidRDefault="008F77B1" w:rsidP="00FD42FB">
            <w:pPr>
              <w:pStyle w:val="aff3"/>
              <w:jc w:val="left"/>
            </w:pPr>
            <w:r>
              <w:rPr>
                <w:rFonts w:hint="eastAsia"/>
              </w:rPr>
              <w:t>长江大保护监测、自动化仪表信息传输相关技术标准，包括传输网络、数据传输和接收等技术要求。</w:t>
            </w:r>
          </w:p>
        </w:tc>
      </w:tr>
      <w:tr w:rsidR="008F77B1" w14:paraId="73920F90" w14:textId="77777777" w:rsidTr="00FD42FB">
        <w:trPr>
          <w:jc w:val="center"/>
        </w:trPr>
        <w:tc>
          <w:tcPr>
            <w:tcW w:w="660" w:type="pct"/>
            <w:vAlign w:val="center"/>
          </w:tcPr>
          <w:p w14:paraId="2D252C64" w14:textId="77777777" w:rsidR="008F77B1" w:rsidRDefault="008F77B1" w:rsidP="00FD42FB">
            <w:pPr>
              <w:pStyle w:val="aff3"/>
            </w:pPr>
            <w:r>
              <w:rPr>
                <w:rFonts w:hint="eastAsia"/>
              </w:rPr>
              <w:t>03.03</w:t>
            </w:r>
          </w:p>
        </w:tc>
        <w:tc>
          <w:tcPr>
            <w:tcW w:w="900" w:type="pct"/>
            <w:vAlign w:val="center"/>
          </w:tcPr>
          <w:p w14:paraId="0624B506" w14:textId="77777777" w:rsidR="008F77B1" w:rsidRDefault="008F77B1" w:rsidP="00FD42FB">
            <w:pPr>
              <w:pStyle w:val="aff3"/>
            </w:pPr>
          </w:p>
        </w:tc>
        <w:tc>
          <w:tcPr>
            <w:tcW w:w="899" w:type="pct"/>
            <w:vAlign w:val="center"/>
          </w:tcPr>
          <w:p w14:paraId="49415F9A" w14:textId="77777777" w:rsidR="008F77B1" w:rsidRDefault="008F77B1" w:rsidP="00FD42FB">
            <w:pPr>
              <w:pStyle w:val="aff3"/>
            </w:pPr>
            <w:r>
              <w:rPr>
                <w:rFonts w:hint="eastAsia"/>
              </w:rPr>
              <w:t>基础设施</w:t>
            </w:r>
          </w:p>
        </w:tc>
        <w:tc>
          <w:tcPr>
            <w:tcW w:w="2540" w:type="pct"/>
            <w:vAlign w:val="center"/>
          </w:tcPr>
          <w:p w14:paraId="6BFD682A" w14:textId="77777777" w:rsidR="008F77B1" w:rsidRDefault="008F77B1" w:rsidP="00FD42FB">
            <w:pPr>
              <w:pStyle w:val="aff3"/>
              <w:jc w:val="left"/>
            </w:pPr>
            <w:r>
              <w:rPr>
                <w:rFonts w:hint="eastAsia"/>
              </w:rPr>
              <w:t>长江大保护基础网络设施规范，包括</w:t>
            </w:r>
            <w:proofErr w:type="gramStart"/>
            <w:r>
              <w:rPr>
                <w:rFonts w:hint="eastAsia"/>
              </w:rPr>
              <w:t>云基础</w:t>
            </w:r>
            <w:proofErr w:type="gramEnd"/>
            <w:r>
              <w:rPr>
                <w:rFonts w:hint="eastAsia"/>
              </w:rPr>
              <w:t>设施以及机房设施等技术要求。</w:t>
            </w:r>
          </w:p>
        </w:tc>
      </w:tr>
      <w:tr w:rsidR="008F77B1" w14:paraId="273E31AF" w14:textId="77777777" w:rsidTr="00FD42FB">
        <w:trPr>
          <w:jc w:val="center"/>
        </w:trPr>
        <w:tc>
          <w:tcPr>
            <w:tcW w:w="660" w:type="pct"/>
            <w:vAlign w:val="center"/>
          </w:tcPr>
          <w:p w14:paraId="456BEE57" w14:textId="77777777" w:rsidR="008F77B1" w:rsidRDefault="008F77B1" w:rsidP="00FD42FB">
            <w:pPr>
              <w:pStyle w:val="aff3"/>
            </w:pPr>
            <w:r>
              <w:rPr>
                <w:rFonts w:hint="eastAsia"/>
              </w:rPr>
              <w:t>03.04</w:t>
            </w:r>
          </w:p>
        </w:tc>
        <w:tc>
          <w:tcPr>
            <w:tcW w:w="900" w:type="pct"/>
            <w:vAlign w:val="center"/>
          </w:tcPr>
          <w:p w14:paraId="58A35027" w14:textId="77777777" w:rsidR="008F77B1" w:rsidRDefault="008F77B1" w:rsidP="00FD42FB">
            <w:pPr>
              <w:pStyle w:val="aff3"/>
            </w:pPr>
          </w:p>
        </w:tc>
        <w:tc>
          <w:tcPr>
            <w:tcW w:w="899" w:type="pct"/>
            <w:vAlign w:val="center"/>
          </w:tcPr>
          <w:p w14:paraId="0C46CC20" w14:textId="77777777" w:rsidR="008F77B1" w:rsidRDefault="008F77B1" w:rsidP="00FD42FB">
            <w:pPr>
              <w:pStyle w:val="aff3"/>
            </w:pPr>
            <w:r>
              <w:rPr>
                <w:rFonts w:hint="eastAsia"/>
              </w:rPr>
              <w:t>数据资源</w:t>
            </w:r>
          </w:p>
        </w:tc>
        <w:tc>
          <w:tcPr>
            <w:tcW w:w="2540" w:type="pct"/>
            <w:vAlign w:val="center"/>
          </w:tcPr>
          <w:p w14:paraId="1311A6F1" w14:textId="77777777" w:rsidR="008F77B1" w:rsidRDefault="008F77B1" w:rsidP="00FD42FB">
            <w:pPr>
              <w:pStyle w:val="aff3"/>
              <w:jc w:val="left"/>
            </w:pPr>
            <w:r>
              <w:rPr>
                <w:rFonts w:hint="eastAsia"/>
              </w:rPr>
              <w:t>长江大保护涉及的各类数据的分类、编码及数据表结构规范，包括基础空间数据、动态监测数据、业务数据等。</w:t>
            </w:r>
          </w:p>
        </w:tc>
      </w:tr>
      <w:tr w:rsidR="008F77B1" w14:paraId="19E0E631" w14:textId="77777777" w:rsidTr="00FD42FB">
        <w:trPr>
          <w:jc w:val="center"/>
        </w:trPr>
        <w:tc>
          <w:tcPr>
            <w:tcW w:w="660" w:type="pct"/>
            <w:vAlign w:val="center"/>
          </w:tcPr>
          <w:p w14:paraId="1804E104" w14:textId="77777777" w:rsidR="008F77B1" w:rsidRDefault="008F77B1" w:rsidP="00FD42FB">
            <w:pPr>
              <w:pStyle w:val="aff3"/>
            </w:pPr>
            <w:r>
              <w:rPr>
                <w:rFonts w:hint="eastAsia"/>
              </w:rPr>
              <w:lastRenderedPageBreak/>
              <w:t>03.05</w:t>
            </w:r>
          </w:p>
        </w:tc>
        <w:tc>
          <w:tcPr>
            <w:tcW w:w="900" w:type="pct"/>
            <w:vAlign w:val="center"/>
          </w:tcPr>
          <w:p w14:paraId="0E391326" w14:textId="77777777" w:rsidR="008F77B1" w:rsidRDefault="008F77B1" w:rsidP="00FD42FB">
            <w:pPr>
              <w:pStyle w:val="aff3"/>
            </w:pPr>
          </w:p>
        </w:tc>
        <w:tc>
          <w:tcPr>
            <w:tcW w:w="899" w:type="pct"/>
            <w:vAlign w:val="center"/>
          </w:tcPr>
          <w:p w14:paraId="3EA0513A" w14:textId="77777777" w:rsidR="008F77B1" w:rsidRDefault="008F77B1" w:rsidP="00FD42FB">
            <w:pPr>
              <w:pStyle w:val="aff3"/>
            </w:pPr>
            <w:r>
              <w:rPr>
                <w:rFonts w:hint="eastAsia"/>
              </w:rPr>
              <w:t>基础支撑</w:t>
            </w:r>
          </w:p>
        </w:tc>
        <w:tc>
          <w:tcPr>
            <w:tcW w:w="2540" w:type="pct"/>
            <w:vAlign w:val="center"/>
          </w:tcPr>
          <w:p w14:paraId="2758EF4B" w14:textId="77777777" w:rsidR="008F77B1" w:rsidRDefault="008F77B1" w:rsidP="00FD42FB">
            <w:pPr>
              <w:pStyle w:val="aff3"/>
              <w:jc w:val="left"/>
            </w:pPr>
            <w:r>
              <w:rPr>
                <w:rFonts w:hint="eastAsia"/>
              </w:rPr>
              <w:t>长江大保护时空大数据云平台用到的各种基础中间件，包括数据库、消息组件、报表组件、邮件引擎、GIS组件、大数据技术体系、云平台技术体系等。</w:t>
            </w:r>
          </w:p>
        </w:tc>
      </w:tr>
      <w:tr w:rsidR="008F77B1" w14:paraId="7AAB3C3C" w14:textId="77777777" w:rsidTr="00FD42FB">
        <w:trPr>
          <w:jc w:val="center"/>
        </w:trPr>
        <w:tc>
          <w:tcPr>
            <w:tcW w:w="660" w:type="pct"/>
            <w:vAlign w:val="center"/>
          </w:tcPr>
          <w:p w14:paraId="63EBA663" w14:textId="77777777" w:rsidR="008F77B1" w:rsidRDefault="008F77B1" w:rsidP="00FD42FB">
            <w:pPr>
              <w:pStyle w:val="aff3"/>
            </w:pPr>
            <w:r>
              <w:rPr>
                <w:rFonts w:hint="eastAsia"/>
              </w:rPr>
              <w:t>03.06</w:t>
            </w:r>
          </w:p>
        </w:tc>
        <w:tc>
          <w:tcPr>
            <w:tcW w:w="900" w:type="pct"/>
            <w:vAlign w:val="center"/>
          </w:tcPr>
          <w:p w14:paraId="625B13D5" w14:textId="77777777" w:rsidR="008F77B1" w:rsidRDefault="008F77B1" w:rsidP="00FD42FB">
            <w:pPr>
              <w:pStyle w:val="aff3"/>
            </w:pPr>
          </w:p>
        </w:tc>
        <w:tc>
          <w:tcPr>
            <w:tcW w:w="899" w:type="pct"/>
            <w:vAlign w:val="center"/>
          </w:tcPr>
          <w:p w14:paraId="5B14B37C" w14:textId="77777777" w:rsidR="008F77B1" w:rsidRDefault="008F77B1" w:rsidP="00FD42FB">
            <w:pPr>
              <w:pStyle w:val="aff3"/>
            </w:pPr>
            <w:r>
              <w:rPr>
                <w:rFonts w:hint="eastAsia"/>
              </w:rPr>
              <w:t>业务应用</w:t>
            </w:r>
          </w:p>
        </w:tc>
        <w:tc>
          <w:tcPr>
            <w:tcW w:w="2540" w:type="pct"/>
            <w:vAlign w:val="center"/>
          </w:tcPr>
          <w:p w14:paraId="44368579" w14:textId="77777777" w:rsidR="008F77B1" w:rsidRDefault="008F77B1" w:rsidP="00FD42FB">
            <w:pPr>
              <w:pStyle w:val="aff3"/>
              <w:jc w:val="left"/>
            </w:pPr>
            <w:r>
              <w:rPr>
                <w:rFonts w:hint="eastAsia"/>
              </w:rPr>
              <w:t>长江大保护时空大数据云平台在长江流域生态修复、环境保护、资源利用等方面的智慧应用及其要求。</w:t>
            </w:r>
          </w:p>
        </w:tc>
      </w:tr>
      <w:tr w:rsidR="008F77B1" w14:paraId="3C046BBE" w14:textId="77777777" w:rsidTr="00FD42FB">
        <w:trPr>
          <w:jc w:val="center"/>
        </w:trPr>
        <w:tc>
          <w:tcPr>
            <w:tcW w:w="660" w:type="pct"/>
            <w:vAlign w:val="center"/>
          </w:tcPr>
          <w:p w14:paraId="1632BC5D" w14:textId="77777777" w:rsidR="008F77B1" w:rsidRDefault="008F77B1" w:rsidP="00FD42FB">
            <w:pPr>
              <w:pStyle w:val="aff3"/>
            </w:pPr>
            <w:r>
              <w:rPr>
                <w:rFonts w:hint="eastAsia"/>
              </w:rPr>
              <w:t>03.07</w:t>
            </w:r>
          </w:p>
        </w:tc>
        <w:tc>
          <w:tcPr>
            <w:tcW w:w="900" w:type="pct"/>
            <w:vAlign w:val="center"/>
          </w:tcPr>
          <w:p w14:paraId="33710B49" w14:textId="77777777" w:rsidR="008F77B1" w:rsidRDefault="008F77B1" w:rsidP="00FD42FB">
            <w:pPr>
              <w:pStyle w:val="aff3"/>
            </w:pPr>
          </w:p>
        </w:tc>
        <w:tc>
          <w:tcPr>
            <w:tcW w:w="899" w:type="pct"/>
            <w:vAlign w:val="center"/>
          </w:tcPr>
          <w:p w14:paraId="12CABEA6" w14:textId="77777777" w:rsidR="008F77B1" w:rsidRDefault="008F77B1" w:rsidP="00FD42FB">
            <w:pPr>
              <w:pStyle w:val="aff3"/>
            </w:pPr>
            <w:r>
              <w:rPr>
                <w:rFonts w:hint="eastAsia"/>
              </w:rPr>
              <w:t>信息化管理</w:t>
            </w:r>
          </w:p>
        </w:tc>
        <w:tc>
          <w:tcPr>
            <w:tcW w:w="2540" w:type="pct"/>
            <w:vAlign w:val="center"/>
          </w:tcPr>
          <w:p w14:paraId="07009297" w14:textId="77777777" w:rsidR="008F77B1" w:rsidRDefault="008F77B1" w:rsidP="00FD42FB">
            <w:pPr>
              <w:pStyle w:val="aff3"/>
              <w:jc w:val="left"/>
            </w:pPr>
            <w:r>
              <w:rPr>
                <w:rFonts w:hint="eastAsia"/>
              </w:rPr>
              <w:t>长江大保护时空大数据云平台在设计、建设、运维的过程中用到的信息化管理方法，包括组织制度、人员保障、资金投入等方面的要求。</w:t>
            </w:r>
          </w:p>
        </w:tc>
      </w:tr>
      <w:tr w:rsidR="008F77B1" w14:paraId="74F47DF2" w14:textId="77777777" w:rsidTr="00FD42FB">
        <w:trPr>
          <w:jc w:val="center"/>
        </w:trPr>
        <w:tc>
          <w:tcPr>
            <w:tcW w:w="660" w:type="pct"/>
            <w:vAlign w:val="center"/>
          </w:tcPr>
          <w:p w14:paraId="10A63D68" w14:textId="77777777" w:rsidR="008F77B1" w:rsidRDefault="008F77B1" w:rsidP="00FD42FB">
            <w:pPr>
              <w:pStyle w:val="aff3"/>
            </w:pPr>
            <w:r>
              <w:rPr>
                <w:rFonts w:hint="eastAsia"/>
              </w:rPr>
              <w:t>03.08</w:t>
            </w:r>
          </w:p>
        </w:tc>
        <w:tc>
          <w:tcPr>
            <w:tcW w:w="900" w:type="pct"/>
            <w:vAlign w:val="center"/>
          </w:tcPr>
          <w:p w14:paraId="548E690A" w14:textId="77777777" w:rsidR="008F77B1" w:rsidRDefault="008F77B1" w:rsidP="00FD42FB">
            <w:pPr>
              <w:pStyle w:val="aff3"/>
            </w:pPr>
          </w:p>
        </w:tc>
        <w:tc>
          <w:tcPr>
            <w:tcW w:w="899" w:type="pct"/>
            <w:vAlign w:val="center"/>
          </w:tcPr>
          <w:p w14:paraId="76608F8D" w14:textId="77777777" w:rsidR="008F77B1" w:rsidRDefault="008F77B1" w:rsidP="00FD42FB">
            <w:pPr>
              <w:pStyle w:val="aff3"/>
            </w:pPr>
            <w:r>
              <w:rPr>
                <w:rFonts w:hint="eastAsia"/>
              </w:rPr>
              <w:t>信息安全</w:t>
            </w:r>
          </w:p>
        </w:tc>
        <w:tc>
          <w:tcPr>
            <w:tcW w:w="2540" w:type="pct"/>
            <w:vAlign w:val="center"/>
          </w:tcPr>
          <w:p w14:paraId="71701C24" w14:textId="77777777" w:rsidR="008F77B1" w:rsidRDefault="008F77B1" w:rsidP="00FD42FB">
            <w:pPr>
              <w:pStyle w:val="aff3"/>
              <w:jc w:val="left"/>
            </w:pPr>
            <w:r>
              <w:rPr>
                <w:rFonts w:hint="eastAsia"/>
              </w:rPr>
              <w:t>长江大保护时空大数据云平台在信息安全上的原则、措施，包括技术要求和管理要求等。</w:t>
            </w:r>
          </w:p>
        </w:tc>
      </w:tr>
      <w:tr w:rsidR="008F77B1" w14:paraId="58450E5F" w14:textId="77777777" w:rsidTr="00FD42FB">
        <w:trPr>
          <w:jc w:val="center"/>
        </w:trPr>
        <w:tc>
          <w:tcPr>
            <w:tcW w:w="660" w:type="pct"/>
            <w:vAlign w:val="center"/>
          </w:tcPr>
          <w:p w14:paraId="6290AA44" w14:textId="77777777" w:rsidR="008F77B1" w:rsidRDefault="008F77B1" w:rsidP="00FD42FB">
            <w:pPr>
              <w:pStyle w:val="aff3"/>
            </w:pPr>
            <w:r>
              <w:rPr>
                <w:rFonts w:hint="eastAsia"/>
              </w:rPr>
              <w:t>03.09</w:t>
            </w:r>
          </w:p>
        </w:tc>
        <w:tc>
          <w:tcPr>
            <w:tcW w:w="900" w:type="pct"/>
            <w:vAlign w:val="center"/>
          </w:tcPr>
          <w:p w14:paraId="62E0EE8F" w14:textId="77777777" w:rsidR="008F77B1" w:rsidRDefault="008F77B1" w:rsidP="00FD42FB">
            <w:pPr>
              <w:pStyle w:val="aff3"/>
            </w:pPr>
          </w:p>
        </w:tc>
        <w:tc>
          <w:tcPr>
            <w:tcW w:w="899" w:type="pct"/>
            <w:vAlign w:val="center"/>
          </w:tcPr>
          <w:p w14:paraId="6A2CC774" w14:textId="77777777" w:rsidR="008F77B1" w:rsidRDefault="008F77B1" w:rsidP="00FD42FB">
            <w:pPr>
              <w:pStyle w:val="aff3"/>
            </w:pPr>
            <w:r>
              <w:rPr>
                <w:rFonts w:hint="eastAsia"/>
              </w:rPr>
              <w:t>运</w:t>
            </w:r>
            <w:proofErr w:type="gramStart"/>
            <w:r>
              <w:rPr>
                <w:rFonts w:hint="eastAsia"/>
              </w:rPr>
              <w:t>维管理</w:t>
            </w:r>
            <w:proofErr w:type="gramEnd"/>
          </w:p>
        </w:tc>
        <w:tc>
          <w:tcPr>
            <w:tcW w:w="2540" w:type="pct"/>
            <w:vAlign w:val="center"/>
          </w:tcPr>
          <w:p w14:paraId="52EC8F5F" w14:textId="77777777" w:rsidR="008F77B1" w:rsidRDefault="008F77B1" w:rsidP="00FD42FB">
            <w:pPr>
              <w:pStyle w:val="aff3"/>
              <w:jc w:val="left"/>
            </w:pPr>
            <w:r>
              <w:rPr>
                <w:rFonts w:hint="eastAsia"/>
              </w:rPr>
              <w:t>长江大保护时空大数据云平台在运</w:t>
            </w:r>
            <w:proofErr w:type="gramStart"/>
            <w:r>
              <w:rPr>
                <w:rFonts w:hint="eastAsia"/>
              </w:rPr>
              <w:t>维期间</w:t>
            </w:r>
            <w:proofErr w:type="gramEnd"/>
            <w:r>
              <w:rPr>
                <w:rFonts w:hint="eastAsia"/>
              </w:rPr>
              <w:t>需遵守的技术要求和管理要求。</w:t>
            </w:r>
          </w:p>
        </w:tc>
      </w:tr>
    </w:tbl>
    <w:p w14:paraId="466B46B0" w14:textId="77777777" w:rsidR="008F77B1" w:rsidRPr="008F77B1" w:rsidRDefault="008F77B1" w:rsidP="008F77B1">
      <w:pPr>
        <w:pStyle w:val="N"/>
      </w:pPr>
    </w:p>
    <w:p w14:paraId="3AB7F401" w14:textId="77777777" w:rsidR="001364D3" w:rsidRPr="0084276E" w:rsidRDefault="001C163C" w:rsidP="00B84EE4">
      <w:pPr>
        <w:pStyle w:val="a3"/>
        <w:spacing w:before="194"/>
      </w:pPr>
      <w:r>
        <w:t>长江大保护</w:t>
      </w:r>
      <w:r>
        <w:rPr>
          <w:rFonts w:hint="eastAsia"/>
        </w:rPr>
        <w:t>时空大数据云平台</w:t>
      </w:r>
      <w:r>
        <w:t>标准体系</w:t>
      </w:r>
      <w:r>
        <w:rPr>
          <w:rFonts w:hint="eastAsia"/>
        </w:rPr>
        <w:t>分类说明</w:t>
      </w:r>
    </w:p>
    <w:p w14:paraId="3E18AFF7" w14:textId="77777777" w:rsidR="00B51159" w:rsidRDefault="00AB6001" w:rsidP="00B84EE4">
      <w:pPr>
        <w:pStyle w:val="3"/>
      </w:pPr>
      <w:r>
        <w:rPr>
          <w:rFonts w:hint="eastAsia"/>
        </w:rPr>
        <w:t>成果内容</w:t>
      </w:r>
    </w:p>
    <w:p w14:paraId="54237C42" w14:textId="7767805E" w:rsidR="00E4129F" w:rsidRPr="00B95F94" w:rsidRDefault="008F77B1" w:rsidP="00250BB8">
      <w:pPr>
        <w:pStyle w:val="N"/>
        <w:jc w:val="left"/>
        <w:rPr>
          <w:rFonts w:hAnsi="宋体"/>
        </w:rPr>
      </w:pPr>
      <w:r>
        <w:rPr>
          <w:rFonts w:hAnsi="宋体" w:hint="eastAsia"/>
        </w:rPr>
        <w:t>标准体系主要成果包括：标准体系结构图、标准体系表</w:t>
      </w:r>
      <w:r w:rsidR="00F0551B" w:rsidRPr="00B95F94">
        <w:rPr>
          <w:rFonts w:hAnsi="宋体" w:hint="eastAsia"/>
        </w:rPr>
        <w:t>、标准体系编制说明</w:t>
      </w:r>
      <w:r w:rsidR="003052E2">
        <w:rPr>
          <w:rFonts w:hAnsi="宋体" w:hint="eastAsia"/>
        </w:rPr>
        <w:t>、拟编体系清单</w:t>
      </w:r>
      <w:r>
        <w:rPr>
          <w:rFonts w:hAnsi="宋体" w:hint="eastAsia"/>
        </w:rPr>
        <w:t>等</w:t>
      </w:r>
      <w:r w:rsidR="00F0551B" w:rsidRPr="00B95F94">
        <w:rPr>
          <w:rFonts w:hAnsi="宋体" w:hint="eastAsia"/>
        </w:rPr>
        <w:t>。</w:t>
      </w:r>
    </w:p>
    <w:p w14:paraId="7062CE89" w14:textId="77777777" w:rsidR="00563C7D" w:rsidRDefault="00563C7D" w:rsidP="00B84EE4">
      <w:pPr>
        <w:pStyle w:val="4"/>
      </w:pPr>
      <w:r>
        <w:t>标准体系结构图</w:t>
      </w:r>
    </w:p>
    <w:p w14:paraId="199A4074" w14:textId="77777777" w:rsidR="003F7775" w:rsidRPr="00B95F94" w:rsidRDefault="00FC15F0" w:rsidP="00250BB8">
      <w:pPr>
        <w:pStyle w:val="N"/>
        <w:ind w:firstLineChars="0"/>
        <w:jc w:val="left"/>
        <w:rPr>
          <w:rFonts w:hAnsi="宋体"/>
        </w:rPr>
      </w:pPr>
      <w:r w:rsidRPr="00B95F94">
        <w:rPr>
          <w:rFonts w:hAnsi="宋体" w:hint="eastAsia"/>
        </w:rPr>
        <w:t>长江大保护标准体系结构图，如下图所示，分为</w:t>
      </w:r>
      <w:r w:rsidR="003F7775" w:rsidRPr="00B95F94">
        <w:rPr>
          <w:rFonts w:hAnsi="宋体" w:hint="eastAsia"/>
        </w:rPr>
        <w:t>:</w:t>
      </w:r>
    </w:p>
    <w:p w14:paraId="59AB8137" w14:textId="77777777" w:rsidR="00D94C00" w:rsidRDefault="00D94C00" w:rsidP="00A30EBF">
      <w:pPr>
        <w:pStyle w:val="5"/>
        <w:numPr>
          <w:ilvl w:val="0"/>
          <w:numId w:val="21"/>
        </w:numPr>
      </w:pPr>
      <w:r>
        <w:rPr>
          <w:rFonts w:hint="eastAsia"/>
        </w:rPr>
        <w:lastRenderedPageBreak/>
        <w:t>政策法规</w:t>
      </w:r>
    </w:p>
    <w:p w14:paraId="4DA75E28" w14:textId="23890515" w:rsidR="00FC15F0" w:rsidRPr="00B95F94" w:rsidRDefault="00FC15F0" w:rsidP="00D94C00">
      <w:pPr>
        <w:pStyle w:val="N"/>
        <w:ind w:firstLineChars="0"/>
        <w:jc w:val="left"/>
        <w:rPr>
          <w:rFonts w:hAnsi="宋体"/>
        </w:rPr>
      </w:pPr>
      <w:r w:rsidRPr="00B95F94">
        <w:rPr>
          <w:rFonts w:hAnsi="宋体" w:hint="eastAsia"/>
        </w:rPr>
        <w:t>包括：国家法律法规和地方条例法规</w:t>
      </w:r>
      <w:r w:rsidR="00353B41" w:rsidRPr="00B95F94">
        <w:rPr>
          <w:rFonts w:hAnsi="宋体" w:hint="eastAsia"/>
        </w:rPr>
        <w:t>，用于指导长江大保护云平台的工作的开展，确保系统建设在合</w:t>
      </w:r>
      <w:proofErr w:type="gramStart"/>
      <w:r w:rsidR="00353B41" w:rsidRPr="00B95F94">
        <w:rPr>
          <w:rFonts w:hAnsi="宋体" w:hint="eastAsia"/>
        </w:rPr>
        <w:t>规</w:t>
      </w:r>
      <w:proofErr w:type="gramEnd"/>
      <w:r w:rsidR="00353B41" w:rsidRPr="00B95F94">
        <w:rPr>
          <w:rFonts w:hAnsi="宋体" w:hint="eastAsia"/>
        </w:rPr>
        <w:t>合法的前提下有序推进</w:t>
      </w:r>
      <w:r w:rsidRPr="00B95F94">
        <w:rPr>
          <w:rFonts w:hAnsi="宋体" w:hint="eastAsia"/>
        </w:rPr>
        <w:t>。</w:t>
      </w:r>
    </w:p>
    <w:p w14:paraId="0C553D9A" w14:textId="77777777" w:rsidR="00D94C00" w:rsidRDefault="00D94C00" w:rsidP="00D94C00">
      <w:pPr>
        <w:pStyle w:val="5"/>
      </w:pPr>
      <w:r>
        <w:rPr>
          <w:rFonts w:hint="eastAsia"/>
        </w:rPr>
        <w:t>基本标准</w:t>
      </w:r>
    </w:p>
    <w:p w14:paraId="28D41154" w14:textId="3D28FE22" w:rsidR="003F7775" w:rsidRPr="00B95F94" w:rsidRDefault="003F7775" w:rsidP="00B04AEC">
      <w:pPr>
        <w:pStyle w:val="N"/>
        <w:ind w:firstLineChars="0"/>
        <w:jc w:val="left"/>
        <w:rPr>
          <w:rFonts w:hAnsi="宋体"/>
        </w:rPr>
      </w:pPr>
      <w:r w:rsidRPr="00B95F94">
        <w:rPr>
          <w:rFonts w:hAnsi="宋体" w:hint="eastAsia"/>
        </w:rPr>
        <w:t>包括：顶层设计和术语</w:t>
      </w:r>
      <w:r w:rsidR="00353B41" w:rsidRPr="00B95F94">
        <w:rPr>
          <w:rFonts w:hAnsi="宋体" w:hint="eastAsia"/>
        </w:rPr>
        <w:t>，</w:t>
      </w:r>
      <w:r w:rsidR="00B6554E" w:rsidRPr="00B95F94">
        <w:rPr>
          <w:rFonts w:hAnsi="宋体" w:hint="eastAsia"/>
        </w:rPr>
        <w:t>用于总体指导云平台工作开展</w:t>
      </w:r>
      <w:r w:rsidRPr="00B95F94">
        <w:rPr>
          <w:rFonts w:hAnsi="宋体" w:hint="eastAsia"/>
        </w:rPr>
        <w:t>。</w:t>
      </w:r>
    </w:p>
    <w:p w14:paraId="185FA2D2" w14:textId="77777777" w:rsidR="00D94C00" w:rsidRDefault="00D94C00" w:rsidP="00B04AEC">
      <w:pPr>
        <w:pStyle w:val="5"/>
      </w:pPr>
      <w:r>
        <w:rPr>
          <w:rFonts w:hint="eastAsia"/>
        </w:rPr>
        <w:t>专用标准</w:t>
      </w:r>
    </w:p>
    <w:p w14:paraId="6AA99376" w14:textId="27F5FF66" w:rsidR="003F7775" w:rsidRPr="00B95F94" w:rsidRDefault="003F7775" w:rsidP="00B04AEC">
      <w:pPr>
        <w:pStyle w:val="N"/>
        <w:ind w:firstLineChars="0"/>
        <w:jc w:val="left"/>
      </w:pPr>
      <w:proofErr w:type="gramStart"/>
      <w:r w:rsidRPr="00B95F94">
        <w:rPr>
          <w:rFonts w:hAnsi="宋体" w:hint="eastAsia"/>
        </w:rPr>
        <w:t>包括物联感知</w:t>
      </w:r>
      <w:proofErr w:type="gramEnd"/>
      <w:r w:rsidRPr="00B95F94">
        <w:rPr>
          <w:rFonts w:hAnsi="宋体" w:hint="eastAsia"/>
        </w:rPr>
        <w:t>、网络传输、基础设施、数据资源、基础支撑、业务应用、信息化管理、信息安全、运维管理。其中数据资源包括：数据分类与编码、数据存储</w:t>
      </w:r>
      <w:r w:rsidR="00353B41" w:rsidRPr="00B95F94">
        <w:rPr>
          <w:rFonts w:hAnsi="宋体" w:hint="eastAsia"/>
        </w:rPr>
        <w:t>模块</w:t>
      </w:r>
      <w:r w:rsidRPr="00B95F94">
        <w:rPr>
          <w:rFonts w:hAnsi="宋体" w:hint="eastAsia"/>
        </w:rPr>
        <w:t>、数据管理</w:t>
      </w:r>
      <w:r w:rsidR="00353B41" w:rsidRPr="00B95F94">
        <w:rPr>
          <w:rFonts w:hAnsi="宋体" w:hint="eastAsia"/>
        </w:rPr>
        <w:t>，用于规范统一相关模块的工作开展。</w:t>
      </w:r>
    </w:p>
    <w:p w14:paraId="068B0ECE" w14:textId="77777777" w:rsidR="00563C7D" w:rsidRPr="00563C7D" w:rsidRDefault="00563C7D" w:rsidP="00B84EE4">
      <w:pPr>
        <w:pStyle w:val="a4"/>
        <w:ind w:left="210" w:right="210"/>
      </w:pPr>
      <w:r w:rsidRPr="00E4129F">
        <w:rPr>
          <w:rFonts w:hint="eastAsia"/>
        </w:rPr>
        <w:t>标准体系结构图</w:t>
      </w:r>
      <w:r>
        <w:rPr>
          <w:rFonts w:hint="eastAsia"/>
          <w:noProof/>
        </w:rPr>
        <w:drawing>
          <wp:anchor distT="0" distB="0" distL="114300" distR="114300" simplePos="0" relativeHeight="251658240" behindDoc="0" locked="0" layoutInCell="0" allowOverlap="0" wp14:anchorId="72018C23" wp14:editId="406A1C0B">
            <wp:simplePos x="0" y="0"/>
            <wp:positionH relativeFrom="column">
              <wp:posOffset>4445</wp:posOffset>
            </wp:positionH>
            <wp:positionV relativeFrom="paragraph">
              <wp:posOffset>28575</wp:posOffset>
            </wp:positionV>
            <wp:extent cx="5760000" cy="2660400"/>
            <wp:effectExtent l="0" t="0" r="0" b="6985"/>
            <wp:wrapTopAndBottom/>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jpg"/>
                    <pic:cNvPicPr preferRelativeResize="0"/>
                  </pic:nvPicPr>
                  <pic:blipFill>
                    <a:blip r:embed="rId14">
                      <a:extLst>
                        <a:ext uri="{28A0092B-C50C-407E-A947-70E740481C1C}">
                          <a14:useLocalDpi xmlns:a14="http://schemas.microsoft.com/office/drawing/2010/main" val="0"/>
                        </a:ext>
                      </a:extLst>
                    </a:blip>
                    <a:stretch>
                      <a:fillRect/>
                    </a:stretch>
                  </pic:blipFill>
                  <pic:spPr>
                    <a:xfrm>
                      <a:off x="0" y="0"/>
                      <a:ext cx="5760000" cy="2660400"/>
                    </a:xfrm>
                    <a:prstGeom prst="rect">
                      <a:avLst/>
                    </a:prstGeom>
                  </pic:spPr>
                </pic:pic>
              </a:graphicData>
            </a:graphic>
            <wp14:sizeRelH relativeFrom="margin">
              <wp14:pctWidth>0</wp14:pctWidth>
            </wp14:sizeRelH>
            <wp14:sizeRelV relativeFrom="margin">
              <wp14:pctHeight>0</wp14:pctHeight>
            </wp14:sizeRelV>
          </wp:anchor>
        </w:drawing>
      </w:r>
    </w:p>
    <w:p w14:paraId="1FC3AEC2" w14:textId="2B759C7F" w:rsidR="002A4558" w:rsidRDefault="004F639C" w:rsidP="00B84EE4">
      <w:pPr>
        <w:pStyle w:val="4"/>
      </w:pPr>
      <w:r>
        <w:t>标准</w:t>
      </w:r>
      <w:r w:rsidR="009E20AD">
        <w:t>体系</w:t>
      </w:r>
      <w:r>
        <w:t>表</w:t>
      </w:r>
    </w:p>
    <w:p w14:paraId="4DC0FD16" w14:textId="2D150947" w:rsidR="009E20AD" w:rsidRPr="009E20AD" w:rsidRDefault="009E20AD" w:rsidP="009E20AD">
      <w:pPr>
        <w:pStyle w:val="N"/>
        <w:jc w:val="left"/>
      </w:pPr>
      <w:r>
        <w:t>长江大数据云平台标准体系表，如下表所示：</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664"/>
        <w:gridCol w:w="1391"/>
        <w:gridCol w:w="4261"/>
        <w:gridCol w:w="1892"/>
        <w:gridCol w:w="886"/>
      </w:tblGrid>
      <w:tr w:rsidR="009E20AD" w:rsidRPr="009E20AD" w14:paraId="21F1B347" w14:textId="77777777" w:rsidTr="009E20AD">
        <w:trPr>
          <w:trHeight w:val="312"/>
        </w:trPr>
        <w:tc>
          <w:tcPr>
            <w:tcW w:w="365" w:type="pct"/>
            <w:shd w:val="clear" w:color="auto" w:fill="auto"/>
            <w:tcMar>
              <w:top w:w="12" w:type="dxa"/>
              <w:left w:w="12" w:type="dxa"/>
              <w:right w:w="12" w:type="dxa"/>
            </w:tcMar>
            <w:vAlign w:val="center"/>
          </w:tcPr>
          <w:p w14:paraId="6004AADB" w14:textId="77777777" w:rsidR="009E20AD" w:rsidRPr="009E20AD" w:rsidRDefault="009E20AD" w:rsidP="00FD42FB">
            <w:pPr>
              <w:ind w:leftChars="50" w:left="105" w:rightChars="50" w:right="105"/>
              <w:jc w:val="left"/>
              <w:textAlignment w:val="center"/>
              <w:rPr>
                <w:rFonts w:ascii="楷体_GB2312" w:eastAsia="楷体_GB2312" w:hAnsi="宋体" w:cs="楷体_GB2312"/>
                <w:b/>
                <w:bCs/>
                <w:color w:val="000000"/>
                <w:szCs w:val="21"/>
              </w:rPr>
            </w:pPr>
            <w:r w:rsidRPr="009E20AD">
              <w:rPr>
                <w:rFonts w:ascii="楷体_GB2312" w:eastAsia="楷体_GB2312" w:hAnsi="宋体" w:cs="楷体_GB2312"/>
                <w:b/>
                <w:bCs/>
                <w:color w:val="000000"/>
                <w:kern w:val="0"/>
                <w:szCs w:val="21"/>
                <w:lang w:bidi="ar"/>
              </w:rPr>
              <w:t>序号</w:t>
            </w:r>
          </w:p>
        </w:tc>
        <w:tc>
          <w:tcPr>
            <w:tcW w:w="765" w:type="pct"/>
            <w:shd w:val="clear" w:color="auto" w:fill="auto"/>
            <w:tcMar>
              <w:top w:w="12" w:type="dxa"/>
              <w:left w:w="12" w:type="dxa"/>
              <w:right w:w="12" w:type="dxa"/>
            </w:tcMar>
            <w:vAlign w:val="center"/>
          </w:tcPr>
          <w:p w14:paraId="2E1B8E5E" w14:textId="77777777" w:rsidR="009E20AD" w:rsidRPr="009E20AD" w:rsidRDefault="009E20AD" w:rsidP="00FD42FB">
            <w:pPr>
              <w:ind w:leftChars="50" w:left="105" w:rightChars="50" w:right="105"/>
              <w:textAlignment w:val="center"/>
              <w:rPr>
                <w:rFonts w:ascii="楷体_GB2312" w:eastAsia="楷体_GB2312" w:hAnsi="宋体" w:cs="楷体_GB2312"/>
                <w:b/>
                <w:bCs/>
                <w:color w:val="000000"/>
                <w:szCs w:val="21"/>
              </w:rPr>
            </w:pPr>
            <w:r w:rsidRPr="009E20AD">
              <w:rPr>
                <w:rFonts w:ascii="楷体_GB2312" w:eastAsia="楷体_GB2312" w:hAnsi="宋体" w:cs="楷体_GB2312"/>
                <w:b/>
                <w:bCs/>
                <w:color w:val="000000"/>
                <w:kern w:val="0"/>
                <w:szCs w:val="21"/>
                <w:lang w:bidi="ar"/>
              </w:rPr>
              <w:t>体系表编号</w:t>
            </w:r>
          </w:p>
        </w:tc>
        <w:tc>
          <w:tcPr>
            <w:tcW w:w="2343" w:type="pct"/>
            <w:shd w:val="clear" w:color="auto" w:fill="auto"/>
            <w:tcMar>
              <w:top w:w="12" w:type="dxa"/>
              <w:left w:w="12" w:type="dxa"/>
              <w:right w:w="12" w:type="dxa"/>
            </w:tcMar>
            <w:vAlign w:val="center"/>
          </w:tcPr>
          <w:p w14:paraId="72317AD2" w14:textId="77777777" w:rsidR="009E20AD" w:rsidRPr="009E20AD" w:rsidRDefault="009E20AD" w:rsidP="00FD42FB">
            <w:pPr>
              <w:ind w:leftChars="50" w:left="105" w:rightChars="50" w:right="105"/>
              <w:textAlignment w:val="center"/>
              <w:rPr>
                <w:rFonts w:ascii="楷体_GB2312" w:eastAsia="楷体_GB2312" w:hAnsi="宋体" w:cs="楷体_GB2312"/>
                <w:b/>
                <w:bCs/>
                <w:color w:val="000000"/>
                <w:szCs w:val="21"/>
              </w:rPr>
            </w:pPr>
            <w:r w:rsidRPr="009E20AD">
              <w:rPr>
                <w:rFonts w:ascii="楷体_GB2312" w:eastAsia="楷体_GB2312" w:hAnsi="宋体" w:cs="楷体_GB2312"/>
                <w:b/>
                <w:bCs/>
                <w:color w:val="000000"/>
                <w:kern w:val="0"/>
                <w:szCs w:val="21"/>
                <w:lang w:bidi="ar"/>
              </w:rPr>
              <w:t>标准名称</w:t>
            </w:r>
          </w:p>
        </w:tc>
        <w:tc>
          <w:tcPr>
            <w:tcW w:w="1040" w:type="pct"/>
            <w:shd w:val="clear" w:color="auto" w:fill="auto"/>
            <w:tcMar>
              <w:top w:w="12" w:type="dxa"/>
              <w:left w:w="12" w:type="dxa"/>
              <w:right w:w="12" w:type="dxa"/>
            </w:tcMar>
            <w:vAlign w:val="center"/>
          </w:tcPr>
          <w:p w14:paraId="6F41BFD9" w14:textId="77777777" w:rsidR="009E20AD" w:rsidRPr="009E20AD" w:rsidRDefault="009E20AD" w:rsidP="00FD42FB">
            <w:pPr>
              <w:ind w:leftChars="50" w:left="105" w:rightChars="50" w:right="105"/>
              <w:textAlignment w:val="center"/>
              <w:rPr>
                <w:rFonts w:ascii="楷体_GB2312" w:eastAsia="楷体_GB2312" w:hAnsi="宋体" w:cs="楷体_GB2312"/>
                <w:b/>
                <w:bCs/>
                <w:color w:val="000000"/>
                <w:szCs w:val="21"/>
              </w:rPr>
            </w:pPr>
            <w:r w:rsidRPr="009E20AD">
              <w:rPr>
                <w:rFonts w:ascii="楷体_GB2312" w:eastAsia="楷体_GB2312" w:hAnsi="宋体" w:cs="楷体_GB2312"/>
                <w:b/>
                <w:bCs/>
                <w:color w:val="000000"/>
                <w:kern w:val="0"/>
                <w:szCs w:val="21"/>
                <w:lang w:bidi="ar"/>
              </w:rPr>
              <w:t>标准号</w:t>
            </w:r>
          </w:p>
        </w:tc>
        <w:tc>
          <w:tcPr>
            <w:tcW w:w="487" w:type="pct"/>
            <w:shd w:val="clear" w:color="auto" w:fill="auto"/>
            <w:tcMar>
              <w:top w:w="12" w:type="dxa"/>
              <w:left w:w="12" w:type="dxa"/>
              <w:right w:w="12" w:type="dxa"/>
            </w:tcMar>
            <w:vAlign w:val="center"/>
          </w:tcPr>
          <w:p w14:paraId="4869E7E2" w14:textId="77777777" w:rsidR="009E20AD" w:rsidRPr="009E20AD" w:rsidRDefault="009E20AD" w:rsidP="00FD42FB">
            <w:pPr>
              <w:ind w:leftChars="50" w:left="105" w:rightChars="50" w:right="105"/>
              <w:textAlignment w:val="center"/>
              <w:rPr>
                <w:rFonts w:ascii="楷体_GB2312" w:eastAsia="楷体_GB2312" w:hAnsi="宋体" w:cs="楷体_GB2312"/>
                <w:b/>
                <w:bCs/>
                <w:color w:val="000000"/>
                <w:szCs w:val="21"/>
              </w:rPr>
            </w:pPr>
            <w:r w:rsidRPr="009E20AD">
              <w:rPr>
                <w:rFonts w:ascii="楷体_GB2312" w:eastAsia="楷体_GB2312" w:hAnsi="宋体" w:cs="楷体_GB2312"/>
                <w:b/>
                <w:bCs/>
                <w:color w:val="000000"/>
                <w:kern w:val="0"/>
                <w:szCs w:val="21"/>
                <w:lang w:bidi="ar"/>
              </w:rPr>
              <w:t>状态</w:t>
            </w:r>
          </w:p>
        </w:tc>
      </w:tr>
      <w:tr w:rsidR="009E20AD" w:rsidRPr="009E20AD" w14:paraId="109E9544" w14:textId="77777777" w:rsidTr="00FD42FB">
        <w:trPr>
          <w:trHeight w:val="342"/>
        </w:trPr>
        <w:tc>
          <w:tcPr>
            <w:tcW w:w="5000" w:type="pct"/>
            <w:gridSpan w:val="5"/>
            <w:shd w:val="clear" w:color="auto" w:fill="auto"/>
            <w:tcMar>
              <w:top w:w="12" w:type="dxa"/>
              <w:left w:w="12" w:type="dxa"/>
              <w:right w:w="12" w:type="dxa"/>
            </w:tcMar>
            <w:vAlign w:val="center"/>
          </w:tcPr>
          <w:p w14:paraId="50776D07" w14:textId="77777777" w:rsidR="009E20AD" w:rsidRPr="009E20AD" w:rsidRDefault="009E20AD" w:rsidP="00FD42FB">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01 政策法规</w:t>
            </w:r>
          </w:p>
        </w:tc>
      </w:tr>
      <w:tr w:rsidR="009E20AD" w:rsidRPr="009E20AD" w14:paraId="22C0B2E5" w14:textId="77777777" w:rsidTr="00FD42FB">
        <w:trPr>
          <w:trHeight w:val="342"/>
        </w:trPr>
        <w:tc>
          <w:tcPr>
            <w:tcW w:w="5000" w:type="pct"/>
            <w:gridSpan w:val="5"/>
            <w:shd w:val="clear" w:color="auto" w:fill="auto"/>
            <w:tcMar>
              <w:top w:w="12" w:type="dxa"/>
              <w:left w:w="12" w:type="dxa"/>
              <w:right w:w="12" w:type="dxa"/>
            </w:tcMar>
            <w:vAlign w:val="center"/>
          </w:tcPr>
          <w:p w14:paraId="2ED0FE83" w14:textId="77777777" w:rsidR="009E20AD" w:rsidRPr="009E20AD" w:rsidRDefault="009E20AD" w:rsidP="00FD42FB">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01.01 国家法律法规</w:t>
            </w:r>
          </w:p>
        </w:tc>
      </w:tr>
      <w:tr w:rsidR="009E20AD" w:rsidRPr="009E20AD" w14:paraId="0E3BAE07" w14:textId="77777777" w:rsidTr="009E20AD">
        <w:trPr>
          <w:trHeight w:val="312"/>
        </w:trPr>
        <w:tc>
          <w:tcPr>
            <w:tcW w:w="365" w:type="pct"/>
            <w:shd w:val="clear" w:color="auto" w:fill="auto"/>
            <w:tcMar>
              <w:top w:w="12" w:type="dxa"/>
              <w:left w:w="12" w:type="dxa"/>
              <w:right w:w="12" w:type="dxa"/>
            </w:tcMar>
            <w:vAlign w:val="center"/>
          </w:tcPr>
          <w:p w14:paraId="559BC3B9"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w:t>
            </w:r>
          </w:p>
        </w:tc>
        <w:tc>
          <w:tcPr>
            <w:tcW w:w="765" w:type="pct"/>
            <w:shd w:val="clear" w:color="auto" w:fill="auto"/>
            <w:tcMar>
              <w:top w:w="12" w:type="dxa"/>
              <w:left w:w="12" w:type="dxa"/>
              <w:right w:w="12" w:type="dxa"/>
            </w:tcMar>
            <w:vAlign w:val="center"/>
          </w:tcPr>
          <w:p w14:paraId="53B06374"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01.01.0001</w:t>
            </w:r>
          </w:p>
        </w:tc>
        <w:tc>
          <w:tcPr>
            <w:tcW w:w="2343" w:type="pct"/>
            <w:shd w:val="clear" w:color="auto" w:fill="auto"/>
            <w:tcMar>
              <w:top w:w="12" w:type="dxa"/>
              <w:left w:w="12" w:type="dxa"/>
              <w:right w:w="12" w:type="dxa"/>
            </w:tcMar>
            <w:vAlign w:val="center"/>
          </w:tcPr>
          <w:p w14:paraId="30E42B6A"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《地图管理条例》</w:t>
            </w:r>
          </w:p>
        </w:tc>
        <w:tc>
          <w:tcPr>
            <w:tcW w:w="1040" w:type="pct"/>
            <w:shd w:val="clear" w:color="auto" w:fill="auto"/>
            <w:tcMar>
              <w:top w:w="12" w:type="dxa"/>
              <w:left w:w="12" w:type="dxa"/>
              <w:right w:w="12" w:type="dxa"/>
            </w:tcMar>
            <w:vAlign w:val="center"/>
          </w:tcPr>
          <w:p w14:paraId="3C6245EB"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21211BFE"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6219538" w14:textId="77777777" w:rsidTr="009E20AD">
        <w:trPr>
          <w:trHeight w:val="312"/>
        </w:trPr>
        <w:tc>
          <w:tcPr>
            <w:tcW w:w="365" w:type="pct"/>
            <w:shd w:val="clear" w:color="auto" w:fill="auto"/>
            <w:tcMar>
              <w:top w:w="12" w:type="dxa"/>
              <w:left w:w="12" w:type="dxa"/>
              <w:right w:w="12" w:type="dxa"/>
            </w:tcMar>
            <w:vAlign w:val="center"/>
          </w:tcPr>
          <w:p w14:paraId="228FF259"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lastRenderedPageBreak/>
              <w:t>2</w:t>
            </w:r>
          </w:p>
        </w:tc>
        <w:tc>
          <w:tcPr>
            <w:tcW w:w="765" w:type="pct"/>
            <w:shd w:val="clear" w:color="auto" w:fill="auto"/>
            <w:tcMar>
              <w:top w:w="12" w:type="dxa"/>
              <w:left w:w="12" w:type="dxa"/>
              <w:right w:w="12" w:type="dxa"/>
            </w:tcMar>
            <w:vAlign w:val="center"/>
          </w:tcPr>
          <w:p w14:paraId="075115D4"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01.01.0002</w:t>
            </w:r>
          </w:p>
        </w:tc>
        <w:tc>
          <w:tcPr>
            <w:tcW w:w="2343" w:type="pct"/>
            <w:shd w:val="clear" w:color="auto" w:fill="auto"/>
            <w:tcMar>
              <w:top w:w="12" w:type="dxa"/>
              <w:left w:w="12" w:type="dxa"/>
              <w:right w:w="12" w:type="dxa"/>
            </w:tcMar>
            <w:vAlign w:val="center"/>
          </w:tcPr>
          <w:p w14:paraId="4CBF2328"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《污水排入城市水道水质标准》</w:t>
            </w:r>
          </w:p>
        </w:tc>
        <w:tc>
          <w:tcPr>
            <w:tcW w:w="1040" w:type="pct"/>
            <w:shd w:val="clear" w:color="auto" w:fill="auto"/>
            <w:tcMar>
              <w:top w:w="12" w:type="dxa"/>
              <w:left w:w="12" w:type="dxa"/>
              <w:right w:w="12" w:type="dxa"/>
            </w:tcMar>
            <w:vAlign w:val="center"/>
          </w:tcPr>
          <w:p w14:paraId="5BB497C3"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3A2EF2B3"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53CA086" w14:textId="77777777" w:rsidTr="009E20AD">
        <w:trPr>
          <w:trHeight w:val="312"/>
        </w:trPr>
        <w:tc>
          <w:tcPr>
            <w:tcW w:w="365" w:type="pct"/>
            <w:shd w:val="clear" w:color="auto" w:fill="auto"/>
            <w:tcMar>
              <w:top w:w="12" w:type="dxa"/>
              <w:left w:w="12" w:type="dxa"/>
              <w:right w:w="12" w:type="dxa"/>
            </w:tcMar>
            <w:vAlign w:val="center"/>
          </w:tcPr>
          <w:p w14:paraId="4166572A"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3</w:t>
            </w:r>
          </w:p>
        </w:tc>
        <w:tc>
          <w:tcPr>
            <w:tcW w:w="765" w:type="pct"/>
            <w:shd w:val="clear" w:color="auto" w:fill="auto"/>
            <w:tcMar>
              <w:top w:w="12" w:type="dxa"/>
              <w:left w:w="12" w:type="dxa"/>
              <w:right w:w="12" w:type="dxa"/>
            </w:tcMar>
            <w:vAlign w:val="center"/>
          </w:tcPr>
          <w:p w14:paraId="0E2ACD96"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01.01.0003</w:t>
            </w:r>
          </w:p>
        </w:tc>
        <w:tc>
          <w:tcPr>
            <w:tcW w:w="2343" w:type="pct"/>
            <w:shd w:val="clear" w:color="auto" w:fill="auto"/>
            <w:tcMar>
              <w:top w:w="12" w:type="dxa"/>
              <w:left w:w="12" w:type="dxa"/>
              <w:right w:w="12" w:type="dxa"/>
            </w:tcMar>
            <w:vAlign w:val="center"/>
          </w:tcPr>
          <w:p w14:paraId="1B1DB97A"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《污水综合排放标准》</w:t>
            </w:r>
          </w:p>
        </w:tc>
        <w:tc>
          <w:tcPr>
            <w:tcW w:w="1040" w:type="pct"/>
            <w:shd w:val="clear" w:color="auto" w:fill="auto"/>
            <w:tcMar>
              <w:top w:w="12" w:type="dxa"/>
              <w:left w:w="12" w:type="dxa"/>
              <w:right w:w="12" w:type="dxa"/>
            </w:tcMar>
            <w:vAlign w:val="center"/>
          </w:tcPr>
          <w:p w14:paraId="5E6149D2"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5559E896"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E766532" w14:textId="77777777" w:rsidTr="009E20AD">
        <w:trPr>
          <w:trHeight w:val="312"/>
        </w:trPr>
        <w:tc>
          <w:tcPr>
            <w:tcW w:w="365" w:type="pct"/>
            <w:shd w:val="clear" w:color="auto" w:fill="auto"/>
            <w:tcMar>
              <w:top w:w="12" w:type="dxa"/>
              <w:left w:w="12" w:type="dxa"/>
              <w:right w:w="12" w:type="dxa"/>
            </w:tcMar>
            <w:vAlign w:val="center"/>
          </w:tcPr>
          <w:p w14:paraId="31E7334F"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4</w:t>
            </w:r>
          </w:p>
        </w:tc>
        <w:tc>
          <w:tcPr>
            <w:tcW w:w="765" w:type="pct"/>
            <w:shd w:val="clear" w:color="auto" w:fill="auto"/>
            <w:tcMar>
              <w:top w:w="12" w:type="dxa"/>
              <w:left w:w="12" w:type="dxa"/>
              <w:right w:w="12" w:type="dxa"/>
            </w:tcMar>
            <w:vAlign w:val="center"/>
          </w:tcPr>
          <w:p w14:paraId="0DA8367E"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01.01.0004</w:t>
            </w:r>
          </w:p>
        </w:tc>
        <w:tc>
          <w:tcPr>
            <w:tcW w:w="2343" w:type="pct"/>
            <w:shd w:val="clear" w:color="auto" w:fill="auto"/>
            <w:tcMar>
              <w:top w:w="12" w:type="dxa"/>
              <w:left w:w="12" w:type="dxa"/>
              <w:right w:w="12" w:type="dxa"/>
            </w:tcMar>
            <w:vAlign w:val="center"/>
          </w:tcPr>
          <w:p w14:paraId="093F3C9E"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《中华人民共和国测绘法》</w:t>
            </w:r>
          </w:p>
        </w:tc>
        <w:tc>
          <w:tcPr>
            <w:tcW w:w="1040" w:type="pct"/>
            <w:shd w:val="clear" w:color="auto" w:fill="auto"/>
            <w:tcMar>
              <w:top w:w="12" w:type="dxa"/>
              <w:left w:w="12" w:type="dxa"/>
              <w:right w:w="12" w:type="dxa"/>
            </w:tcMar>
            <w:vAlign w:val="center"/>
          </w:tcPr>
          <w:p w14:paraId="5A053FC1"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166BBE76"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E7B325B" w14:textId="77777777" w:rsidTr="009E20AD">
        <w:trPr>
          <w:trHeight w:val="312"/>
        </w:trPr>
        <w:tc>
          <w:tcPr>
            <w:tcW w:w="365" w:type="pct"/>
            <w:shd w:val="clear" w:color="auto" w:fill="auto"/>
            <w:tcMar>
              <w:top w:w="12" w:type="dxa"/>
              <w:left w:w="12" w:type="dxa"/>
              <w:right w:w="12" w:type="dxa"/>
            </w:tcMar>
            <w:vAlign w:val="center"/>
          </w:tcPr>
          <w:p w14:paraId="5F150F12"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5</w:t>
            </w:r>
          </w:p>
        </w:tc>
        <w:tc>
          <w:tcPr>
            <w:tcW w:w="765" w:type="pct"/>
            <w:shd w:val="clear" w:color="auto" w:fill="auto"/>
            <w:tcMar>
              <w:top w:w="12" w:type="dxa"/>
              <w:left w:w="12" w:type="dxa"/>
              <w:right w:w="12" w:type="dxa"/>
            </w:tcMar>
            <w:vAlign w:val="center"/>
          </w:tcPr>
          <w:p w14:paraId="45F0128F"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01.01.0005</w:t>
            </w:r>
          </w:p>
        </w:tc>
        <w:tc>
          <w:tcPr>
            <w:tcW w:w="2343" w:type="pct"/>
            <w:shd w:val="clear" w:color="auto" w:fill="auto"/>
            <w:tcMar>
              <w:top w:w="12" w:type="dxa"/>
              <w:left w:w="12" w:type="dxa"/>
              <w:right w:w="12" w:type="dxa"/>
            </w:tcMar>
            <w:vAlign w:val="center"/>
          </w:tcPr>
          <w:p w14:paraId="2604DCCE"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《中华人民共和国环境保护法》</w:t>
            </w:r>
          </w:p>
        </w:tc>
        <w:tc>
          <w:tcPr>
            <w:tcW w:w="1040" w:type="pct"/>
            <w:shd w:val="clear" w:color="auto" w:fill="auto"/>
            <w:tcMar>
              <w:top w:w="12" w:type="dxa"/>
              <w:left w:w="12" w:type="dxa"/>
              <w:right w:w="12" w:type="dxa"/>
            </w:tcMar>
            <w:vAlign w:val="center"/>
          </w:tcPr>
          <w:p w14:paraId="2397910C"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08A43468"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AB96E66" w14:textId="77777777" w:rsidTr="009E20AD">
        <w:trPr>
          <w:trHeight w:val="312"/>
        </w:trPr>
        <w:tc>
          <w:tcPr>
            <w:tcW w:w="365" w:type="pct"/>
            <w:shd w:val="clear" w:color="auto" w:fill="auto"/>
            <w:tcMar>
              <w:top w:w="12" w:type="dxa"/>
              <w:left w:w="12" w:type="dxa"/>
              <w:right w:w="12" w:type="dxa"/>
            </w:tcMar>
            <w:vAlign w:val="center"/>
          </w:tcPr>
          <w:p w14:paraId="774785DA"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6</w:t>
            </w:r>
          </w:p>
        </w:tc>
        <w:tc>
          <w:tcPr>
            <w:tcW w:w="765" w:type="pct"/>
            <w:shd w:val="clear" w:color="auto" w:fill="auto"/>
            <w:tcMar>
              <w:top w:w="12" w:type="dxa"/>
              <w:left w:w="12" w:type="dxa"/>
              <w:right w:w="12" w:type="dxa"/>
            </w:tcMar>
            <w:vAlign w:val="center"/>
          </w:tcPr>
          <w:p w14:paraId="0DE6F043"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01.01.0006</w:t>
            </w:r>
          </w:p>
        </w:tc>
        <w:tc>
          <w:tcPr>
            <w:tcW w:w="2343" w:type="pct"/>
            <w:shd w:val="clear" w:color="auto" w:fill="auto"/>
            <w:tcMar>
              <w:top w:w="12" w:type="dxa"/>
              <w:left w:w="12" w:type="dxa"/>
              <w:right w:w="12" w:type="dxa"/>
            </w:tcMar>
            <w:vAlign w:val="center"/>
          </w:tcPr>
          <w:p w14:paraId="6F9BFBC0"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《中华人民共和国水污染防治法》</w:t>
            </w:r>
          </w:p>
        </w:tc>
        <w:tc>
          <w:tcPr>
            <w:tcW w:w="1040" w:type="pct"/>
            <w:shd w:val="clear" w:color="auto" w:fill="auto"/>
            <w:tcMar>
              <w:top w:w="12" w:type="dxa"/>
              <w:left w:w="12" w:type="dxa"/>
              <w:right w:w="12" w:type="dxa"/>
            </w:tcMar>
            <w:vAlign w:val="center"/>
          </w:tcPr>
          <w:p w14:paraId="4E15E48B"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38ED82A3"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1559472" w14:textId="77777777" w:rsidTr="009E20AD">
        <w:trPr>
          <w:trHeight w:val="312"/>
        </w:trPr>
        <w:tc>
          <w:tcPr>
            <w:tcW w:w="365" w:type="pct"/>
            <w:shd w:val="clear" w:color="auto" w:fill="auto"/>
            <w:tcMar>
              <w:top w:w="12" w:type="dxa"/>
              <w:left w:w="12" w:type="dxa"/>
              <w:right w:w="12" w:type="dxa"/>
            </w:tcMar>
            <w:vAlign w:val="center"/>
          </w:tcPr>
          <w:p w14:paraId="06CD07F7"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7</w:t>
            </w:r>
          </w:p>
        </w:tc>
        <w:tc>
          <w:tcPr>
            <w:tcW w:w="765" w:type="pct"/>
            <w:shd w:val="clear" w:color="auto" w:fill="auto"/>
            <w:tcMar>
              <w:top w:w="12" w:type="dxa"/>
              <w:left w:w="12" w:type="dxa"/>
              <w:right w:w="12" w:type="dxa"/>
            </w:tcMar>
            <w:vAlign w:val="center"/>
          </w:tcPr>
          <w:p w14:paraId="02B73818"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01.01.0007</w:t>
            </w:r>
          </w:p>
        </w:tc>
        <w:tc>
          <w:tcPr>
            <w:tcW w:w="2343" w:type="pct"/>
            <w:shd w:val="clear" w:color="auto" w:fill="auto"/>
            <w:tcMar>
              <w:top w:w="12" w:type="dxa"/>
              <w:left w:w="12" w:type="dxa"/>
              <w:right w:w="12" w:type="dxa"/>
            </w:tcMar>
            <w:vAlign w:val="center"/>
          </w:tcPr>
          <w:p w14:paraId="49EFAE62"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《大数据产业发展规划（2016-2020 年）》</w:t>
            </w:r>
          </w:p>
        </w:tc>
        <w:tc>
          <w:tcPr>
            <w:tcW w:w="1040" w:type="pct"/>
            <w:shd w:val="clear" w:color="auto" w:fill="auto"/>
            <w:tcMar>
              <w:top w:w="12" w:type="dxa"/>
              <w:left w:w="12" w:type="dxa"/>
              <w:right w:w="12" w:type="dxa"/>
            </w:tcMar>
            <w:vAlign w:val="center"/>
          </w:tcPr>
          <w:p w14:paraId="0B01D241"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5FEBBA43"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B228157" w14:textId="77777777" w:rsidTr="009E20AD">
        <w:trPr>
          <w:trHeight w:val="312"/>
        </w:trPr>
        <w:tc>
          <w:tcPr>
            <w:tcW w:w="365" w:type="pct"/>
            <w:shd w:val="clear" w:color="auto" w:fill="auto"/>
            <w:tcMar>
              <w:top w:w="12" w:type="dxa"/>
              <w:left w:w="12" w:type="dxa"/>
              <w:right w:w="12" w:type="dxa"/>
            </w:tcMar>
            <w:vAlign w:val="center"/>
          </w:tcPr>
          <w:p w14:paraId="7B2CE022"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8</w:t>
            </w:r>
          </w:p>
        </w:tc>
        <w:tc>
          <w:tcPr>
            <w:tcW w:w="765" w:type="pct"/>
            <w:shd w:val="clear" w:color="auto" w:fill="auto"/>
            <w:tcMar>
              <w:top w:w="12" w:type="dxa"/>
              <w:left w:w="12" w:type="dxa"/>
              <w:right w:w="12" w:type="dxa"/>
            </w:tcMar>
            <w:vAlign w:val="center"/>
          </w:tcPr>
          <w:p w14:paraId="039F68D3"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01.01.0008</w:t>
            </w:r>
          </w:p>
        </w:tc>
        <w:tc>
          <w:tcPr>
            <w:tcW w:w="2343" w:type="pct"/>
            <w:shd w:val="clear" w:color="auto" w:fill="auto"/>
            <w:tcMar>
              <w:top w:w="12" w:type="dxa"/>
              <w:left w:w="12" w:type="dxa"/>
              <w:right w:w="12" w:type="dxa"/>
            </w:tcMar>
            <w:vAlign w:val="center"/>
          </w:tcPr>
          <w:p w14:paraId="15850C7E"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《关于开展国家智慧城市试点工作的通知》</w:t>
            </w:r>
          </w:p>
        </w:tc>
        <w:tc>
          <w:tcPr>
            <w:tcW w:w="1040" w:type="pct"/>
            <w:shd w:val="clear" w:color="auto" w:fill="auto"/>
            <w:tcMar>
              <w:top w:w="12" w:type="dxa"/>
              <w:left w:w="12" w:type="dxa"/>
              <w:right w:w="12" w:type="dxa"/>
            </w:tcMar>
            <w:vAlign w:val="center"/>
          </w:tcPr>
          <w:p w14:paraId="2C3D0D33"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3D3025AF"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47477D6" w14:textId="77777777" w:rsidTr="009E20AD">
        <w:trPr>
          <w:trHeight w:val="312"/>
        </w:trPr>
        <w:tc>
          <w:tcPr>
            <w:tcW w:w="365" w:type="pct"/>
            <w:shd w:val="clear" w:color="auto" w:fill="auto"/>
            <w:tcMar>
              <w:top w:w="12" w:type="dxa"/>
              <w:left w:w="12" w:type="dxa"/>
              <w:right w:w="12" w:type="dxa"/>
            </w:tcMar>
            <w:vAlign w:val="center"/>
          </w:tcPr>
          <w:p w14:paraId="75C8CD7B"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9</w:t>
            </w:r>
          </w:p>
        </w:tc>
        <w:tc>
          <w:tcPr>
            <w:tcW w:w="765" w:type="pct"/>
            <w:shd w:val="clear" w:color="auto" w:fill="auto"/>
            <w:tcMar>
              <w:top w:w="12" w:type="dxa"/>
              <w:left w:w="12" w:type="dxa"/>
              <w:right w:w="12" w:type="dxa"/>
            </w:tcMar>
            <w:vAlign w:val="center"/>
          </w:tcPr>
          <w:p w14:paraId="337FD0A9"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01.01.0009</w:t>
            </w:r>
          </w:p>
        </w:tc>
        <w:tc>
          <w:tcPr>
            <w:tcW w:w="2343" w:type="pct"/>
            <w:shd w:val="clear" w:color="auto" w:fill="auto"/>
            <w:tcMar>
              <w:top w:w="12" w:type="dxa"/>
              <w:left w:w="12" w:type="dxa"/>
              <w:right w:w="12" w:type="dxa"/>
            </w:tcMar>
            <w:vAlign w:val="center"/>
          </w:tcPr>
          <w:p w14:paraId="4974A94D"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《中华人民共和国水法》</w:t>
            </w:r>
          </w:p>
        </w:tc>
        <w:tc>
          <w:tcPr>
            <w:tcW w:w="1040" w:type="pct"/>
            <w:shd w:val="clear" w:color="auto" w:fill="auto"/>
            <w:tcMar>
              <w:top w:w="12" w:type="dxa"/>
              <w:left w:w="12" w:type="dxa"/>
              <w:right w:w="12" w:type="dxa"/>
            </w:tcMar>
            <w:vAlign w:val="center"/>
          </w:tcPr>
          <w:p w14:paraId="1B8FDADF"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78CC6610"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4ABE484" w14:textId="77777777" w:rsidTr="009E20AD">
        <w:trPr>
          <w:trHeight w:val="312"/>
        </w:trPr>
        <w:tc>
          <w:tcPr>
            <w:tcW w:w="365" w:type="pct"/>
            <w:shd w:val="clear" w:color="auto" w:fill="auto"/>
            <w:tcMar>
              <w:top w:w="12" w:type="dxa"/>
              <w:left w:w="12" w:type="dxa"/>
              <w:right w:w="12" w:type="dxa"/>
            </w:tcMar>
            <w:vAlign w:val="center"/>
          </w:tcPr>
          <w:p w14:paraId="13262888"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10</w:t>
            </w:r>
          </w:p>
        </w:tc>
        <w:tc>
          <w:tcPr>
            <w:tcW w:w="765" w:type="pct"/>
            <w:shd w:val="clear" w:color="auto" w:fill="auto"/>
            <w:tcMar>
              <w:top w:w="12" w:type="dxa"/>
              <w:left w:w="12" w:type="dxa"/>
              <w:right w:w="12" w:type="dxa"/>
            </w:tcMar>
            <w:vAlign w:val="center"/>
          </w:tcPr>
          <w:p w14:paraId="39EDB070"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01.01.0010</w:t>
            </w:r>
          </w:p>
        </w:tc>
        <w:tc>
          <w:tcPr>
            <w:tcW w:w="2343" w:type="pct"/>
            <w:shd w:val="clear" w:color="auto" w:fill="auto"/>
            <w:tcMar>
              <w:top w:w="12" w:type="dxa"/>
              <w:left w:w="12" w:type="dxa"/>
              <w:right w:w="12" w:type="dxa"/>
            </w:tcMar>
            <w:vAlign w:val="center"/>
          </w:tcPr>
          <w:p w14:paraId="6E969A04"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《饮用水水源保护区污染防治管理规定》</w:t>
            </w:r>
          </w:p>
        </w:tc>
        <w:tc>
          <w:tcPr>
            <w:tcW w:w="1040" w:type="pct"/>
            <w:shd w:val="clear" w:color="auto" w:fill="auto"/>
            <w:tcMar>
              <w:top w:w="12" w:type="dxa"/>
              <w:left w:w="12" w:type="dxa"/>
              <w:right w:w="12" w:type="dxa"/>
            </w:tcMar>
            <w:vAlign w:val="center"/>
          </w:tcPr>
          <w:p w14:paraId="229F89C9"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5D75A0EF"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44D35207" w14:textId="77777777" w:rsidTr="009E20AD">
        <w:trPr>
          <w:trHeight w:val="312"/>
        </w:trPr>
        <w:tc>
          <w:tcPr>
            <w:tcW w:w="365" w:type="pct"/>
            <w:shd w:val="clear" w:color="auto" w:fill="auto"/>
            <w:tcMar>
              <w:top w:w="12" w:type="dxa"/>
              <w:left w:w="12" w:type="dxa"/>
              <w:right w:w="12" w:type="dxa"/>
            </w:tcMar>
            <w:vAlign w:val="center"/>
          </w:tcPr>
          <w:p w14:paraId="516A60D0"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11</w:t>
            </w:r>
          </w:p>
        </w:tc>
        <w:tc>
          <w:tcPr>
            <w:tcW w:w="765" w:type="pct"/>
            <w:shd w:val="clear" w:color="auto" w:fill="auto"/>
            <w:tcMar>
              <w:top w:w="12" w:type="dxa"/>
              <w:left w:w="12" w:type="dxa"/>
              <w:right w:w="12" w:type="dxa"/>
            </w:tcMar>
            <w:vAlign w:val="center"/>
          </w:tcPr>
          <w:p w14:paraId="7910E2A0"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01.01.0011</w:t>
            </w:r>
          </w:p>
        </w:tc>
        <w:tc>
          <w:tcPr>
            <w:tcW w:w="2343" w:type="pct"/>
            <w:shd w:val="clear" w:color="auto" w:fill="auto"/>
            <w:tcMar>
              <w:top w:w="12" w:type="dxa"/>
              <w:left w:w="12" w:type="dxa"/>
              <w:right w:w="12" w:type="dxa"/>
            </w:tcMar>
            <w:vAlign w:val="center"/>
          </w:tcPr>
          <w:p w14:paraId="17D316E1"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《取水许可和水资源费征收管理条例》</w:t>
            </w:r>
          </w:p>
        </w:tc>
        <w:tc>
          <w:tcPr>
            <w:tcW w:w="1040" w:type="pct"/>
            <w:shd w:val="clear" w:color="auto" w:fill="auto"/>
            <w:tcMar>
              <w:top w:w="12" w:type="dxa"/>
              <w:left w:w="12" w:type="dxa"/>
              <w:right w:w="12" w:type="dxa"/>
            </w:tcMar>
            <w:vAlign w:val="center"/>
          </w:tcPr>
          <w:p w14:paraId="182167DE"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549A76FB"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5B77FDB" w14:textId="77777777" w:rsidTr="009E20AD">
        <w:trPr>
          <w:trHeight w:val="312"/>
        </w:trPr>
        <w:tc>
          <w:tcPr>
            <w:tcW w:w="365" w:type="pct"/>
            <w:shd w:val="clear" w:color="auto" w:fill="auto"/>
            <w:tcMar>
              <w:top w:w="12" w:type="dxa"/>
              <w:left w:w="12" w:type="dxa"/>
              <w:right w:w="12" w:type="dxa"/>
            </w:tcMar>
            <w:vAlign w:val="center"/>
          </w:tcPr>
          <w:p w14:paraId="79FE9E05"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12</w:t>
            </w:r>
          </w:p>
        </w:tc>
        <w:tc>
          <w:tcPr>
            <w:tcW w:w="765" w:type="pct"/>
            <w:shd w:val="clear" w:color="auto" w:fill="auto"/>
            <w:tcMar>
              <w:top w:w="12" w:type="dxa"/>
              <w:left w:w="12" w:type="dxa"/>
              <w:right w:w="12" w:type="dxa"/>
            </w:tcMar>
            <w:vAlign w:val="center"/>
          </w:tcPr>
          <w:p w14:paraId="380130F6"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01.01.0012</w:t>
            </w:r>
          </w:p>
        </w:tc>
        <w:tc>
          <w:tcPr>
            <w:tcW w:w="2343" w:type="pct"/>
            <w:shd w:val="clear" w:color="auto" w:fill="auto"/>
            <w:tcMar>
              <w:top w:w="12" w:type="dxa"/>
              <w:left w:w="12" w:type="dxa"/>
              <w:right w:w="12" w:type="dxa"/>
            </w:tcMar>
            <w:vAlign w:val="center"/>
          </w:tcPr>
          <w:p w14:paraId="20C00CAF"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《中华人民共和国防汛条例》</w:t>
            </w:r>
          </w:p>
        </w:tc>
        <w:tc>
          <w:tcPr>
            <w:tcW w:w="1040" w:type="pct"/>
            <w:shd w:val="clear" w:color="auto" w:fill="auto"/>
            <w:tcMar>
              <w:top w:w="12" w:type="dxa"/>
              <w:left w:w="12" w:type="dxa"/>
              <w:right w:w="12" w:type="dxa"/>
            </w:tcMar>
            <w:vAlign w:val="center"/>
          </w:tcPr>
          <w:p w14:paraId="02B35BB6"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35D20931"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73DBDBD" w14:textId="77777777" w:rsidTr="009E20AD">
        <w:trPr>
          <w:trHeight w:val="312"/>
        </w:trPr>
        <w:tc>
          <w:tcPr>
            <w:tcW w:w="365" w:type="pct"/>
            <w:shd w:val="clear" w:color="auto" w:fill="auto"/>
            <w:tcMar>
              <w:top w:w="12" w:type="dxa"/>
              <w:left w:w="12" w:type="dxa"/>
              <w:right w:w="12" w:type="dxa"/>
            </w:tcMar>
            <w:vAlign w:val="center"/>
          </w:tcPr>
          <w:p w14:paraId="7BB0EA58"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13</w:t>
            </w:r>
          </w:p>
        </w:tc>
        <w:tc>
          <w:tcPr>
            <w:tcW w:w="765" w:type="pct"/>
            <w:shd w:val="clear" w:color="auto" w:fill="auto"/>
            <w:tcMar>
              <w:top w:w="12" w:type="dxa"/>
              <w:left w:w="12" w:type="dxa"/>
              <w:right w:w="12" w:type="dxa"/>
            </w:tcMar>
            <w:vAlign w:val="center"/>
          </w:tcPr>
          <w:p w14:paraId="4D1B207D"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01.01.0013</w:t>
            </w:r>
          </w:p>
        </w:tc>
        <w:tc>
          <w:tcPr>
            <w:tcW w:w="2343" w:type="pct"/>
            <w:shd w:val="clear" w:color="auto" w:fill="auto"/>
            <w:tcMar>
              <w:top w:w="12" w:type="dxa"/>
              <w:left w:w="12" w:type="dxa"/>
              <w:right w:w="12" w:type="dxa"/>
            </w:tcMar>
            <w:vAlign w:val="center"/>
          </w:tcPr>
          <w:p w14:paraId="24BA3241"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 长江河道采砂管理条例》</w:t>
            </w:r>
          </w:p>
        </w:tc>
        <w:tc>
          <w:tcPr>
            <w:tcW w:w="1040" w:type="pct"/>
            <w:shd w:val="clear" w:color="auto" w:fill="auto"/>
            <w:tcMar>
              <w:top w:w="12" w:type="dxa"/>
              <w:left w:w="12" w:type="dxa"/>
              <w:right w:w="12" w:type="dxa"/>
            </w:tcMar>
            <w:vAlign w:val="center"/>
          </w:tcPr>
          <w:p w14:paraId="1626AF19"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6518107F"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C1061FD" w14:textId="77777777" w:rsidTr="009E20AD">
        <w:trPr>
          <w:trHeight w:val="312"/>
        </w:trPr>
        <w:tc>
          <w:tcPr>
            <w:tcW w:w="365" w:type="pct"/>
            <w:shd w:val="clear" w:color="auto" w:fill="auto"/>
            <w:tcMar>
              <w:top w:w="12" w:type="dxa"/>
              <w:left w:w="12" w:type="dxa"/>
              <w:right w:w="12" w:type="dxa"/>
            </w:tcMar>
            <w:vAlign w:val="center"/>
          </w:tcPr>
          <w:p w14:paraId="46A4E130"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14</w:t>
            </w:r>
          </w:p>
        </w:tc>
        <w:tc>
          <w:tcPr>
            <w:tcW w:w="765" w:type="pct"/>
            <w:shd w:val="clear" w:color="auto" w:fill="auto"/>
            <w:tcMar>
              <w:top w:w="12" w:type="dxa"/>
              <w:left w:w="12" w:type="dxa"/>
              <w:right w:w="12" w:type="dxa"/>
            </w:tcMar>
            <w:vAlign w:val="center"/>
          </w:tcPr>
          <w:p w14:paraId="3E5FCCFF"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01.01.0014</w:t>
            </w:r>
          </w:p>
        </w:tc>
        <w:tc>
          <w:tcPr>
            <w:tcW w:w="2343" w:type="pct"/>
            <w:shd w:val="clear" w:color="auto" w:fill="auto"/>
            <w:tcMar>
              <w:top w:w="12" w:type="dxa"/>
              <w:left w:w="12" w:type="dxa"/>
              <w:right w:w="12" w:type="dxa"/>
            </w:tcMar>
            <w:vAlign w:val="center"/>
          </w:tcPr>
          <w:p w14:paraId="7C483550"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《中华人民共和国内河交通安全管理条例》</w:t>
            </w:r>
          </w:p>
        </w:tc>
        <w:tc>
          <w:tcPr>
            <w:tcW w:w="1040" w:type="pct"/>
            <w:shd w:val="clear" w:color="auto" w:fill="auto"/>
            <w:tcMar>
              <w:top w:w="12" w:type="dxa"/>
              <w:left w:w="12" w:type="dxa"/>
              <w:right w:w="12" w:type="dxa"/>
            </w:tcMar>
            <w:vAlign w:val="center"/>
          </w:tcPr>
          <w:p w14:paraId="793246BB"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18D059C4"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A7A3698" w14:textId="77777777" w:rsidTr="009E20AD">
        <w:trPr>
          <w:trHeight w:val="312"/>
        </w:trPr>
        <w:tc>
          <w:tcPr>
            <w:tcW w:w="365" w:type="pct"/>
            <w:shd w:val="clear" w:color="auto" w:fill="auto"/>
            <w:tcMar>
              <w:top w:w="12" w:type="dxa"/>
              <w:left w:w="12" w:type="dxa"/>
              <w:right w:w="12" w:type="dxa"/>
            </w:tcMar>
            <w:vAlign w:val="center"/>
          </w:tcPr>
          <w:p w14:paraId="6B8BD9B6"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15</w:t>
            </w:r>
          </w:p>
        </w:tc>
        <w:tc>
          <w:tcPr>
            <w:tcW w:w="765" w:type="pct"/>
            <w:shd w:val="clear" w:color="auto" w:fill="auto"/>
            <w:tcMar>
              <w:top w:w="12" w:type="dxa"/>
              <w:left w:w="12" w:type="dxa"/>
              <w:right w:w="12" w:type="dxa"/>
            </w:tcMar>
            <w:vAlign w:val="center"/>
          </w:tcPr>
          <w:p w14:paraId="6F2BFACC"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01.01.0015</w:t>
            </w:r>
          </w:p>
        </w:tc>
        <w:tc>
          <w:tcPr>
            <w:tcW w:w="2343" w:type="pct"/>
            <w:shd w:val="clear" w:color="auto" w:fill="auto"/>
            <w:tcMar>
              <w:top w:w="12" w:type="dxa"/>
              <w:left w:w="12" w:type="dxa"/>
              <w:right w:w="12" w:type="dxa"/>
            </w:tcMar>
            <w:vAlign w:val="center"/>
          </w:tcPr>
          <w:p w14:paraId="054162AB"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《国家新型城镇化规划(2014-2020 年)》</w:t>
            </w:r>
          </w:p>
        </w:tc>
        <w:tc>
          <w:tcPr>
            <w:tcW w:w="1040" w:type="pct"/>
            <w:shd w:val="clear" w:color="auto" w:fill="auto"/>
            <w:tcMar>
              <w:top w:w="12" w:type="dxa"/>
              <w:left w:w="12" w:type="dxa"/>
              <w:right w:w="12" w:type="dxa"/>
            </w:tcMar>
            <w:vAlign w:val="center"/>
          </w:tcPr>
          <w:p w14:paraId="3872E5A8"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2AE125F7"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1852313" w14:textId="77777777" w:rsidTr="009E20AD">
        <w:trPr>
          <w:trHeight w:val="312"/>
        </w:trPr>
        <w:tc>
          <w:tcPr>
            <w:tcW w:w="365" w:type="pct"/>
            <w:shd w:val="clear" w:color="auto" w:fill="auto"/>
            <w:tcMar>
              <w:top w:w="12" w:type="dxa"/>
              <w:left w:w="12" w:type="dxa"/>
              <w:right w:w="12" w:type="dxa"/>
            </w:tcMar>
            <w:vAlign w:val="center"/>
          </w:tcPr>
          <w:p w14:paraId="5D8D3218"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16</w:t>
            </w:r>
          </w:p>
        </w:tc>
        <w:tc>
          <w:tcPr>
            <w:tcW w:w="765" w:type="pct"/>
            <w:shd w:val="clear" w:color="auto" w:fill="auto"/>
            <w:tcMar>
              <w:top w:w="12" w:type="dxa"/>
              <w:left w:w="12" w:type="dxa"/>
              <w:right w:w="12" w:type="dxa"/>
            </w:tcMar>
            <w:vAlign w:val="center"/>
          </w:tcPr>
          <w:p w14:paraId="0CC7AA7F"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01.01.0016</w:t>
            </w:r>
          </w:p>
        </w:tc>
        <w:tc>
          <w:tcPr>
            <w:tcW w:w="2343" w:type="pct"/>
            <w:shd w:val="clear" w:color="auto" w:fill="auto"/>
            <w:tcMar>
              <w:top w:w="12" w:type="dxa"/>
              <w:left w:w="12" w:type="dxa"/>
              <w:right w:w="12" w:type="dxa"/>
            </w:tcMar>
            <w:vAlign w:val="center"/>
          </w:tcPr>
          <w:p w14:paraId="62E49391"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《关于促进智慧城市健康发展的指导意见》</w:t>
            </w:r>
          </w:p>
        </w:tc>
        <w:tc>
          <w:tcPr>
            <w:tcW w:w="1040" w:type="pct"/>
            <w:shd w:val="clear" w:color="auto" w:fill="auto"/>
            <w:tcMar>
              <w:top w:w="12" w:type="dxa"/>
              <w:left w:w="12" w:type="dxa"/>
              <w:right w:w="12" w:type="dxa"/>
            </w:tcMar>
            <w:vAlign w:val="center"/>
          </w:tcPr>
          <w:p w14:paraId="75FDFBD0"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2BB2481C"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D54E9A2" w14:textId="77777777" w:rsidTr="009E20AD">
        <w:trPr>
          <w:trHeight w:val="312"/>
        </w:trPr>
        <w:tc>
          <w:tcPr>
            <w:tcW w:w="365" w:type="pct"/>
            <w:shd w:val="clear" w:color="auto" w:fill="auto"/>
            <w:tcMar>
              <w:top w:w="12" w:type="dxa"/>
              <w:left w:w="12" w:type="dxa"/>
              <w:right w:w="12" w:type="dxa"/>
            </w:tcMar>
            <w:vAlign w:val="center"/>
          </w:tcPr>
          <w:p w14:paraId="1B9F85FE"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17</w:t>
            </w:r>
          </w:p>
        </w:tc>
        <w:tc>
          <w:tcPr>
            <w:tcW w:w="765" w:type="pct"/>
            <w:shd w:val="clear" w:color="auto" w:fill="auto"/>
            <w:tcMar>
              <w:top w:w="12" w:type="dxa"/>
              <w:left w:w="12" w:type="dxa"/>
              <w:right w:w="12" w:type="dxa"/>
            </w:tcMar>
            <w:vAlign w:val="center"/>
          </w:tcPr>
          <w:p w14:paraId="51E41EF0"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01.01.0017</w:t>
            </w:r>
          </w:p>
        </w:tc>
        <w:tc>
          <w:tcPr>
            <w:tcW w:w="2343" w:type="pct"/>
            <w:shd w:val="clear" w:color="auto" w:fill="auto"/>
            <w:tcMar>
              <w:top w:w="12" w:type="dxa"/>
              <w:left w:w="12" w:type="dxa"/>
              <w:right w:w="12" w:type="dxa"/>
            </w:tcMar>
            <w:vAlign w:val="center"/>
          </w:tcPr>
          <w:p w14:paraId="3783C9D6"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《建设项目环境保护条例》</w:t>
            </w:r>
          </w:p>
        </w:tc>
        <w:tc>
          <w:tcPr>
            <w:tcW w:w="1040" w:type="pct"/>
            <w:shd w:val="clear" w:color="auto" w:fill="auto"/>
            <w:tcMar>
              <w:top w:w="12" w:type="dxa"/>
              <w:left w:w="12" w:type="dxa"/>
              <w:right w:w="12" w:type="dxa"/>
            </w:tcMar>
            <w:vAlign w:val="center"/>
          </w:tcPr>
          <w:p w14:paraId="55E2D8C1"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7AA23EEC"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6BE03E0" w14:textId="77777777" w:rsidTr="00FD42FB">
        <w:trPr>
          <w:trHeight w:val="342"/>
        </w:trPr>
        <w:tc>
          <w:tcPr>
            <w:tcW w:w="5000" w:type="pct"/>
            <w:gridSpan w:val="5"/>
            <w:shd w:val="clear" w:color="auto" w:fill="auto"/>
            <w:tcMar>
              <w:top w:w="12" w:type="dxa"/>
              <w:left w:w="12" w:type="dxa"/>
              <w:right w:w="12" w:type="dxa"/>
            </w:tcMar>
            <w:vAlign w:val="center"/>
          </w:tcPr>
          <w:p w14:paraId="7D93B61A" w14:textId="77777777" w:rsidR="009E20AD" w:rsidRPr="009E20AD" w:rsidRDefault="009E20AD" w:rsidP="00FD42FB">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01.02 地方条例法规</w:t>
            </w:r>
          </w:p>
        </w:tc>
      </w:tr>
      <w:tr w:rsidR="009E20AD" w:rsidRPr="009E20AD" w14:paraId="75D483EB" w14:textId="77777777" w:rsidTr="009E20AD">
        <w:trPr>
          <w:trHeight w:val="312"/>
        </w:trPr>
        <w:tc>
          <w:tcPr>
            <w:tcW w:w="365" w:type="pct"/>
            <w:shd w:val="clear" w:color="auto" w:fill="auto"/>
            <w:tcMar>
              <w:top w:w="12" w:type="dxa"/>
              <w:left w:w="12" w:type="dxa"/>
              <w:right w:w="12" w:type="dxa"/>
            </w:tcMar>
            <w:vAlign w:val="center"/>
          </w:tcPr>
          <w:p w14:paraId="62A76896"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18</w:t>
            </w:r>
          </w:p>
        </w:tc>
        <w:tc>
          <w:tcPr>
            <w:tcW w:w="765" w:type="pct"/>
            <w:shd w:val="clear" w:color="auto" w:fill="auto"/>
            <w:tcMar>
              <w:top w:w="12" w:type="dxa"/>
              <w:left w:w="12" w:type="dxa"/>
              <w:right w:w="12" w:type="dxa"/>
            </w:tcMar>
            <w:vAlign w:val="center"/>
          </w:tcPr>
          <w:p w14:paraId="4B6435E2"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01.02.0001</w:t>
            </w:r>
          </w:p>
        </w:tc>
        <w:tc>
          <w:tcPr>
            <w:tcW w:w="2343" w:type="pct"/>
            <w:shd w:val="clear" w:color="auto" w:fill="auto"/>
            <w:tcMar>
              <w:top w:w="12" w:type="dxa"/>
              <w:left w:w="12" w:type="dxa"/>
              <w:right w:w="12" w:type="dxa"/>
            </w:tcMar>
            <w:vAlign w:val="center"/>
          </w:tcPr>
          <w:p w14:paraId="5E73EE73"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《贵州省大数据发展应用条例（草案）》</w:t>
            </w:r>
          </w:p>
        </w:tc>
        <w:tc>
          <w:tcPr>
            <w:tcW w:w="1040" w:type="pct"/>
            <w:shd w:val="clear" w:color="auto" w:fill="auto"/>
            <w:tcMar>
              <w:top w:w="12" w:type="dxa"/>
              <w:left w:w="12" w:type="dxa"/>
              <w:right w:w="12" w:type="dxa"/>
            </w:tcMar>
            <w:vAlign w:val="center"/>
          </w:tcPr>
          <w:p w14:paraId="208F9955"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3FFA0667"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6624F5E" w14:textId="77777777" w:rsidTr="009E20AD">
        <w:trPr>
          <w:trHeight w:val="312"/>
        </w:trPr>
        <w:tc>
          <w:tcPr>
            <w:tcW w:w="365" w:type="pct"/>
            <w:shd w:val="clear" w:color="auto" w:fill="auto"/>
            <w:tcMar>
              <w:top w:w="12" w:type="dxa"/>
              <w:left w:w="12" w:type="dxa"/>
              <w:right w:w="12" w:type="dxa"/>
            </w:tcMar>
            <w:vAlign w:val="center"/>
          </w:tcPr>
          <w:p w14:paraId="74D5BACA"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19</w:t>
            </w:r>
          </w:p>
        </w:tc>
        <w:tc>
          <w:tcPr>
            <w:tcW w:w="765" w:type="pct"/>
            <w:shd w:val="clear" w:color="auto" w:fill="auto"/>
            <w:tcMar>
              <w:top w:w="12" w:type="dxa"/>
              <w:left w:w="12" w:type="dxa"/>
              <w:right w:w="12" w:type="dxa"/>
            </w:tcMar>
            <w:vAlign w:val="center"/>
          </w:tcPr>
          <w:p w14:paraId="466BD14B"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01.02.0002</w:t>
            </w:r>
          </w:p>
        </w:tc>
        <w:tc>
          <w:tcPr>
            <w:tcW w:w="2343" w:type="pct"/>
            <w:shd w:val="clear" w:color="auto" w:fill="auto"/>
            <w:tcMar>
              <w:top w:w="12" w:type="dxa"/>
              <w:left w:w="12" w:type="dxa"/>
              <w:right w:w="12" w:type="dxa"/>
            </w:tcMar>
            <w:vAlign w:val="center"/>
          </w:tcPr>
          <w:p w14:paraId="3148F21B"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《江苏省长江水污染防治条例》</w:t>
            </w:r>
          </w:p>
        </w:tc>
        <w:tc>
          <w:tcPr>
            <w:tcW w:w="1040" w:type="pct"/>
            <w:shd w:val="clear" w:color="auto" w:fill="auto"/>
            <w:tcMar>
              <w:top w:w="12" w:type="dxa"/>
              <w:left w:w="12" w:type="dxa"/>
              <w:right w:w="12" w:type="dxa"/>
            </w:tcMar>
            <w:vAlign w:val="center"/>
          </w:tcPr>
          <w:p w14:paraId="567CB0B4"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0893BA64"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E94B152" w14:textId="77777777" w:rsidTr="009E20AD">
        <w:trPr>
          <w:trHeight w:val="312"/>
        </w:trPr>
        <w:tc>
          <w:tcPr>
            <w:tcW w:w="365" w:type="pct"/>
            <w:shd w:val="clear" w:color="auto" w:fill="auto"/>
            <w:tcMar>
              <w:top w:w="12" w:type="dxa"/>
              <w:left w:w="12" w:type="dxa"/>
              <w:right w:w="12" w:type="dxa"/>
            </w:tcMar>
            <w:vAlign w:val="center"/>
          </w:tcPr>
          <w:p w14:paraId="248B961A"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20</w:t>
            </w:r>
          </w:p>
        </w:tc>
        <w:tc>
          <w:tcPr>
            <w:tcW w:w="765" w:type="pct"/>
            <w:shd w:val="clear" w:color="auto" w:fill="auto"/>
            <w:tcMar>
              <w:top w:w="12" w:type="dxa"/>
              <w:left w:w="12" w:type="dxa"/>
              <w:right w:w="12" w:type="dxa"/>
            </w:tcMar>
            <w:vAlign w:val="center"/>
          </w:tcPr>
          <w:p w14:paraId="1A0A2BD4"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01.02.0003</w:t>
            </w:r>
          </w:p>
        </w:tc>
        <w:tc>
          <w:tcPr>
            <w:tcW w:w="2343" w:type="pct"/>
            <w:shd w:val="clear" w:color="auto" w:fill="auto"/>
            <w:tcMar>
              <w:top w:w="12" w:type="dxa"/>
              <w:left w:w="12" w:type="dxa"/>
              <w:right w:w="12" w:type="dxa"/>
            </w:tcMar>
            <w:vAlign w:val="center"/>
          </w:tcPr>
          <w:p w14:paraId="13402954"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《安徽省水污染防治工作方案》</w:t>
            </w:r>
          </w:p>
        </w:tc>
        <w:tc>
          <w:tcPr>
            <w:tcW w:w="1040" w:type="pct"/>
            <w:shd w:val="clear" w:color="auto" w:fill="auto"/>
            <w:tcMar>
              <w:top w:w="12" w:type="dxa"/>
              <w:left w:w="12" w:type="dxa"/>
              <w:right w:w="12" w:type="dxa"/>
            </w:tcMar>
            <w:vAlign w:val="center"/>
          </w:tcPr>
          <w:p w14:paraId="1F7E2FAB"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46F776C8"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79EB66C" w14:textId="77777777" w:rsidTr="009E20AD">
        <w:trPr>
          <w:trHeight w:val="312"/>
        </w:trPr>
        <w:tc>
          <w:tcPr>
            <w:tcW w:w="365" w:type="pct"/>
            <w:shd w:val="clear" w:color="auto" w:fill="auto"/>
            <w:tcMar>
              <w:top w:w="12" w:type="dxa"/>
              <w:left w:w="12" w:type="dxa"/>
              <w:right w:w="12" w:type="dxa"/>
            </w:tcMar>
            <w:vAlign w:val="center"/>
          </w:tcPr>
          <w:p w14:paraId="49636863"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21</w:t>
            </w:r>
          </w:p>
        </w:tc>
        <w:tc>
          <w:tcPr>
            <w:tcW w:w="765" w:type="pct"/>
            <w:shd w:val="clear" w:color="auto" w:fill="auto"/>
            <w:tcMar>
              <w:top w:w="12" w:type="dxa"/>
              <w:left w:w="12" w:type="dxa"/>
              <w:right w:w="12" w:type="dxa"/>
            </w:tcMar>
            <w:vAlign w:val="center"/>
          </w:tcPr>
          <w:p w14:paraId="05A87064"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01.02.0004</w:t>
            </w:r>
          </w:p>
        </w:tc>
        <w:tc>
          <w:tcPr>
            <w:tcW w:w="2343" w:type="pct"/>
            <w:shd w:val="clear" w:color="auto" w:fill="auto"/>
            <w:tcMar>
              <w:top w:w="12" w:type="dxa"/>
              <w:left w:w="12" w:type="dxa"/>
              <w:right w:w="12" w:type="dxa"/>
            </w:tcMar>
            <w:vAlign w:val="center"/>
          </w:tcPr>
          <w:p w14:paraId="29EC5850"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《江苏省水域保护办法》</w:t>
            </w:r>
          </w:p>
        </w:tc>
        <w:tc>
          <w:tcPr>
            <w:tcW w:w="1040" w:type="pct"/>
            <w:shd w:val="clear" w:color="auto" w:fill="auto"/>
            <w:tcMar>
              <w:top w:w="12" w:type="dxa"/>
              <w:left w:w="12" w:type="dxa"/>
              <w:right w:w="12" w:type="dxa"/>
            </w:tcMar>
            <w:vAlign w:val="center"/>
          </w:tcPr>
          <w:p w14:paraId="6B04C070"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30577E8D"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4EFE4CE0" w14:textId="77777777" w:rsidTr="009E20AD">
        <w:trPr>
          <w:trHeight w:val="312"/>
        </w:trPr>
        <w:tc>
          <w:tcPr>
            <w:tcW w:w="365" w:type="pct"/>
            <w:shd w:val="clear" w:color="auto" w:fill="auto"/>
            <w:tcMar>
              <w:top w:w="12" w:type="dxa"/>
              <w:left w:w="12" w:type="dxa"/>
              <w:right w:w="12" w:type="dxa"/>
            </w:tcMar>
            <w:vAlign w:val="center"/>
          </w:tcPr>
          <w:p w14:paraId="0EC926DA"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22</w:t>
            </w:r>
          </w:p>
        </w:tc>
        <w:tc>
          <w:tcPr>
            <w:tcW w:w="765" w:type="pct"/>
            <w:shd w:val="clear" w:color="auto" w:fill="auto"/>
            <w:tcMar>
              <w:top w:w="12" w:type="dxa"/>
              <w:left w:w="12" w:type="dxa"/>
              <w:right w:w="12" w:type="dxa"/>
            </w:tcMar>
            <w:vAlign w:val="center"/>
          </w:tcPr>
          <w:p w14:paraId="55E435F6"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01.02.0005</w:t>
            </w:r>
          </w:p>
        </w:tc>
        <w:tc>
          <w:tcPr>
            <w:tcW w:w="2343" w:type="pct"/>
            <w:shd w:val="clear" w:color="auto" w:fill="auto"/>
            <w:tcMar>
              <w:top w:w="12" w:type="dxa"/>
              <w:left w:w="12" w:type="dxa"/>
              <w:right w:w="12" w:type="dxa"/>
            </w:tcMar>
            <w:vAlign w:val="center"/>
          </w:tcPr>
          <w:p w14:paraId="2EF7041F"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《江苏省长江防洪工程管理办法》</w:t>
            </w:r>
          </w:p>
        </w:tc>
        <w:tc>
          <w:tcPr>
            <w:tcW w:w="1040" w:type="pct"/>
            <w:shd w:val="clear" w:color="auto" w:fill="auto"/>
            <w:tcMar>
              <w:top w:w="12" w:type="dxa"/>
              <w:left w:w="12" w:type="dxa"/>
              <w:right w:w="12" w:type="dxa"/>
            </w:tcMar>
            <w:vAlign w:val="center"/>
          </w:tcPr>
          <w:p w14:paraId="5565E65D"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4143541A"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49FFE26" w14:textId="77777777" w:rsidTr="009E20AD">
        <w:trPr>
          <w:trHeight w:val="312"/>
        </w:trPr>
        <w:tc>
          <w:tcPr>
            <w:tcW w:w="365" w:type="pct"/>
            <w:shd w:val="clear" w:color="auto" w:fill="auto"/>
            <w:tcMar>
              <w:top w:w="12" w:type="dxa"/>
              <w:left w:w="12" w:type="dxa"/>
              <w:right w:w="12" w:type="dxa"/>
            </w:tcMar>
            <w:vAlign w:val="center"/>
          </w:tcPr>
          <w:p w14:paraId="0CD808A4"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lastRenderedPageBreak/>
              <w:t>23</w:t>
            </w:r>
          </w:p>
        </w:tc>
        <w:tc>
          <w:tcPr>
            <w:tcW w:w="765" w:type="pct"/>
            <w:shd w:val="clear" w:color="auto" w:fill="auto"/>
            <w:tcMar>
              <w:top w:w="12" w:type="dxa"/>
              <w:left w:w="12" w:type="dxa"/>
              <w:right w:w="12" w:type="dxa"/>
            </w:tcMar>
            <w:vAlign w:val="center"/>
          </w:tcPr>
          <w:p w14:paraId="56D03832"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01.02.0006</w:t>
            </w:r>
          </w:p>
        </w:tc>
        <w:tc>
          <w:tcPr>
            <w:tcW w:w="2343" w:type="pct"/>
            <w:shd w:val="clear" w:color="auto" w:fill="auto"/>
            <w:tcMar>
              <w:top w:w="12" w:type="dxa"/>
              <w:left w:w="12" w:type="dxa"/>
              <w:right w:w="12" w:type="dxa"/>
            </w:tcMar>
            <w:vAlign w:val="center"/>
          </w:tcPr>
          <w:p w14:paraId="0D08ADFC"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《武汉市水资源保护条例》</w:t>
            </w:r>
          </w:p>
        </w:tc>
        <w:tc>
          <w:tcPr>
            <w:tcW w:w="1040" w:type="pct"/>
            <w:shd w:val="clear" w:color="auto" w:fill="auto"/>
            <w:tcMar>
              <w:top w:w="12" w:type="dxa"/>
              <w:left w:w="12" w:type="dxa"/>
              <w:right w:w="12" w:type="dxa"/>
            </w:tcMar>
            <w:vAlign w:val="center"/>
          </w:tcPr>
          <w:p w14:paraId="21074B87"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2FE94F9D"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5794C54" w14:textId="77777777" w:rsidTr="009E20AD">
        <w:trPr>
          <w:trHeight w:val="312"/>
        </w:trPr>
        <w:tc>
          <w:tcPr>
            <w:tcW w:w="365" w:type="pct"/>
            <w:shd w:val="clear" w:color="auto" w:fill="auto"/>
            <w:tcMar>
              <w:top w:w="12" w:type="dxa"/>
              <w:left w:w="12" w:type="dxa"/>
              <w:right w:w="12" w:type="dxa"/>
            </w:tcMar>
            <w:vAlign w:val="center"/>
          </w:tcPr>
          <w:p w14:paraId="28E5AF8E"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24</w:t>
            </w:r>
          </w:p>
        </w:tc>
        <w:tc>
          <w:tcPr>
            <w:tcW w:w="765" w:type="pct"/>
            <w:shd w:val="clear" w:color="auto" w:fill="auto"/>
            <w:tcMar>
              <w:top w:w="12" w:type="dxa"/>
              <w:left w:w="12" w:type="dxa"/>
              <w:right w:w="12" w:type="dxa"/>
            </w:tcMar>
            <w:vAlign w:val="center"/>
          </w:tcPr>
          <w:p w14:paraId="0E8C9376"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01.02.0007</w:t>
            </w:r>
          </w:p>
        </w:tc>
        <w:tc>
          <w:tcPr>
            <w:tcW w:w="2343" w:type="pct"/>
            <w:shd w:val="clear" w:color="auto" w:fill="auto"/>
            <w:tcMar>
              <w:top w:w="12" w:type="dxa"/>
              <w:left w:w="12" w:type="dxa"/>
              <w:right w:w="12" w:type="dxa"/>
            </w:tcMar>
            <w:vAlign w:val="center"/>
          </w:tcPr>
          <w:p w14:paraId="4201C42C"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《重庆市河道管理条例》</w:t>
            </w:r>
          </w:p>
        </w:tc>
        <w:tc>
          <w:tcPr>
            <w:tcW w:w="1040" w:type="pct"/>
            <w:shd w:val="clear" w:color="auto" w:fill="auto"/>
            <w:tcMar>
              <w:top w:w="12" w:type="dxa"/>
              <w:left w:w="12" w:type="dxa"/>
              <w:right w:w="12" w:type="dxa"/>
            </w:tcMar>
            <w:vAlign w:val="center"/>
          </w:tcPr>
          <w:p w14:paraId="58CFAF90"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328F1083"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F13C7D8" w14:textId="77777777" w:rsidTr="009E20AD">
        <w:trPr>
          <w:trHeight w:val="312"/>
        </w:trPr>
        <w:tc>
          <w:tcPr>
            <w:tcW w:w="365" w:type="pct"/>
            <w:shd w:val="clear" w:color="auto" w:fill="auto"/>
            <w:tcMar>
              <w:top w:w="12" w:type="dxa"/>
              <w:left w:w="12" w:type="dxa"/>
              <w:right w:w="12" w:type="dxa"/>
            </w:tcMar>
            <w:vAlign w:val="center"/>
          </w:tcPr>
          <w:p w14:paraId="09720B16"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25</w:t>
            </w:r>
          </w:p>
        </w:tc>
        <w:tc>
          <w:tcPr>
            <w:tcW w:w="765" w:type="pct"/>
            <w:shd w:val="clear" w:color="auto" w:fill="auto"/>
            <w:tcMar>
              <w:top w:w="12" w:type="dxa"/>
              <w:left w:w="12" w:type="dxa"/>
              <w:right w:w="12" w:type="dxa"/>
            </w:tcMar>
            <w:vAlign w:val="center"/>
          </w:tcPr>
          <w:p w14:paraId="771FF2ED"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01.02.0008</w:t>
            </w:r>
          </w:p>
        </w:tc>
        <w:tc>
          <w:tcPr>
            <w:tcW w:w="2343" w:type="pct"/>
            <w:shd w:val="clear" w:color="auto" w:fill="auto"/>
            <w:tcMar>
              <w:top w:w="12" w:type="dxa"/>
              <w:left w:w="12" w:type="dxa"/>
              <w:right w:w="12" w:type="dxa"/>
            </w:tcMar>
            <w:vAlign w:val="center"/>
          </w:tcPr>
          <w:p w14:paraId="1FB7672F"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《重庆市水文条例》</w:t>
            </w:r>
          </w:p>
        </w:tc>
        <w:tc>
          <w:tcPr>
            <w:tcW w:w="1040" w:type="pct"/>
            <w:shd w:val="clear" w:color="auto" w:fill="auto"/>
            <w:tcMar>
              <w:top w:w="12" w:type="dxa"/>
              <w:left w:w="12" w:type="dxa"/>
              <w:right w:w="12" w:type="dxa"/>
            </w:tcMar>
            <w:vAlign w:val="center"/>
          </w:tcPr>
          <w:p w14:paraId="59FE3DEE"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099AB4B9"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1AB071C" w14:textId="77777777" w:rsidTr="009E20AD">
        <w:trPr>
          <w:trHeight w:val="312"/>
        </w:trPr>
        <w:tc>
          <w:tcPr>
            <w:tcW w:w="365" w:type="pct"/>
            <w:shd w:val="clear" w:color="auto" w:fill="auto"/>
            <w:tcMar>
              <w:top w:w="12" w:type="dxa"/>
              <w:left w:w="12" w:type="dxa"/>
              <w:right w:w="12" w:type="dxa"/>
            </w:tcMar>
            <w:vAlign w:val="center"/>
          </w:tcPr>
          <w:p w14:paraId="04E66A83"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26</w:t>
            </w:r>
          </w:p>
        </w:tc>
        <w:tc>
          <w:tcPr>
            <w:tcW w:w="765" w:type="pct"/>
            <w:shd w:val="clear" w:color="auto" w:fill="auto"/>
            <w:tcMar>
              <w:top w:w="12" w:type="dxa"/>
              <w:left w:w="12" w:type="dxa"/>
              <w:right w:w="12" w:type="dxa"/>
            </w:tcMar>
            <w:vAlign w:val="center"/>
          </w:tcPr>
          <w:p w14:paraId="1690CA2E"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01.02.0009</w:t>
            </w:r>
          </w:p>
        </w:tc>
        <w:tc>
          <w:tcPr>
            <w:tcW w:w="2343" w:type="pct"/>
            <w:shd w:val="clear" w:color="auto" w:fill="auto"/>
            <w:tcMar>
              <w:top w:w="12" w:type="dxa"/>
              <w:left w:w="12" w:type="dxa"/>
              <w:right w:w="12" w:type="dxa"/>
            </w:tcMar>
            <w:vAlign w:val="center"/>
          </w:tcPr>
          <w:p w14:paraId="4BA90F17"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《南京市水资源保护条例》</w:t>
            </w:r>
          </w:p>
        </w:tc>
        <w:tc>
          <w:tcPr>
            <w:tcW w:w="1040" w:type="pct"/>
            <w:shd w:val="clear" w:color="auto" w:fill="auto"/>
            <w:tcMar>
              <w:top w:w="12" w:type="dxa"/>
              <w:left w:w="12" w:type="dxa"/>
              <w:right w:w="12" w:type="dxa"/>
            </w:tcMar>
            <w:vAlign w:val="center"/>
          </w:tcPr>
          <w:p w14:paraId="2FB4D107"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46C3D40E"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01526F5" w14:textId="77777777" w:rsidTr="009E20AD">
        <w:trPr>
          <w:trHeight w:val="312"/>
        </w:trPr>
        <w:tc>
          <w:tcPr>
            <w:tcW w:w="365" w:type="pct"/>
            <w:shd w:val="clear" w:color="auto" w:fill="auto"/>
            <w:tcMar>
              <w:top w:w="12" w:type="dxa"/>
              <w:left w:w="12" w:type="dxa"/>
              <w:right w:w="12" w:type="dxa"/>
            </w:tcMar>
            <w:vAlign w:val="center"/>
          </w:tcPr>
          <w:p w14:paraId="793C97D5"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27</w:t>
            </w:r>
          </w:p>
        </w:tc>
        <w:tc>
          <w:tcPr>
            <w:tcW w:w="765" w:type="pct"/>
            <w:shd w:val="clear" w:color="auto" w:fill="auto"/>
            <w:tcMar>
              <w:top w:w="12" w:type="dxa"/>
              <w:left w:w="12" w:type="dxa"/>
              <w:right w:w="12" w:type="dxa"/>
            </w:tcMar>
            <w:vAlign w:val="center"/>
          </w:tcPr>
          <w:p w14:paraId="2499BE57"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01.02.0010</w:t>
            </w:r>
          </w:p>
        </w:tc>
        <w:tc>
          <w:tcPr>
            <w:tcW w:w="2343" w:type="pct"/>
            <w:shd w:val="clear" w:color="auto" w:fill="auto"/>
            <w:tcMar>
              <w:top w:w="12" w:type="dxa"/>
              <w:left w:w="12" w:type="dxa"/>
              <w:right w:w="12" w:type="dxa"/>
            </w:tcMar>
            <w:vAlign w:val="center"/>
          </w:tcPr>
          <w:p w14:paraId="3927E21A"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《南京市水资源保护条例》</w:t>
            </w:r>
          </w:p>
        </w:tc>
        <w:tc>
          <w:tcPr>
            <w:tcW w:w="1040" w:type="pct"/>
            <w:shd w:val="clear" w:color="auto" w:fill="auto"/>
            <w:tcMar>
              <w:top w:w="12" w:type="dxa"/>
              <w:left w:w="12" w:type="dxa"/>
              <w:right w:w="12" w:type="dxa"/>
            </w:tcMar>
            <w:vAlign w:val="center"/>
          </w:tcPr>
          <w:p w14:paraId="4A19D8C2"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5C9D7818"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CBF24A3" w14:textId="77777777" w:rsidTr="009E20AD">
        <w:trPr>
          <w:trHeight w:val="312"/>
        </w:trPr>
        <w:tc>
          <w:tcPr>
            <w:tcW w:w="365" w:type="pct"/>
            <w:shd w:val="clear" w:color="auto" w:fill="auto"/>
            <w:tcMar>
              <w:top w:w="12" w:type="dxa"/>
              <w:left w:w="12" w:type="dxa"/>
              <w:right w:w="12" w:type="dxa"/>
            </w:tcMar>
            <w:vAlign w:val="center"/>
          </w:tcPr>
          <w:p w14:paraId="6684509B"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28</w:t>
            </w:r>
          </w:p>
        </w:tc>
        <w:tc>
          <w:tcPr>
            <w:tcW w:w="765" w:type="pct"/>
            <w:shd w:val="clear" w:color="auto" w:fill="auto"/>
            <w:tcMar>
              <w:top w:w="12" w:type="dxa"/>
              <w:left w:w="12" w:type="dxa"/>
              <w:right w:w="12" w:type="dxa"/>
            </w:tcMar>
            <w:vAlign w:val="center"/>
          </w:tcPr>
          <w:p w14:paraId="7D152EB6"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01.02.0011</w:t>
            </w:r>
          </w:p>
        </w:tc>
        <w:tc>
          <w:tcPr>
            <w:tcW w:w="2343" w:type="pct"/>
            <w:shd w:val="clear" w:color="auto" w:fill="auto"/>
            <w:tcMar>
              <w:top w:w="12" w:type="dxa"/>
              <w:left w:w="12" w:type="dxa"/>
              <w:right w:w="12" w:type="dxa"/>
            </w:tcMar>
            <w:vAlign w:val="center"/>
          </w:tcPr>
          <w:p w14:paraId="30ADE53E"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《浙江省</w:t>
            </w:r>
            <w:r w:rsidRPr="009E20AD">
              <w:rPr>
                <w:rFonts w:ascii="楷体_GB2312" w:eastAsia="楷体_GB2312" w:hAnsi="宋体" w:cs="楷体_GB2312"/>
                <w:color w:val="000000"/>
                <w:kern w:val="0"/>
                <w:szCs w:val="21"/>
                <w:lang w:bidi="ar"/>
              </w:rPr>
              <w:t>“</w:t>
            </w:r>
            <w:r w:rsidRPr="009E20AD">
              <w:rPr>
                <w:rFonts w:ascii="楷体_GB2312" w:eastAsia="楷体_GB2312" w:hAnsi="宋体" w:cs="楷体_GB2312"/>
                <w:color w:val="000000"/>
                <w:kern w:val="0"/>
                <w:szCs w:val="21"/>
                <w:lang w:bidi="ar"/>
              </w:rPr>
              <w:t>污水零直排区</w:t>
            </w:r>
            <w:r w:rsidRPr="009E20AD">
              <w:rPr>
                <w:rFonts w:ascii="楷体_GB2312" w:eastAsia="楷体_GB2312" w:hAnsi="宋体" w:cs="楷体_GB2312"/>
                <w:color w:val="000000"/>
                <w:kern w:val="0"/>
                <w:szCs w:val="21"/>
                <w:lang w:bidi="ar"/>
              </w:rPr>
              <w:t>”</w:t>
            </w:r>
            <w:r w:rsidRPr="009E20AD">
              <w:rPr>
                <w:rFonts w:ascii="楷体_GB2312" w:eastAsia="楷体_GB2312" w:hAnsi="宋体" w:cs="楷体_GB2312"/>
                <w:color w:val="000000"/>
                <w:kern w:val="0"/>
                <w:szCs w:val="21"/>
                <w:lang w:bidi="ar"/>
              </w:rPr>
              <w:t>创建行动方案》</w:t>
            </w:r>
          </w:p>
        </w:tc>
        <w:tc>
          <w:tcPr>
            <w:tcW w:w="1040" w:type="pct"/>
            <w:shd w:val="clear" w:color="auto" w:fill="auto"/>
            <w:tcMar>
              <w:top w:w="12" w:type="dxa"/>
              <w:left w:w="12" w:type="dxa"/>
              <w:right w:w="12" w:type="dxa"/>
            </w:tcMar>
            <w:vAlign w:val="center"/>
          </w:tcPr>
          <w:p w14:paraId="1A404F5F"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3031ACCE"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10F1D1A" w14:textId="77777777" w:rsidTr="00FD42FB">
        <w:trPr>
          <w:trHeight w:val="342"/>
        </w:trPr>
        <w:tc>
          <w:tcPr>
            <w:tcW w:w="5000" w:type="pct"/>
            <w:gridSpan w:val="5"/>
            <w:shd w:val="clear" w:color="auto" w:fill="auto"/>
            <w:tcMar>
              <w:top w:w="12" w:type="dxa"/>
              <w:left w:w="12" w:type="dxa"/>
              <w:right w:w="12" w:type="dxa"/>
            </w:tcMar>
            <w:vAlign w:val="center"/>
          </w:tcPr>
          <w:p w14:paraId="4BED7E32" w14:textId="77777777" w:rsidR="009E20AD" w:rsidRPr="009E20AD" w:rsidRDefault="009E20AD" w:rsidP="00FD42FB">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02 基础标准</w:t>
            </w:r>
          </w:p>
        </w:tc>
      </w:tr>
      <w:tr w:rsidR="009E20AD" w:rsidRPr="009E20AD" w14:paraId="004BE1FA" w14:textId="77777777" w:rsidTr="00FD42FB">
        <w:trPr>
          <w:trHeight w:val="342"/>
        </w:trPr>
        <w:tc>
          <w:tcPr>
            <w:tcW w:w="5000" w:type="pct"/>
            <w:gridSpan w:val="5"/>
            <w:shd w:val="clear" w:color="auto" w:fill="auto"/>
            <w:tcMar>
              <w:top w:w="12" w:type="dxa"/>
              <w:left w:w="12" w:type="dxa"/>
              <w:right w:w="12" w:type="dxa"/>
            </w:tcMar>
            <w:vAlign w:val="center"/>
          </w:tcPr>
          <w:p w14:paraId="6BDC5F96" w14:textId="77777777" w:rsidR="009E20AD" w:rsidRPr="009E20AD" w:rsidRDefault="009E20AD" w:rsidP="00FD42FB">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02.01 顶层设计</w:t>
            </w:r>
          </w:p>
        </w:tc>
      </w:tr>
      <w:tr w:rsidR="009E20AD" w:rsidRPr="009E20AD" w14:paraId="747E1F50" w14:textId="77777777" w:rsidTr="009E20AD">
        <w:trPr>
          <w:trHeight w:val="312"/>
        </w:trPr>
        <w:tc>
          <w:tcPr>
            <w:tcW w:w="365" w:type="pct"/>
            <w:shd w:val="clear" w:color="auto" w:fill="auto"/>
            <w:tcMar>
              <w:top w:w="12" w:type="dxa"/>
              <w:left w:w="12" w:type="dxa"/>
              <w:right w:w="12" w:type="dxa"/>
            </w:tcMar>
            <w:vAlign w:val="center"/>
          </w:tcPr>
          <w:p w14:paraId="7A28D742"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29</w:t>
            </w:r>
          </w:p>
        </w:tc>
        <w:tc>
          <w:tcPr>
            <w:tcW w:w="765" w:type="pct"/>
            <w:shd w:val="clear" w:color="auto" w:fill="auto"/>
            <w:tcMar>
              <w:top w:w="12" w:type="dxa"/>
              <w:left w:w="12" w:type="dxa"/>
              <w:right w:w="12" w:type="dxa"/>
            </w:tcMar>
            <w:vAlign w:val="center"/>
          </w:tcPr>
          <w:p w14:paraId="0BD6FBF6"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02.01.0001</w:t>
            </w:r>
          </w:p>
        </w:tc>
        <w:tc>
          <w:tcPr>
            <w:tcW w:w="2343" w:type="pct"/>
            <w:shd w:val="clear" w:color="auto" w:fill="auto"/>
            <w:tcMar>
              <w:top w:w="12" w:type="dxa"/>
              <w:left w:w="12" w:type="dxa"/>
              <w:right w:w="12" w:type="dxa"/>
            </w:tcMar>
            <w:vAlign w:val="center"/>
          </w:tcPr>
          <w:p w14:paraId="518CCD54"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长江大保护时空大数据云平台顶层设计</w:t>
            </w:r>
          </w:p>
        </w:tc>
        <w:tc>
          <w:tcPr>
            <w:tcW w:w="1040" w:type="pct"/>
            <w:shd w:val="clear" w:color="auto" w:fill="auto"/>
            <w:tcMar>
              <w:top w:w="12" w:type="dxa"/>
              <w:left w:w="12" w:type="dxa"/>
              <w:right w:w="12" w:type="dxa"/>
            </w:tcMar>
            <w:vAlign w:val="center"/>
          </w:tcPr>
          <w:p w14:paraId="21ADFBDD"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2AA419CA"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proofErr w:type="gramStart"/>
            <w:r w:rsidRPr="009E20AD">
              <w:rPr>
                <w:rFonts w:ascii="楷体_GB2312" w:eastAsia="楷体_GB2312" w:hAnsi="宋体" w:cs="楷体_GB2312"/>
                <w:color w:val="000000"/>
                <w:kern w:val="0"/>
                <w:szCs w:val="21"/>
                <w:lang w:bidi="ar"/>
              </w:rPr>
              <w:t>拟编</w:t>
            </w:r>
            <w:proofErr w:type="gramEnd"/>
          </w:p>
        </w:tc>
      </w:tr>
      <w:tr w:rsidR="009E20AD" w:rsidRPr="009E20AD" w14:paraId="5E433B35" w14:textId="77777777" w:rsidTr="00FD42FB">
        <w:trPr>
          <w:trHeight w:val="342"/>
        </w:trPr>
        <w:tc>
          <w:tcPr>
            <w:tcW w:w="5000" w:type="pct"/>
            <w:gridSpan w:val="5"/>
            <w:shd w:val="clear" w:color="auto" w:fill="auto"/>
            <w:tcMar>
              <w:top w:w="12" w:type="dxa"/>
              <w:left w:w="12" w:type="dxa"/>
              <w:right w:w="12" w:type="dxa"/>
            </w:tcMar>
            <w:vAlign w:val="center"/>
          </w:tcPr>
          <w:p w14:paraId="25844476" w14:textId="77777777" w:rsidR="009E20AD" w:rsidRPr="009E20AD" w:rsidRDefault="009E20AD" w:rsidP="00FD42FB">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02.02 术语</w:t>
            </w:r>
          </w:p>
        </w:tc>
      </w:tr>
      <w:tr w:rsidR="009E20AD" w:rsidRPr="009E20AD" w14:paraId="2A23E2B4" w14:textId="77777777" w:rsidTr="009E20AD">
        <w:trPr>
          <w:trHeight w:val="312"/>
        </w:trPr>
        <w:tc>
          <w:tcPr>
            <w:tcW w:w="365" w:type="pct"/>
            <w:shd w:val="clear" w:color="auto" w:fill="auto"/>
            <w:tcMar>
              <w:top w:w="12" w:type="dxa"/>
              <w:left w:w="12" w:type="dxa"/>
              <w:right w:w="12" w:type="dxa"/>
            </w:tcMar>
            <w:vAlign w:val="center"/>
          </w:tcPr>
          <w:p w14:paraId="54434003"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30</w:t>
            </w:r>
          </w:p>
        </w:tc>
        <w:tc>
          <w:tcPr>
            <w:tcW w:w="765" w:type="pct"/>
            <w:shd w:val="clear" w:color="auto" w:fill="auto"/>
            <w:tcMar>
              <w:top w:w="12" w:type="dxa"/>
              <w:left w:w="12" w:type="dxa"/>
              <w:right w:w="12" w:type="dxa"/>
            </w:tcMar>
            <w:vAlign w:val="center"/>
          </w:tcPr>
          <w:p w14:paraId="32FB922D"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02.02.0001</w:t>
            </w:r>
          </w:p>
        </w:tc>
        <w:tc>
          <w:tcPr>
            <w:tcW w:w="2343" w:type="pct"/>
            <w:shd w:val="clear" w:color="auto" w:fill="auto"/>
            <w:tcMar>
              <w:top w:w="12" w:type="dxa"/>
              <w:left w:w="12" w:type="dxa"/>
              <w:right w:w="12" w:type="dxa"/>
            </w:tcMar>
            <w:vAlign w:val="center"/>
          </w:tcPr>
          <w:p w14:paraId="78238F14"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长江大保护时空大数据云平台 术语</w:t>
            </w:r>
          </w:p>
        </w:tc>
        <w:tc>
          <w:tcPr>
            <w:tcW w:w="1040" w:type="pct"/>
            <w:shd w:val="clear" w:color="auto" w:fill="auto"/>
            <w:tcMar>
              <w:top w:w="12" w:type="dxa"/>
              <w:left w:w="12" w:type="dxa"/>
              <w:right w:w="12" w:type="dxa"/>
            </w:tcMar>
            <w:vAlign w:val="center"/>
          </w:tcPr>
          <w:p w14:paraId="0734DE17"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1238DA85"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proofErr w:type="gramStart"/>
            <w:r w:rsidRPr="009E20AD">
              <w:rPr>
                <w:rFonts w:ascii="楷体_GB2312" w:eastAsia="楷体_GB2312" w:hAnsi="宋体" w:cs="楷体_GB2312"/>
                <w:color w:val="000000"/>
                <w:kern w:val="0"/>
                <w:szCs w:val="21"/>
                <w:lang w:bidi="ar"/>
              </w:rPr>
              <w:t>拟编</w:t>
            </w:r>
            <w:proofErr w:type="gramEnd"/>
          </w:p>
        </w:tc>
      </w:tr>
      <w:tr w:rsidR="009E20AD" w:rsidRPr="009E20AD" w14:paraId="5F0005E1" w14:textId="77777777" w:rsidTr="009E20AD">
        <w:trPr>
          <w:trHeight w:val="312"/>
        </w:trPr>
        <w:tc>
          <w:tcPr>
            <w:tcW w:w="365" w:type="pct"/>
            <w:shd w:val="clear" w:color="auto" w:fill="auto"/>
            <w:tcMar>
              <w:top w:w="12" w:type="dxa"/>
              <w:left w:w="12" w:type="dxa"/>
              <w:right w:w="12" w:type="dxa"/>
            </w:tcMar>
            <w:vAlign w:val="center"/>
          </w:tcPr>
          <w:p w14:paraId="3DBCEAAF"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31</w:t>
            </w:r>
          </w:p>
        </w:tc>
        <w:tc>
          <w:tcPr>
            <w:tcW w:w="765" w:type="pct"/>
            <w:shd w:val="clear" w:color="auto" w:fill="auto"/>
            <w:tcMar>
              <w:top w:w="12" w:type="dxa"/>
              <w:left w:w="12" w:type="dxa"/>
              <w:right w:w="12" w:type="dxa"/>
            </w:tcMar>
            <w:vAlign w:val="center"/>
          </w:tcPr>
          <w:p w14:paraId="13840681"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02.02.0002</w:t>
            </w:r>
          </w:p>
        </w:tc>
        <w:tc>
          <w:tcPr>
            <w:tcW w:w="2343" w:type="pct"/>
            <w:shd w:val="clear" w:color="auto" w:fill="auto"/>
            <w:tcMar>
              <w:top w:w="12" w:type="dxa"/>
              <w:left w:w="12" w:type="dxa"/>
              <w:right w:w="12" w:type="dxa"/>
            </w:tcMar>
            <w:vAlign w:val="center"/>
          </w:tcPr>
          <w:p w14:paraId="4AFA4EEA"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 大数据 术语</w:t>
            </w:r>
          </w:p>
        </w:tc>
        <w:tc>
          <w:tcPr>
            <w:tcW w:w="1040" w:type="pct"/>
            <w:shd w:val="clear" w:color="auto" w:fill="auto"/>
            <w:tcMar>
              <w:top w:w="12" w:type="dxa"/>
              <w:left w:w="12" w:type="dxa"/>
              <w:right w:w="12" w:type="dxa"/>
            </w:tcMar>
            <w:vAlign w:val="center"/>
          </w:tcPr>
          <w:p w14:paraId="7FB24EDB"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35295</w:t>
            </w:r>
          </w:p>
        </w:tc>
        <w:tc>
          <w:tcPr>
            <w:tcW w:w="487" w:type="pct"/>
            <w:shd w:val="clear" w:color="auto" w:fill="auto"/>
            <w:tcMar>
              <w:top w:w="12" w:type="dxa"/>
              <w:left w:w="12" w:type="dxa"/>
              <w:right w:w="12" w:type="dxa"/>
            </w:tcMar>
            <w:vAlign w:val="center"/>
          </w:tcPr>
          <w:p w14:paraId="76881E51"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5A48428" w14:textId="77777777" w:rsidTr="009E20AD">
        <w:trPr>
          <w:trHeight w:val="312"/>
        </w:trPr>
        <w:tc>
          <w:tcPr>
            <w:tcW w:w="365" w:type="pct"/>
            <w:shd w:val="clear" w:color="auto" w:fill="auto"/>
            <w:tcMar>
              <w:top w:w="12" w:type="dxa"/>
              <w:left w:w="12" w:type="dxa"/>
              <w:right w:w="12" w:type="dxa"/>
            </w:tcMar>
            <w:vAlign w:val="center"/>
          </w:tcPr>
          <w:p w14:paraId="1EEE7DB4"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32</w:t>
            </w:r>
          </w:p>
        </w:tc>
        <w:tc>
          <w:tcPr>
            <w:tcW w:w="765" w:type="pct"/>
            <w:shd w:val="clear" w:color="auto" w:fill="auto"/>
            <w:tcMar>
              <w:top w:w="12" w:type="dxa"/>
              <w:left w:w="12" w:type="dxa"/>
              <w:right w:w="12" w:type="dxa"/>
            </w:tcMar>
            <w:vAlign w:val="center"/>
          </w:tcPr>
          <w:p w14:paraId="3E592A9F"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02.02.0003</w:t>
            </w:r>
          </w:p>
        </w:tc>
        <w:tc>
          <w:tcPr>
            <w:tcW w:w="2343" w:type="pct"/>
            <w:shd w:val="clear" w:color="auto" w:fill="auto"/>
            <w:tcMar>
              <w:top w:w="12" w:type="dxa"/>
              <w:left w:w="12" w:type="dxa"/>
              <w:right w:w="12" w:type="dxa"/>
            </w:tcMar>
            <w:vAlign w:val="center"/>
          </w:tcPr>
          <w:p w14:paraId="7DC4F37E"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物联网 术语</w:t>
            </w:r>
          </w:p>
        </w:tc>
        <w:tc>
          <w:tcPr>
            <w:tcW w:w="1040" w:type="pct"/>
            <w:shd w:val="clear" w:color="auto" w:fill="auto"/>
            <w:tcMar>
              <w:top w:w="12" w:type="dxa"/>
              <w:left w:w="12" w:type="dxa"/>
              <w:right w:w="12" w:type="dxa"/>
            </w:tcMar>
            <w:vAlign w:val="center"/>
          </w:tcPr>
          <w:p w14:paraId="07BE31E5"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33745</w:t>
            </w:r>
          </w:p>
        </w:tc>
        <w:tc>
          <w:tcPr>
            <w:tcW w:w="487" w:type="pct"/>
            <w:shd w:val="clear" w:color="auto" w:fill="auto"/>
            <w:tcMar>
              <w:top w:w="12" w:type="dxa"/>
              <w:left w:w="12" w:type="dxa"/>
              <w:right w:w="12" w:type="dxa"/>
            </w:tcMar>
            <w:vAlign w:val="center"/>
          </w:tcPr>
          <w:p w14:paraId="268CE11B"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74E4B98" w14:textId="77777777" w:rsidTr="009E20AD">
        <w:trPr>
          <w:trHeight w:val="312"/>
        </w:trPr>
        <w:tc>
          <w:tcPr>
            <w:tcW w:w="365" w:type="pct"/>
            <w:shd w:val="clear" w:color="auto" w:fill="auto"/>
            <w:tcMar>
              <w:top w:w="12" w:type="dxa"/>
              <w:left w:w="12" w:type="dxa"/>
              <w:right w:w="12" w:type="dxa"/>
            </w:tcMar>
            <w:vAlign w:val="center"/>
          </w:tcPr>
          <w:p w14:paraId="136EA09D"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33</w:t>
            </w:r>
          </w:p>
        </w:tc>
        <w:tc>
          <w:tcPr>
            <w:tcW w:w="765" w:type="pct"/>
            <w:shd w:val="clear" w:color="auto" w:fill="auto"/>
            <w:tcMar>
              <w:top w:w="12" w:type="dxa"/>
              <w:left w:w="12" w:type="dxa"/>
              <w:right w:w="12" w:type="dxa"/>
            </w:tcMar>
            <w:vAlign w:val="center"/>
          </w:tcPr>
          <w:p w14:paraId="161475B6"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02.02.0004</w:t>
            </w:r>
          </w:p>
        </w:tc>
        <w:tc>
          <w:tcPr>
            <w:tcW w:w="2343" w:type="pct"/>
            <w:shd w:val="clear" w:color="auto" w:fill="auto"/>
            <w:tcMar>
              <w:top w:w="12" w:type="dxa"/>
              <w:left w:w="12" w:type="dxa"/>
              <w:right w:w="12" w:type="dxa"/>
            </w:tcMar>
            <w:vAlign w:val="center"/>
          </w:tcPr>
          <w:p w14:paraId="29F49651"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智慧城市时空基础设施 基本规定 术语</w:t>
            </w:r>
          </w:p>
        </w:tc>
        <w:tc>
          <w:tcPr>
            <w:tcW w:w="1040" w:type="pct"/>
            <w:shd w:val="clear" w:color="auto" w:fill="auto"/>
            <w:tcMar>
              <w:top w:w="12" w:type="dxa"/>
              <w:left w:w="12" w:type="dxa"/>
              <w:right w:w="12" w:type="dxa"/>
            </w:tcMar>
            <w:vAlign w:val="center"/>
          </w:tcPr>
          <w:p w14:paraId="27377B0B"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35776</w:t>
            </w:r>
          </w:p>
        </w:tc>
        <w:tc>
          <w:tcPr>
            <w:tcW w:w="487" w:type="pct"/>
            <w:shd w:val="clear" w:color="auto" w:fill="auto"/>
            <w:tcMar>
              <w:top w:w="12" w:type="dxa"/>
              <w:left w:w="12" w:type="dxa"/>
              <w:right w:w="12" w:type="dxa"/>
            </w:tcMar>
            <w:vAlign w:val="center"/>
          </w:tcPr>
          <w:p w14:paraId="167811C4"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57DF8CC" w14:textId="77777777" w:rsidTr="009E20AD">
        <w:trPr>
          <w:trHeight w:val="312"/>
        </w:trPr>
        <w:tc>
          <w:tcPr>
            <w:tcW w:w="365" w:type="pct"/>
            <w:shd w:val="clear" w:color="auto" w:fill="auto"/>
            <w:tcMar>
              <w:top w:w="12" w:type="dxa"/>
              <w:left w:w="12" w:type="dxa"/>
              <w:right w:w="12" w:type="dxa"/>
            </w:tcMar>
            <w:vAlign w:val="center"/>
          </w:tcPr>
          <w:p w14:paraId="31B6D352"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34</w:t>
            </w:r>
          </w:p>
        </w:tc>
        <w:tc>
          <w:tcPr>
            <w:tcW w:w="765" w:type="pct"/>
            <w:shd w:val="clear" w:color="auto" w:fill="auto"/>
            <w:tcMar>
              <w:top w:w="12" w:type="dxa"/>
              <w:left w:w="12" w:type="dxa"/>
              <w:right w:w="12" w:type="dxa"/>
            </w:tcMar>
            <w:vAlign w:val="center"/>
          </w:tcPr>
          <w:p w14:paraId="4DD5C71B"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02.02.0005</w:t>
            </w:r>
          </w:p>
        </w:tc>
        <w:tc>
          <w:tcPr>
            <w:tcW w:w="2343" w:type="pct"/>
            <w:shd w:val="clear" w:color="auto" w:fill="auto"/>
            <w:tcMar>
              <w:top w:w="12" w:type="dxa"/>
              <w:left w:w="12" w:type="dxa"/>
              <w:right w:w="12" w:type="dxa"/>
            </w:tcMar>
            <w:vAlign w:val="center"/>
          </w:tcPr>
          <w:p w14:paraId="1D443A3E"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大数据服务安全能力要求 术语</w:t>
            </w:r>
          </w:p>
        </w:tc>
        <w:tc>
          <w:tcPr>
            <w:tcW w:w="1040" w:type="pct"/>
            <w:shd w:val="clear" w:color="auto" w:fill="auto"/>
            <w:tcMar>
              <w:top w:w="12" w:type="dxa"/>
              <w:left w:w="12" w:type="dxa"/>
              <w:right w:w="12" w:type="dxa"/>
            </w:tcMar>
            <w:vAlign w:val="center"/>
          </w:tcPr>
          <w:p w14:paraId="5D7B116C"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35274</w:t>
            </w:r>
          </w:p>
        </w:tc>
        <w:tc>
          <w:tcPr>
            <w:tcW w:w="487" w:type="pct"/>
            <w:shd w:val="clear" w:color="auto" w:fill="auto"/>
            <w:tcMar>
              <w:top w:w="12" w:type="dxa"/>
              <w:left w:w="12" w:type="dxa"/>
              <w:right w:w="12" w:type="dxa"/>
            </w:tcMar>
            <w:vAlign w:val="center"/>
          </w:tcPr>
          <w:p w14:paraId="55583F37"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B1B4C79" w14:textId="77777777" w:rsidTr="009E20AD">
        <w:trPr>
          <w:trHeight w:val="312"/>
        </w:trPr>
        <w:tc>
          <w:tcPr>
            <w:tcW w:w="365" w:type="pct"/>
            <w:shd w:val="clear" w:color="auto" w:fill="auto"/>
            <w:tcMar>
              <w:top w:w="12" w:type="dxa"/>
              <w:left w:w="12" w:type="dxa"/>
              <w:right w:w="12" w:type="dxa"/>
            </w:tcMar>
            <w:vAlign w:val="center"/>
          </w:tcPr>
          <w:p w14:paraId="3CBE7F74"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35</w:t>
            </w:r>
          </w:p>
        </w:tc>
        <w:tc>
          <w:tcPr>
            <w:tcW w:w="765" w:type="pct"/>
            <w:shd w:val="clear" w:color="auto" w:fill="auto"/>
            <w:tcMar>
              <w:top w:w="12" w:type="dxa"/>
              <w:left w:w="12" w:type="dxa"/>
              <w:right w:w="12" w:type="dxa"/>
            </w:tcMar>
            <w:vAlign w:val="center"/>
          </w:tcPr>
          <w:p w14:paraId="732C5AB5"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02.02.0006</w:t>
            </w:r>
          </w:p>
        </w:tc>
        <w:tc>
          <w:tcPr>
            <w:tcW w:w="2343" w:type="pct"/>
            <w:shd w:val="clear" w:color="auto" w:fill="auto"/>
            <w:tcMar>
              <w:top w:w="12" w:type="dxa"/>
              <w:left w:w="12" w:type="dxa"/>
              <w:right w:w="12" w:type="dxa"/>
            </w:tcMar>
            <w:vAlign w:val="center"/>
          </w:tcPr>
          <w:p w14:paraId="07A0BC3B"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地理信息 术语</w:t>
            </w:r>
          </w:p>
        </w:tc>
        <w:tc>
          <w:tcPr>
            <w:tcW w:w="1040" w:type="pct"/>
            <w:shd w:val="clear" w:color="auto" w:fill="auto"/>
            <w:tcMar>
              <w:top w:w="12" w:type="dxa"/>
              <w:left w:w="12" w:type="dxa"/>
              <w:right w:w="12" w:type="dxa"/>
            </w:tcMar>
            <w:vAlign w:val="center"/>
          </w:tcPr>
          <w:p w14:paraId="3C61DB41"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17694</w:t>
            </w:r>
          </w:p>
        </w:tc>
        <w:tc>
          <w:tcPr>
            <w:tcW w:w="487" w:type="pct"/>
            <w:shd w:val="clear" w:color="auto" w:fill="auto"/>
            <w:tcMar>
              <w:top w:w="12" w:type="dxa"/>
              <w:left w:w="12" w:type="dxa"/>
              <w:right w:w="12" w:type="dxa"/>
            </w:tcMar>
            <w:vAlign w:val="center"/>
          </w:tcPr>
          <w:p w14:paraId="112532D2"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7F4953B" w14:textId="77777777" w:rsidTr="009E20AD">
        <w:trPr>
          <w:trHeight w:val="312"/>
        </w:trPr>
        <w:tc>
          <w:tcPr>
            <w:tcW w:w="365" w:type="pct"/>
            <w:shd w:val="clear" w:color="auto" w:fill="auto"/>
            <w:tcMar>
              <w:top w:w="12" w:type="dxa"/>
              <w:left w:w="12" w:type="dxa"/>
              <w:right w:w="12" w:type="dxa"/>
            </w:tcMar>
            <w:vAlign w:val="center"/>
          </w:tcPr>
          <w:p w14:paraId="4151A1E9"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36</w:t>
            </w:r>
          </w:p>
        </w:tc>
        <w:tc>
          <w:tcPr>
            <w:tcW w:w="765" w:type="pct"/>
            <w:shd w:val="clear" w:color="auto" w:fill="auto"/>
            <w:tcMar>
              <w:top w:w="12" w:type="dxa"/>
              <w:left w:w="12" w:type="dxa"/>
              <w:right w:w="12" w:type="dxa"/>
            </w:tcMar>
            <w:vAlign w:val="center"/>
          </w:tcPr>
          <w:p w14:paraId="73BD4D52"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02.02.0007</w:t>
            </w:r>
          </w:p>
        </w:tc>
        <w:tc>
          <w:tcPr>
            <w:tcW w:w="2343" w:type="pct"/>
            <w:shd w:val="clear" w:color="auto" w:fill="auto"/>
            <w:tcMar>
              <w:top w:w="12" w:type="dxa"/>
              <w:left w:w="12" w:type="dxa"/>
              <w:right w:w="12" w:type="dxa"/>
            </w:tcMar>
            <w:vAlign w:val="center"/>
          </w:tcPr>
          <w:p w14:paraId="404C2F49"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水利信息化常用术语</w:t>
            </w:r>
          </w:p>
        </w:tc>
        <w:tc>
          <w:tcPr>
            <w:tcW w:w="1040" w:type="pct"/>
            <w:shd w:val="clear" w:color="auto" w:fill="auto"/>
            <w:tcMar>
              <w:top w:w="12" w:type="dxa"/>
              <w:left w:w="12" w:type="dxa"/>
              <w:right w:w="12" w:type="dxa"/>
            </w:tcMar>
            <w:vAlign w:val="center"/>
          </w:tcPr>
          <w:p w14:paraId="45BEDDF5"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SL/Z 376</w:t>
            </w:r>
          </w:p>
        </w:tc>
        <w:tc>
          <w:tcPr>
            <w:tcW w:w="487" w:type="pct"/>
            <w:shd w:val="clear" w:color="auto" w:fill="auto"/>
            <w:tcMar>
              <w:top w:w="12" w:type="dxa"/>
              <w:left w:w="12" w:type="dxa"/>
              <w:right w:w="12" w:type="dxa"/>
            </w:tcMar>
            <w:vAlign w:val="center"/>
          </w:tcPr>
          <w:p w14:paraId="4655E30F"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1BCC9AB" w14:textId="77777777" w:rsidTr="009E20AD">
        <w:trPr>
          <w:trHeight w:val="312"/>
        </w:trPr>
        <w:tc>
          <w:tcPr>
            <w:tcW w:w="365" w:type="pct"/>
            <w:shd w:val="clear" w:color="auto" w:fill="auto"/>
            <w:tcMar>
              <w:top w:w="12" w:type="dxa"/>
              <w:left w:w="12" w:type="dxa"/>
              <w:right w:w="12" w:type="dxa"/>
            </w:tcMar>
            <w:vAlign w:val="center"/>
          </w:tcPr>
          <w:p w14:paraId="2D0DF005"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37</w:t>
            </w:r>
          </w:p>
        </w:tc>
        <w:tc>
          <w:tcPr>
            <w:tcW w:w="765" w:type="pct"/>
            <w:shd w:val="clear" w:color="auto" w:fill="auto"/>
            <w:tcMar>
              <w:top w:w="12" w:type="dxa"/>
              <w:left w:w="12" w:type="dxa"/>
              <w:right w:w="12" w:type="dxa"/>
            </w:tcMar>
            <w:vAlign w:val="center"/>
          </w:tcPr>
          <w:p w14:paraId="0ABDC5C3"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02.02.0008</w:t>
            </w:r>
          </w:p>
        </w:tc>
        <w:tc>
          <w:tcPr>
            <w:tcW w:w="2343" w:type="pct"/>
            <w:shd w:val="clear" w:color="auto" w:fill="auto"/>
            <w:tcMar>
              <w:top w:w="12" w:type="dxa"/>
              <w:left w:w="12" w:type="dxa"/>
              <w:right w:w="12" w:type="dxa"/>
            </w:tcMar>
            <w:vAlign w:val="center"/>
          </w:tcPr>
          <w:p w14:paraId="2D588A6E"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气象干旱等级 术语</w:t>
            </w:r>
          </w:p>
        </w:tc>
        <w:tc>
          <w:tcPr>
            <w:tcW w:w="1040" w:type="pct"/>
            <w:shd w:val="clear" w:color="auto" w:fill="auto"/>
            <w:tcMar>
              <w:top w:w="12" w:type="dxa"/>
              <w:left w:w="12" w:type="dxa"/>
              <w:right w:w="12" w:type="dxa"/>
            </w:tcMar>
            <w:vAlign w:val="center"/>
          </w:tcPr>
          <w:p w14:paraId="38C36777"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20481</w:t>
            </w:r>
          </w:p>
        </w:tc>
        <w:tc>
          <w:tcPr>
            <w:tcW w:w="487" w:type="pct"/>
            <w:shd w:val="clear" w:color="auto" w:fill="auto"/>
            <w:tcMar>
              <w:top w:w="12" w:type="dxa"/>
              <w:left w:w="12" w:type="dxa"/>
              <w:right w:w="12" w:type="dxa"/>
            </w:tcMar>
            <w:vAlign w:val="center"/>
          </w:tcPr>
          <w:p w14:paraId="3B652157"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4837646C" w14:textId="77777777" w:rsidTr="009E20AD">
        <w:trPr>
          <w:trHeight w:val="312"/>
        </w:trPr>
        <w:tc>
          <w:tcPr>
            <w:tcW w:w="365" w:type="pct"/>
            <w:shd w:val="clear" w:color="auto" w:fill="auto"/>
            <w:tcMar>
              <w:top w:w="12" w:type="dxa"/>
              <w:left w:w="12" w:type="dxa"/>
              <w:right w:w="12" w:type="dxa"/>
            </w:tcMar>
            <w:vAlign w:val="center"/>
          </w:tcPr>
          <w:p w14:paraId="32916E67"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38</w:t>
            </w:r>
          </w:p>
        </w:tc>
        <w:tc>
          <w:tcPr>
            <w:tcW w:w="765" w:type="pct"/>
            <w:shd w:val="clear" w:color="auto" w:fill="auto"/>
            <w:tcMar>
              <w:top w:w="12" w:type="dxa"/>
              <w:left w:w="12" w:type="dxa"/>
              <w:right w:w="12" w:type="dxa"/>
            </w:tcMar>
            <w:vAlign w:val="center"/>
          </w:tcPr>
          <w:p w14:paraId="104531A0"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02.02.0009</w:t>
            </w:r>
          </w:p>
        </w:tc>
        <w:tc>
          <w:tcPr>
            <w:tcW w:w="2343" w:type="pct"/>
            <w:shd w:val="clear" w:color="auto" w:fill="auto"/>
            <w:tcMar>
              <w:top w:w="12" w:type="dxa"/>
              <w:left w:w="12" w:type="dxa"/>
              <w:right w:w="12" w:type="dxa"/>
            </w:tcMar>
            <w:vAlign w:val="center"/>
          </w:tcPr>
          <w:p w14:paraId="498D702F"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水文基本术语和等级标准 术语</w:t>
            </w:r>
          </w:p>
        </w:tc>
        <w:tc>
          <w:tcPr>
            <w:tcW w:w="1040" w:type="pct"/>
            <w:shd w:val="clear" w:color="auto" w:fill="auto"/>
            <w:tcMar>
              <w:top w:w="12" w:type="dxa"/>
              <w:left w:w="12" w:type="dxa"/>
              <w:right w:w="12" w:type="dxa"/>
            </w:tcMar>
            <w:vAlign w:val="center"/>
          </w:tcPr>
          <w:p w14:paraId="5215A998"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50095</w:t>
            </w:r>
          </w:p>
        </w:tc>
        <w:tc>
          <w:tcPr>
            <w:tcW w:w="487" w:type="pct"/>
            <w:shd w:val="clear" w:color="auto" w:fill="auto"/>
            <w:tcMar>
              <w:top w:w="12" w:type="dxa"/>
              <w:left w:w="12" w:type="dxa"/>
              <w:right w:w="12" w:type="dxa"/>
            </w:tcMar>
            <w:vAlign w:val="center"/>
          </w:tcPr>
          <w:p w14:paraId="241802FD"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2C49BCB" w14:textId="77777777" w:rsidTr="009E20AD">
        <w:trPr>
          <w:trHeight w:val="312"/>
        </w:trPr>
        <w:tc>
          <w:tcPr>
            <w:tcW w:w="365" w:type="pct"/>
            <w:shd w:val="clear" w:color="auto" w:fill="auto"/>
            <w:tcMar>
              <w:top w:w="12" w:type="dxa"/>
              <w:left w:w="12" w:type="dxa"/>
              <w:right w:w="12" w:type="dxa"/>
            </w:tcMar>
            <w:vAlign w:val="center"/>
          </w:tcPr>
          <w:p w14:paraId="10146C23"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39</w:t>
            </w:r>
          </w:p>
        </w:tc>
        <w:tc>
          <w:tcPr>
            <w:tcW w:w="765" w:type="pct"/>
            <w:shd w:val="clear" w:color="auto" w:fill="auto"/>
            <w:tcMar>
              <w:top w:w="12" w:type="dxa"/>
              <w:left w:w="12" w:type="dxa"/>
              <w:right w:w="12" w:type="dxa"/>
            </w:tcMar>
            <w:vAlign w:val="center"/>
          </w:tcPr>
          <w:p w14:paraId="7A853994"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02.02.0010</w:t>
            </w:r>
          </w:p>
        </w:tc>
        <w:tc>
          <w:tcPr>
            <w:tcW w:w="2343" w:type="pct"/>
            <w:shd w:val="clear" w:color="auto" w:fill="auto"/>
            <w:tcMar>
              <w:top w:w="12" w:type="dxa"/>
              <w:left w:w="12" w:type="dxa"/>
              <w:right w:w="12" w:type="dxa"/>
            </w:tcMar>
            <w:vAlign w:val="center"/>
          </w:tcPr>
          <w:p w14:paraId="63FECBD0"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测绘基本 术语</w:t>
            </w:r>
          </w:p>
        </w:tc>
        <w:tc>
          <w:tcPr>
            <w:tcW w:w="1040" w:type="pct"/>
            <w:shd w:val="clear" w:color="auto" w:fill="auto"/>
            <w:tcMar>
              <w:top w:w="12" w:type="dxa"/>
              <w:left w:w="12" w:type="dxa"/>
              <w:right w:w="12" w:type="dxa"/>
            </w:tcMar>
            <w:vAlign w:val="center"/>
          </w:tcPr>
          <w:p w14:paraId="40DDDDBA"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14911</w:t>
            </w:r>
          </w:p>
        </w:tc>
        <w:tc>
          <w:tcPr>
            <w:tcW w:w="487" w:type="pct"/>
            <w:shd w:val="clear" w:color="auto" w:fill="auto"/>
            <w:tcMar>
              <w:top w:w="12" w:type="dxa"/>
              <w:left w:w="12" w:type="dxa"/>
              <w:right w:w="12" w:type="dxa"/>
            </w:tcMar>
            <w:vAlign w:val="center"/>
          </w:tcPr>
          <w:p w14:paraId="1A900961"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44369F7" w14:textId="77777777" w:rsidTr="009E20AD">
        <w:trPr>
          <w:trHeight w:val="312"/>
        </w:trPr>
        <w:tc>
          <w:tcPr>
            <w:tcW w:w="365" w:type="pct"/>
            <w:shd w:val="clear" w:color="auto" w:fill="auto"/>
            <w:tcMar>
              <w:top w:w="12" w:type="dxa"/>
              <w:left w:w="12" w:type="dxa"/>
              <w:right w:w="12" w:type="dxa"/>
            </w:tcMar>
            <w:vAlign w:val="center"/>
          </w:tcPr>
          <w:p w14:paraId="6B996E25"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40</w:t>
            </w:r>
          </w:p>
        </w:tc>
        <w:tc>
          <w:tcPr>
            <w:tcW w:w="765" w:type="pct"/>
            <w:shd w:val="clear" w:color="auto" w:fill="auto"/>
            <w:tcMar>
              <w:top w:w="12" w:type="dxa"/>
              <w:left w:w="12" w:type="dxa"/>
              <w:right w:w="12" w:type="dxa"/>
            </w:tcMar>
            <w:vAlign w:val="center"/>
          </w:tcPr>
          <w:p w14:paraId="78237281"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02.02.0011</w:t>
            </w:r>
          </w:p>
        </w:tc>
        <w:tc>
          <w:tcPr>
            <w:tcW w:w="2343" w:type="pct"/>
            <w:shd w:val="clear" w:color="auto" w:fill="auto"/>
            <w:tcMar>
              <w:top w:w="12" w:type="dxa"/>
              <w:left w:w="12" w:type="dxa"/>
              <w:right w:w="12" w:type="dxa"/>
            </w:tcMar>
            <w:vAlign w:val="center"/>
          </w:tcPr>
          <w:p w14:paraId="02ECC2D1"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摄影测量与遥感 术语</w:t>
            </w:r>
          </w:p>
        </w:tc>
        <w:tc>
          <w:tcPr>
            <w:tcW w:w="1040" w:type="pct"/>
            <w:shd w:val="clear" w:color="auto" w:fill="auto"/>
            <w:tcMar>
              <w:top w:w="12" w:type="dxa"/>
              <w:left w:w="12" w:type="dxa"/>
              <w:right w:w="12" w:type="dxa"/>
            </w:tcMar>
            <w:vAlign w:val="center"/>
          </w:tcPr>
          <w:p w14:paraId="4FFA7A75"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14950</w:t>
            </w:r>
          </w:p>
        </w:tc>
        <w:tc>
          <w:tcPr>
            <w:tcW w:w="487" w:type="pct"/>
            <w:shd w:val="clear" w:color="auto" w:fill="auto"/>
            <w:tcMar>
              <w:top w:w="12" w:type="dxa"/>
              <w:left w:w="12" w:type="dxa"/>
              <w:right w:w="12" w:type="dxa"/>
            </w:tcMar>
            <w:vAlign w:val="center"/>
          </w:tcPr>
          <w:p w14:paraId="5738ACA0"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BD1FD0A" w14:textId="77777777" w:rsidTr="009E20AD">
        <w:trPr>
          <w:trHeight w:val="312"/>
        </w:trPr>
        <w:tc>
          <w:tcPr>
            <w:tcW w:w="365" w:type="pct"/>
            <w:shd w:val="clear" w:color="auto" w:fill="auto"/>
            <w:tcMar>
              <w:top w:w="12" w:type="dxa"/>
              <w:left w:w="12" w:type="dxa"/>
              <w:right w:w="12" w:type="dxa"/>
            </w:tcMar>
            <w:vAlign w:val="center"/>
          </w:tcPr>
          <w:p w14:paraId="1944FB87"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lastRenderedPageBreak/>
              <w:t>41</w:t>
            </w:r>
          </w:p>
        </w:tc>
        <w:tc>
          <w:tcPr>
            <w:tcW w:w="765" w:type="pct"/>
            <w:shd w:val="clear" w:color="auto" w:fill="auto"/>
            <w:tcMar>
              <w:top w:w="12" w:type="dxa"/>
              <w:left w:w="12" w:type="dxa"/>
              <w:right w:w="12" w:type="dxa"/>
            </w:tcMar>
            <w:vAlign w:val="center"/>
          </w:tcPr>
          <w:p w14:paraId="067238DF"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02.02.0012</w:t>
            </w:r>
          </w:p>
        </w:tc>
        <w:tc>
          <w:tcPr>
            <w:tcW w:w="2343" w:type="pct"/>
            <w:shd w:val="clear" w:color="auto" w:fill="auto"/>
            <w:tcMar>
              <w:top w:w="12" w:type="dxa"/>
              <w:left w:w="12" w:type="dxa"/>
              <w:right w:w="12" w:type="dxa"/>
            </w:tcMar>
            <w:vAlign w:val="center"/>
          </w:tcPr>
          <w:p w14:paraId="66FC79C8"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智慧城市 术语</w:t>
            </w:r>
          </w:p>
        </w:tc>
        <w:tc>
          <w:tcPr>
            <w:tcW w:w="1040" w:type="pct"/>
            <w:shd w:val="clear" w:color="auto" w:fill="auto"/>
            <w:tcMar>
              <w:top w:w="12" w:type="dxa"/>
              <w:left w:w="12" w:type="dxa"/>
              <w:right w:w="12" w:type="dxa"/>
            </w:tcMar>
            <w:vAlign w:val="center"/>
          </w:tcPr>
          <w:p w14:paraId="7ED8E563"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37043</w:t>
            </w:r>
          </w:p>
        </w:tc>
        <w:tc>
          <w:tcPr>
            <w:tcW w:w="487" w:type="pct"/>
            <w:shd w:val="clear" w:color="auto" w:fill="auto"/>
            <w:tcMar>
              <w:top w:w="12" w:type="dxa"/>
              <w:left w:w="12" w:type="dxa"/>
              <w:right w:w="12" w:type="dxa"/>
            </w:tcMar>
            <w:vAlign w:val="center"/>
          </w:tcPr>
          <w:p w14:paraId="61E51135"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4CB94CC8" w14:textId="77777777" w:rsidTr="009E20AD">
        <w:trPr>
          <w:trHeight w:val="312"/>
        </w:trPr>
        <w:tc>
          <w:tcPr>
            <w:tcW w:w="365" w:type="pct"/>
            <w:shd w:val="clear" w:color="auto" w:fill="auto"/>
            <w:tcMar>
              <w:top w:w="12" w:type="dxa"/>
              <w:left w:w="12" w:type="dxa"/>
              <w:right w:w="12" w:type="dxa"/>
            </w:tcMar>
            <w:vAlign w:val="center"/>
          </w:tcPr>
          <w:p w14:paraId="31E539DB"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42</w:t>
            </w:r>
          </w:p>
        </w:tc>
        <w:tc>
          <w:tcPr>
            <w:tcW w:w="765" w:type="pct"/>
            <w:shd w:val="clear" w:color="auto" w:fill="auto"/>
            <w:tcMar>
              <w:top w:w="12" w:type="dxa"/>
              <w:left w:w="12" w:type="dxa"/>
              <w:right w:w="12" w:type="dxa"/>
            </w:tcMar>
            <w:vAlign w:val="center"/>
          </w:tcPr>
          <w:p w14:paraId="41E95C80"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02.02.0013</w:t>
            </w:r>
          </w:p>
        </w:tc>
        <w:tc>
          <w:tcPr>
            <w:tcW w:w="2343" w:type="pct"/>
            <w:shd w:val="clear" w:color="auto" w:fill="auto"/>
            <w:tcMar>
              <w:top w:w="12" w:type="dxa"/>
              <w:left w:w="12" w:type="dxa"/>
              <w:right w:w="12" w:type="dxa"/>
            </w:tcMar>
            <w:vAlign w:val="center"/>
          </w:tcPr>
          <w:p w14:paraId="308E8174"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分布式空间数据引擎技术规范 术语</w:t>
            </w:r>
          </w:p>
        </w:tc>
        <w:tc>
          <w:tcPr>
            <w:tcW w:w="1040" w:type="pct"/>
            <w:shd w:val="clear" w:color="auto" w:fill="auto"/>
            <w:tcMar>
              <w:top w:w="12" w:type="dxa"/>
              <w:left w:w="12" w:type="dxa"/>
              <w:right w:w="12" w:type="dxa"/>
            </w:tcMar>
            <w:vAlign w:val="center"/>
          </w:tcPr>
          <w:p w14:paraId="660908A5"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DB42/T 1507</w:t>
            </w:r>
          </w:p>
        </w:tc>
        <w:tc>
          <w:tcPr>
            <w:tcW w:w="487" w:type="pct"/>
            <w:shd w:val="clear" w:color="auto" w:fill="auto"/>
            <w:tcMar>
              <w:top w:w="12" w:type="dxa"/>
              <w:left w:w="12" w:type="dxa"/>
              <w:right w:w="12" w:type="dxa"/>
            </w:tcMar>
            <w:vAlign w:val="center"/>
          </w:tcPr>
          <w:p w14:paraId="039D830D"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6B74A2D" w14:textId="77777777" w:rsidTr="00FD42FB">
        <w:trPr>
          <w:trHeight w:val="342"/>
        </w:trPr>
        <w:tc>
          <w:tcPr>
            <w:tcW w:w="5000" w:type="pct"/>
            <w:gridSpan w:val="5"/>
            <w:shd w:val="clear" w:color="auto" w:fill="auto"/>
            <w:tcMar>
              <w:top w:w="12" w:type="dxa"/>
              <w:left w:w="12" w:type="dxa"/>
              <w:right w:w="12" w:type="dxa"/>
            </w:tcMar>
            <w:vAlign w:val="center"/>
          </w:tcPr>
          <w:p w14:paraId="7BC3844C" w14:textId="77777777" w:rsidR="009E20AD" w:rsidRPr="009E20AD" w:rsidRDefault="009E20AD" w:rsidP="00FD42FB">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03 专用标准</w:t>
            </w:r>
          </w:p>
        </w:tc>
      </w:tr>
      <w:tr w:rsidR="009E20AD" w:rsidRPr="009E20AD" w14:paraId="35C0A6F5" w14:textId="77777777" w:rsidTr="00FD42FB">
        <w:trPr>
          <w:trHeight w:val="342"/>
        </w:trPr>
        <w:tc>
          <w:tcPr>
            <w:tcW w:w="5000" w:type="pct"/>
            <w:gridSpan w:val="5"/>
            <w:shd w:val="clear" w:color="auto" w:fill="auto"/>
            <w:tcMar>
              <w:top w:w="12" w:type="dxa"/>
              <w:left w:w="12" w:type="dxa"/>
              <w:right w:w="12" w:type="dxa"/>
            </w:tcMar>
            <w:vAlign w:val="center"/>
          </w:tcPr>
          <w:p w14:paraId="10A56FDA" w14:textId="77777777" w:rsidR="009E20AD" w:rsidRPr="009E20AD" w:rsidRDefault="009E20AD" w:rsidP="00FD42FB">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 xml:space="preserve">03.01 </w:t>
            </w:r>
            <w:proofErr w:type="gramStart"/>
            <w:r w:rsidRPr="009E20AD">
              <w:rPr>
                <w:rFonts w:ascii="楷体_GB2312" w:eastAsia="楷体_GB2312" w:hAnsi="宋体" w:cs="楷体_GB2312"/>
                <w:b/>
                <w:color w:val="000000"/>
                <w:kern w:val="0"/>
                <w:szCs w:val="21"/>
                <w:lang w:bidi="ar"/>
              </w:rPr>
              <w:t>物联感知</w:t>
            </w:r>
            <w:proofErr w:type="gramEnd"/>
          </w:p>
        </w:tc>
      </w:tr>
      <w:tr w:rsidR="009E20AD" w:rsidRPr="009E20AD" w14:paraId="19C4CBF6" w14:textId="77777777" w:rsidTr="009E20AD">
        <w:trPr>
          <w:trHeight w:val="312"/>
        </w:trPr>
        <w:tc>
          <w:tcPr>
            <w:tcW w:w="365" w:type="pct"/>
            <w:shd w:val="clear" w:color="auto" w:fill="auto"/>
            <w:tcMar>
              <w:top w:w="12" w:type="dxa"/>
              <w:left w:w="12" w:type="dxa"/>
              <w:right w:w="12" w:type="dxa"/>
            </w:tcMar>
            <w:vAlign w:val="center"/>
          </w:tcPr>
          <w:p w14:paraId="3AD1D7A7"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43</w:t>
            </w:r>
          </w:p>
        </w:tc>
        <w:tc>
          <w:tcPr>
            <w:tcW w:w="765" w:type="pct"/>
            <w:shd w:val="clear" w:color="auto" w:fill="auto"/>
            <w:tcMar>
              <w:top w:w="12" w:type="dxa"/>
              <w:left w:w="12" w:type="dxa"/>
              <w:right w:w="12" w:type="dxa"/>
            </w:tcMar>
            <w:vAlign w:val="center"/>
          </w:tcPr>
          <w:p w14:paraId="1F4AE28F"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03.01.0001</w:t>
            </w:r>
          </w:p>
        </w:tc>
        <w:tc>
          <w:tcPr>
            <w:tcW w:w="2343" w:type="pct"/>
            <w:shd w:val="clear" w:color="auto" w:fill="auto"/>
            <w:tcMar>
              <w:top w:w="12" w:type="dxa"/>
              <w:left w:w="12" w:type="dxa"/>
              <w:right w:w="12" w:type="dxa"/>
            </w:tcMar>
            <w:vAlign w:val="center"/>
          </w:tcPr>
          <w:p w14:paraId="16E246F7"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物联网标识体系 物品编码</w:t>
            </w:r>
            <w:proofErr w:type="spellStart"/>
            <w:r w:rsidRPr="009E20AD">
              <w:rPr>
                <w:rFonts w:ascii="楷体_GB2312" w:eastAsia="楷体_GB2312" w:hAnsi="宋体" w:cs="楷体_GB2312"/>
                <w:color w:val="000000"/>
                <w:kern w:val="0"/>
                <w:szCs w:val="21"/>
                <w:lang w:bidi="ar"/>
              </w:rPr>
              <w:t>Ecode</w:t>
            </w:r>
            <w:proofErr w:type="spellEnd"/>
          </w:p>
        </w:tc>
        <w:tc>
          <w:tcPr>
            <w:tcW w:w="1040" w:type="pct"/>
            <w:shd w:val="clear" w:color="auto" w:fill="auto"/>
            <w:tcMar>
              <w:top w:w="12" w:type="dxa"/>
              <w:left w:w="12" w:type="dxa"/>
              <w:right w:w="12" w:type="dxa"/>
            </w:tcMar>
            <w:vAlign w:val="center"/>
          </w:tcPr>
          <w:p w14:paraId="01C9425C"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31866-2015</w:t>
            </w:r>
          </w:p>
        </w:tc>
        <w:tc>
          <w:tcPr>
            <w:tcW w:w="487" w:type="pct"/>
            <w:shd w:val="clear" w:color="auto" w:fill="auto"/>
            <w:tcMar>
              <w:top w:w="12" w:type="dxa"/>
              <w:left w:w="12" w:type="dxa"/>
              <w:right w:w="12" w:type="dxa"/>
            </w:tcMar>
            <w:vAlign w:val="center"/>
          </w:tcPr>
          <w:p w14:paraId="2103619F"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7284E63" w14:textId="77777777" w:rsidTr="009E20AD">
        <w:trPr>
          <w:trHeight w:val="312"/>
        </w:trPr>
        <w:tc>
          <w:tcPr>
            <w:tcW w:w="365" w:type="pct"/>
            <w:shd w:val="clear" w:color="auto" w:fill="auto"/>
            <w:tcMar>
              <w:top w:w="12" w:type="dxa"/>
              <w:left w:w="12" w:type="dxa"/>
              <w:right w:w="12" w:type="dxa"/>
            </w:tcMar>
            <w:vAlign w:val="center"/>
          </w:tcPr>
          <w:p w14:paraId="2DD15384"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44</w:t>
            </w:r>
          </w:p>
        </w:tc>
        <w:tc>
          <w:tcPr>
            <w:tcW w:w="765" w:type="pct"/>
            <w:shd w:val="clear" w:color="auto" w:fill="auto"/>
            <w:tcMar>
              <w:top w:w="12" w:type="dxa"/>
              <w:left w:w="12" w:type="dxa"/>
              <w:right w:w="12" w:type="dxa"/>
            </w:tcMar>
            <w:vAlign w:val="center"/>
          </w:tcPr>
          <w:p w14:paraId="527DBCCE"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03.01.0002</w:t>
            </w:r>
          </w:p>
        </w:tc>
        <w:tc>
          <w:tcPr>
            <w:tcW w:w="2343" w:type="pct"/>
            <w:shd w:val="clear" w:color="auto" w:fill="auto"/>
            <w:tcMar>
              <w:top w:w="12" w:type="dxa"/>
              <w:left w:w="12" w:type="dxa"/>
              <w:right w:w="12" w:type="dxa"/>
            </w:tcMar>
            <w:vAlign w:val="center"/>
          </w:tcPr>
          <w:p w14:paraId="3CC0FA1C"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物联网 系统接口要求</w:t>
            </w:r>
          </w:p>
        </w:tc>
        <w:tc>
          <w:tcPr>
            <w:tcW w:w="1040" w:type="pct"/>
            <w:shd w:val="clear" w:color="auto" w:fill="auto"/>
            <w:tcMar>
              <w:top w:w="12" w:type="dxa"/>
              <w:left w:w="12" w:type="dxa"/>
              <w:right w:w="12" w:type="dxa"/>
            </w:tcMar>
            <w:vAlign w:val="center"/>
          </w:tcPr>
          <w:p w14:paraId="5247E4C1"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35319-2017</w:t>
            </w:r>
          </w:p>
        </w:tc>
        <w:tc>
          <w:tcPr>
            <w:tcW w:w="487" w:type="pct"/>
            <w:shd w:val="clear" w:color="auto" w:fill="auto"/>
            <w:tcMar>
              <w:top w:w="12" w:type="dxa"/>
              <w:left w:w="12" w:type="dxa"/>
              <w:right w:w="12" w:type="dxa"/>
            </w:tcMar>
            <w:vAlign w:val="center"/>
          </w:tcPr>
          <w:p w14:paraId="2B1F9F20"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D4695FC" w14:textId="77777777" w:rsidTr="009E20AD">
        <w:trPr>
          <w:trHeight w:val="312"/>
        </w:trPr>
        <w:tc>
          <w:tcPr>
            <w:tcW w:w="365" w:type="pct"/>
            <w:shd w:val="clear" w:color="auto" w:fill="auto"/>
            <w:tcMar>
              <w:top w:w="12" w:type="dxa"/>
              <w:left w:w="12" w:type="dxa"/>
              <w:right w:w="12" w:type="dxa"/>
            </w:tcMar>
            <w:vAlign w:val="center"/>
          </w:tcPr>
          <w:p w14:paraId="60541BE8"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45</w:t>
            </w:r>
          </w:p>
        </w:tc>
        <w:tc>
          <w:tcPr>
            <w:tcW w:w="765" w:type="pct"/>
            <w:shd w:val="clear" w:color="auto" w:fill="auto"/>
            <w:tcMar>
              <w:top w:w="12" w:type="dxa"/>
              <w:left w:w="12" w:type="dxa"/>
              <w:right w:w="12" w:type="dxa"/>
            </w:tcMar>
            <w:vAlign w:val="center"/>
          </w:tcPr>
          <w:p w14:paraId="15BF7B5C"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03.01.0003</w:t>
            </w:r>
          </w:p>
        </w:tc>
        <w:tc>
          <w:tcPr>
            <w:tcW w:w="2343" w:type="pct"/>
            <w:shd w:val="clear" w:color="auto" w:fill="auto"/>
            <w:tcMar>
              <w:top w:w="12" w:type="dxa"/>
              <w:left w:w="12" w:type="dxa"/>
              <w:right w:w="12" w:type="dxa"/>
            </w:tcMar>
            <w:vAlign w:val="center"/>
          </w:tcPr>
          <w:p w14:paraId="6DEC375C"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物联网 术语</w:t>
            </w:r>
          </w:p>
        </w:tc>
        <w:tc>
          <w:tcPr>
            <w:tcW w:w="1040" w:type="pct"/>
            <w:shd w:val="clear" w:color="auto" w:fill="auto"/>
            <w:tcMar>
              <w:top w:w="12" w:type="dxa"/>
              <w:left w:w="12" w:type="dxa"/>
              <w:right w:w="12" w:type="dxa"/>
            </w:tcMar>
            <w:vAlign w:val="center"/>
          </w:tcPr>
          <w:p w14:paraId="1A14B471"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33745-2017</w:t>
            </w:r>
          </w:p>
        </w:tc>
        <w:tc>
          <w:tcPr>
            <w:tcW w:w="487" w:type="pct"/>
            <w:shd w:val="clear" w:color="auto" w:fill="auto"/>
            <w:tcMar>
              <w:top w:w="12" w:type="dxa"/>
              <w:left w:w="12" w:type="dxa"/>
              <w:right w:w="12" w:type="dxa"/>
            </w:tcMar>
            <w:vAlign w:val="center"/>
          </w:tcPr>
          <w:p w14:paraId="275B1BCF"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9F2ECE1" w14:textId="77777777" w:rsidTr="009E20AD">
        <w:trPr>
          <w:trHeight w:val="312"/>
        </w:trPr>
        <w:tc>
          <w:tcPr>
            <w:tcW w:w="365" w:type="pct"/>
            <w:shd w:val="clear" w:color="auto" w:fill="auto"/>
            <w:tcMar>
              <w:top w:w="12" w:type="dxa"/>
              <w:left w:w="12" w:type="dxa"/>
              <w:right w:w="12" w:type="dxa"/>
            </w:tcMar>
            <w:vAlign w:val="center"/>
          </w:tcPr>
          <w:p w14:paraId="47F4D0D1"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46</w:t>
            </w:r>
          </w:p>
        </w:tc>
        <w:tc>
          <w:tcPr>
            <w:tcW w:w="765" w:type="pct"/>
            <w:shd w:val="clear" w:color="auto" w:fill="auto"/>
            <w:tcMar>
              <w:top w:w="12" w:type="dxa"/>
              <w:left w:w="12" w:type="dxa"/>
              <w:right w:w="12" w:type="dxa"/>
            </w:tcMar>
            <w:vAlign w:val="center"/>
          </w:tcPr>
          <w:p w14:paraId="15FBCDE6"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03.01.0004</w:t>
            </w:r>
          </w:p>
        </w:tc>
        <w:tc>
          <w:tcPr>
            <w:tcW w:w="2343" w:type="pct"/>
            <w:shd w:val="clear" w:color="auto" w:fill="auto"/>
            <w:tcMar>
              <w:top w:w="12" w:type="dxa"/>
              <w:left w:w="12" w:type="dxa"/>
              <w:right w:w="12" w:type="dxa"/>
            </w:tcMar>
            <w:vAlign w:val="center"/>
          </w:tcPr>
          <w:p w14:paraId="7816C093"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物联网 参考体系结构</w:t>
            </w:r>
          </w:p>
        </w:tc>
        <w:tc>
          <w:tcPr>
            <w:tcW w:w="1040" w:type="pct"/>
            <w:shd w:val="clear" w:color="auto" w:fill="auto"/>
            <w:tcMar>
              <w:top w:w="12" w:type="dxa"/>
              <w:left w:w="12" w:type="dxa"/>
              <w:right w:w="12" w:type="dxa"/>
            </w:tcMar>
            <w:vAlign w:val="center"/>
          </w:tcPr>
          <w:p w14:paraId="1BE6C74F"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33474-2016</w:t>
            </w:r>
          </w:p>
        </w:tc>
        <w:tc>
          <w:tcPr>
            <w:tcW w:w="487" w:type="pct"/>
            <w:shd w:val="clear" w:color="auto" w:fill="auto"/>
            <w:tcMar>
              <w:top w:w="12" w:type="dxa"/>
              <w:left w:w="12" w:type="dxa"/>
              <w:right w:w="12" w:type="dxa"/>
            </w:tcMar>
            <w:vAlign w:val="center"/>
          </w:tcPr>
          <w:p w14:paraId="7F78D792"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45E9487" w14:textId="77777777" w:rsidTr="009E20AD">
        <w:trPr>
          <w:trHeight w:val="312"/>
        </w:trPr>
        <w:tc>
          <w:tcPr>
            <w:tcW w:w="365" w:type="pct"/>
            <w:shd w:val="clear" w:color="auto" w:fill="auto"/>
            <w:tcMar>
              <w:top w:w="12" w:type="dxa"/>
              <w:left w:w="12" w:type="dxa"/>
              <w:right w:w="12" w:type="dxa"/>
            </w:tcMar>
            <w:vAlign w:val="center"/>
          </w:tcPr>
          <w:p w14:paraId="577662B5"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47</w:t>
            </w:r>
          </w:p>
        </w:tc>
        <w:tc>
          <w:tcPr>
            <w:tcW w:w="765" w:type="pct"/>
            <w:shd w:val="clear" w:color="auto" w:fill="auto"/>
            <w:tcMar>
              <w:top w:w="12" w:type="dxa"/>
              <w:left w:w="12" w:type="dxa"/>
              <w:right w:w="12" w:type="dxa"/>
            </w:tcMar>
            <w:vAlign w:val="center"/>
          </w:tcPr>
          <w:p w14:paraId="73B593F7"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03.01.0005</w:t>
            </w:r>
          </w:p>
        </w:tc>
        <w:tc>
          <w:tcPr>
            <w:tcW w:w="2343" w:type="pct"/>
            <w:shd w:val="clear" w:color="auto" w:fill="auto"/>
            <w:tcMar>
              <w:top w:w="12" w:type="dxa"/>
              <w:left w:w="12" w:type="dxa"/>
              <w:right w:w="12" w:type="dxa"/>
            </w:tcMar>
            <w:vAlign w:val="center"/>
          </w:tcPr>
          <w:p w14:paraId="17FA5F3F"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物联网感知终端应用安全技术要求</w:t>
            </w:r>
          </w:p>
        </w:tc>
        <w:tc>
          <w:tcPr>
            <w:tcW w:w="1040" w:type="pct"/>
            <w:shd w:val="clear" w:color="auto" w:fill="auto"/>
            <w:tcMar>
              <w:top w:w="12" w:type="dxa"/>
              <w:left w:w="12" w:type="dxa"/>
              <w:right w:w="12" w:type="dxa"/>
            </w:tcMar>
            <w:vAlign w:val="center"/>
          </w:tcPr>
          <w:p w14:paraId="7B24B8BE"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36951-2018</w:t>
            </w:r>
          </w:p>
        </w:tc>
        <w:tc>
          <w:tcPr>
            <w:tcW w:w="487" w:type="pct"/>
            <w:shd w:val="clear" w:color="auto" w:fill="auto"/>
            <w:tcMar>
              <w:top w:w="12" w:type="dxa"/>
              <w:left w:w="12" w:type="dxa"/>
              <w:right w:w="12" w:type="dxa"/>
            </w:tcMar>
            <w:vAlign w:val="center"/>
          </w:tcPr>
          <w:p w14:paraId="4AD04E74"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3D3BF02" w14:textId="77777777" w:rsidTr="009E20AD">
        <w:trPr>
          <w:trHeight w:val="312"/>
        </w:trPr>
        <w:tc>
          <w:tcPr>
            <w:tcW w:w="365" w:type="pct"/>
            <w:shd w:val="clear" w:color="auto" w:fill="auto"/>
            <w:tcMar>
              <w:top w:w="12" w:type="dxa"/>
              <w:left w:w="12" w:type="dxa"/>
              <w:right w:w="12" w:type="dxa"/>
            </w:tcMar>
            <w:vAlign w:val="center"/>
          </w:tcPr>
          <w:p w14:paraId="2B74D776"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48</w:t>
            </w:r>
          </w:p>
        </w:tc>
        <w:tc>
          <w:tcPr>
            <w:tcW w:w="765" w:type="pct"/>
            <w:shd w:val="clear" w:color="auto" w:fill="auto"/>
            <w:tcMar>
              <w:top w:w="12" w:type="dxa"/>
              <w:left w:w="12" w:type="dxa"/>
              <w:right w:w="12" w:type="dxa"/>
            </w:tcMar>
            <w:vAlign w:val="center"/>
          </w:tcPr>
          <w:p w14:paraId="3C7A8A3B"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03.01.0006</w:t>
            </w:r>
          </w:p>
        </w:tc>
        <w:tc>
          <w:tcPr>
            <w:tcW w:w="2343" w:type="pct"/>
            <w:shd w:val="clear" w:color="auto" w:fill="auto"/>
            <w:tcMar>
              <w:top w:w="12" w:type="dxa"/>
              <w:left w:w="12" w:type="dxa"/>
              <w:right w:w="12" w:type="dxa"/>
            </w:tcMar>
            <w:vAlign w:val="center"/>
          </w:tcPr>
          <w:p w14:paraId="4415D466"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物联网感知层网关安全技术要求</w:t>
            </w:r>
          </w:p>
        </w:tc>
        <w:tc>
          <w:tcPr>
            <w:tcW w:w="1040" w:type="pct"/>
            <w:shd w:val="clear" w:color="auto" w:fill="auto"/>
            <w:tcMar>
              <w:top w:w="12" w:type="dxa"/>
              <w:left w:w="12" w:type="dxa"/>
              <w:right w:w="12" w:type="dxa"/>
            </w:tcMar>
            <w:vAlign w:val="center"/>
          </w:tcPr>
          <w:p w14:paraId="1482142A"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37024-2018</w:t>
            </w:r>
          </w:p>
        </w:tc>
        <w:tc>
          <w:tcPr>
            <w:tcW w:w="487" w:type="pct"/>
            <w:shd w:val="clear" w:color="auto" w:fill="auto"/>
            <w:tcMar>
              <w:top w:w="12" w:type="dxa"/>
              <w:left w:w="12" w:type="dxa"/>
              <w:right w:w="12" w:type="dxa"/>
            </w:tcMar>
            <w:vAlign w:val="center"/>
          </w:tcPr>
          <w:p w14:paraId="5D4C5131"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DE75944" w14:textId="77777777" w:rsidTr="009E20AD">
        <w:trPr>
          <w:trHeight w:val="312"/>
        </w:trPr>
        <w:tc>
          <w:tcPr>
            <w:tcW w:w="365" w:type="pct"/>
            <w:shd w:val="clear" w:color="auto" w:fill="auto"/>
            <w:tcMar>
              <w:top w:w="12" w:type="dxa"/>
              <w:left w:w="12" w:type="dxa"/>
              <w:right w:w="12" w:type="dxa"/>
            </w:tcMar>
            <w:vAlign w:val="center"/>
          </w:tcPr>
          <w:p w14:paraId="7D539361"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49</w:t>
            </w:r>
          </w:p>
        </w:tc>
        <w:tc>
          <w:tcPr>
            <w:tcW w:w="765" w:type="pct"/>
            <w:shd w:val="clear" w:color="auto" w:fill="auto"/>
            <w:tcMar>
              <w:top w:w="12" w:type="dxa"/>
              <w:left w:w="12" w:type="dxa"/>
              <w:right w:w="12" w:type="dxa"/>
            </w:tcMar>
            <w:vAlign w:val="center"/>
          </w:tcPr>
          <w:p w14:paraId="0A49E069"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03.01.0007</w:t>
            </w:r>
          </w:p>
        </w:tc>
        <w:tc>
          <w:tcPr>
            <w:tcW w:w="2343" w:type="pct"/>
            <w:shd w:val="clear" w:color="auto" w:fill="auto"/>
            <w:tcMar>
              <w:top w:w="12" w:type="dxa"/>
              <w:left w:w="12" w:type="dxa"/>
              <w:right w:w="12" w:type="dxa"/>
            </w:tcMar>
            <w:vAlign w:val="center"/>
          </w:tcPr>
          <w:p w14:paraId="4F32CC79"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物联网数据传输安全技术要求</w:t>
            </w:r>
          </w:p>
        </w:tc>
        <w:tc>
          <w:tcPr>
            <w:tcW w:w="1040" w:type="pct"/>
            <w:shd w:val="clear" w:color="auto" w:fill="auto"/>
            <w:tcMar>
              <w:top w:w="12" w:type="dxa"/>
              <w:left w:w="12" w:type="dxa"/>
              <w:right w:w="12" w:type="dxa"/>
            </w:tcMar>
            <w:vAlign w:val="center"/>
          </w:tcPr>
          <w:p w14:paraId="6ADB1DDD"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37025-2018</w:t>
            </w:r>
          </w:p>
        </w:tc>
        <w:tc>
          <w:tcPr>
            <w:tcW w:w="487" w:type="pct"/>
            <w:shd w:val="clear" w:color="auto" w:fill="auto"/>
            <w:tcMar>
              <w:top w:w="12" w:type="dxa"/>
              <w:left w:w="12" w:type="dxa"/>
              <w:right w:w="12" w:type="dxa"/>
            </w:tcMar>
            <w:vAlign w:val="center"/>
          </w:tcPr>
          <w:p w14:paraId="7315944E"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0B4AB66" w14:textId="77777777" w:rsidTr="009E20AD">
        <w:trPr>
          <w:trHeight w:val="312"/>
        </w:trPr>
        <w:tc>
          <w:tcPr>
            <w:tcW w:w="365" w:type="pct"/>
            <w:shd w:val="clear" w:color="auto" w:fill="auto"/>
            <w:tcMar>
              <w:top w:w="12" w:type="dxa"/>
              <w:left w:w="12" w:type="dxa"/>
              <w:right w:w="12" w:type="dxa"/>
            </w:tcMar>
            <w:vAlign w:val="center"/>
          </w:tcPr>
          <w:p w14:paraId="4F5852F4"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50</w:t>
            </w:r>
          </w:p>
        </w:tc>
        <w:tc>
          <w:tcPr>
            <w:tcW w:w="765" w:type="pct"/>
            <w:shd w:val="clear" w:color="auto" w:fill="auto"/>
            <w:tcMar>
              <w:top w:w="12" w:type="dxa"/>
              <w:left w:w="12" w:type="dxa"/>
              <w:right w:w="12" w:type="dxa"/>
            </w:tcMar>
            <w:vAlign w:val="center"/>
          </w:tcPr>
          <w:p w14:paraId="0A733EE6"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03.01.0008</w:t>
            </w:r>
          </w:p>
        </w:tc>
        <w:tc>
          <w:tcPr>
            <w:tcW w:w="2343" w:type="pct"/>
            <w:shd w:val="clear" w:color="auto" w:fill="auto"/>
            <w:tcMar>
              <w:top w:w="12" w:type="dxa"/>
              <w:left w:w="12" w:type="dxa"/>
              <w:right w:w="12" w:type="dxa"/>
            </w:tcMar>
            <w:vAlign w:val="center"/>
          </w:tcPr>
          <w:p w14:paraId="0240B262"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物联网 信息交换和共享 第1部分：总体架构</w:t>
            </w:r>
          </w:p>
        </w:tc>
        <w:tc>
          <w:tcPr>
            <w:tcW w:w="1040" w:type="pct"/>
            <w:shd w:val="clear" w:color="auto" w:fill="auto"/>
            <w:tcMar>
              <w:top w:w="12" w:type="dxa"/>
              <w:left w:w="12" w:type="dxa"/>
              <w:right w:w="12" w:type="dxa"/>
            </w:tcMar>
            <w:vAlign w:val="center"/>
          </w:tcPr>
          <w:p w14:paraId="07080F41"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36478.1-2018</w:t>
            </w:r>
          </w:p>
        </w:tc>
        <w:tc>
          <w:tcPr>
            <w:tcW w:w="487" w:type="pct"/>
            <w:shd w:val="clear" w:color="auto" w:fill="auto"/>
            <w:tcMar>
              <w:top w:w="12" w:type="dxa"/>
              <w:left w:w="12" w:type="dxa"/>
              <w:right w:w="12" w:type="dxa"/>
            </w:tcMar>
            <w:vAlign w:val="center"/>
          </w:tcPr>
          <w:p w14:paraId="5B3DE630"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EFA4452" w14:textId="77777777" w:rsidTr="009E20AD">
        <w:trPr>
          <w:trHeight w:val="312"/>
        </w:trPr>
        <w:tc>
          <w:tcPr>
            <w:tcW w:w="365" w:type="pct"/>
            <w:shd w:val="clear" w:color="auto" w:fill="auto"/>
            <w:tcMar>
              <w:top w:w="12" w:type="dxa"/>
              <w:left w:w="12" w:type="dxa"/>
              <w:right w:w="12" w:type="dxa"/>
            </w:tcMar>
            <w:vAlign w:val="center"/>
          </w:tcPr>
          <w:p w14:paraId="5E204F28"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51</w:t>
            </w:r>
          </w:p>
        </w:tc>
        <w:tc>
          <w:tcPr>
            <w:tcW w:w="765" w:type="pct"/>
            <w:shd w:val="clear" w:color="auto" w:fill="auto"/>
            <w:tcMar>
              <w:top w:w="12" w:type="dxa"/>
              <w:left w:w="12" w:type="dxa"/>
              <w:right w:w="12" w:type="dxa"/>
            </w:tcMar>
            <w:vAlign w:val="center"/>
          </w:tcPr>
          <w:p w14:paraId="188988FA"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03.01.0009</w:t>
            </w:r>
          </w:p>
        </w:tc>
        <w:tc>
          <w:tcPr>
            <w:tcW w:w="2343" w:type="pct"/>
            <w:shd w:val="clear" w:color="auto" w:fill="auto"/>
            <w:tcMar>
              <w:top w:w="12" w:type="dxa"/>
              <w:left w:w="12" w:type="dxa"/>
              <w:right w:w="12" w:type="dxa"/>
            </w:tcMar>
            <w:vAlign w:val="center"/>
          </w:tcPr>
          <w:p w14:paraId="6F589152"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物联网 信息交换和共享 第2部分：通用技术要求</w:t>
            </w:r>
          </w:p>
        </w:tc>
        <w:tc>
          <w:tcPr>
            <w:tcW w:w="1040" w:type="pct"/>
            <w:shd w:val="clear" w:color="auto" w:fill="auto"/>
            <w:tcMar>
              <w:top w:w="12" w:type="dxa"/>
              <w:left w:w="12" w:type="dxa"/>
              <w:right w:w="12" w:type="dxa"/>
            </w:tcMar>
            <w:vAlign w:val="center"/>
          </w:tcPr>
          <w:p w14:paraId="33CBE0F7"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36478.2-2018</w:t>
            </w:r>
          </w:p>
        </w:tc>
        <w:tc>
          <w:tcPr>
            <w:tcW w:w="487" w:type="pct"/>
            <w:shd w:val="clear" w:color="auto" w:fill="auto"/>
            <w:tcMar>
              <w:top w:w="12" w:type="dxa"/>
              <w:left w:w="12" w:type="dxa"/>
              <w:right w:w="12" w:type="dxa"/>
            </w:tcMar>
            <w:vAlign w:val="center"/>
          </w:tcPr>
          <w:p w14:paraId="2F82260B"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A652E88" w14:textId="77777777" w:rsidTr="009E20AD">
        <w:trPr>
          <w:trHeight w:val="312"/>
        </w:trPr>
        <w:tc>
          <w:tcPr>
            <w:tcW w:w="365" w:type="pct"/>
            <w:shd w:val="clear" w:color="auto" w:fill="auto"/>
            <w:tcMar>
              <w:top w:w="12" w:type="dxa"/>
              <w:left w:w="12" w:type="dxa"/>
              <w:right w:w="12" w:type="dxa"/>
            </w:tcMar>
            <w:vAlign w:val="center"/>
          </w:tcPr>
          <w:p w14:paraId="521BCCD6"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52</w:t>
            </w:r>
          </w:p>
        </w:tc>
        <w:tc>
          <w:tcPr>
            <w:tcW w:w="765" w:type="pct"/>
            <w:shd w:val="clear" w:color="auto" w:fill="auto"/>
            <w:tcMar>
              <w:top w:w="12" w:type="dxa"/>
              <w:left w:w="12" w:type="dxa"/>
              <w:right w:w="12" w:type="dxa"/>
            </w:tcMar>
            <w:vAlign w:val="center"/>
          </w:tcPr>
          <w:p w14:paraId="0F8E1FC9"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03.01.0010</w:t>
            </w:r>
          </w:p>
        </w:tc>
        <w:tc>
          <w:tcPr>
            <w:tcW w:w="2343" w:type="pct"/>
            <w:shd w:val="clear" w:color="auto" w:fill="auto"/>
            <w:tcMar>
              <w:top w:w="12" w:type="dxa"/>
              <w:left w:w="12" w:type="dxa"/>
              <w:right w:w="12" w:type="dxa"/>
            </w:tcMar>
            <w:vAlign w:val="center"/>
          </w:tcPr>
          <w:p w14:paraId="5A662707"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物联网 信息交换和共享 第3部分：元数据</w:t>
            </w:r>
          </w:p>
        </w:tc>
        <w:tc>
          <w:tcPr>
            <w:tcW w:w="1040" w:type="pct"/>
            <w:shd w:val="clear" w:color="auto" w:fill="auto"/>
            <w:tcMar>
              <w:top w:w="12" w:type="dxa"/>
              <w:left w:w="12" w:type="dxa"/>
              <w:right w:w="12" w:type="dxa"/>
            </w:tcMar>
            <w:vAlign w:val="center"/>
          </w:tcPr>
          <w:p w14:paraId="1BF41C8D"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36478.3-2019</w:t>
            </w:r>
          </w:p>
        </w:tc>
        <w:tc>
          <w:tcPr>
            <w:tcW w:w="487" w:type="pct"/>
            <w:shd w:val="clear" w:color="auto" w:fill="auto"/>
            <w:tcMar>
              <w:top w:w="12" w:type="dxa"/>
              <w:left w:w="12" w:type="dxa"/>
              <w:right w:w="12" w:type="dxa"/>
            </w:tcMar>
            <w:vAlign w:val="center"/>
          </w:tcPr>
          <w:p w14:paraId="7EF7FB00"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8582303" w14:textId="77777777" w:rsidTr="009E20AD">
        <w:trPr>
          <w:trHeight w:val="312"/>
        </w:trPr>
        <w:tc>
          <w:tcPr>
            <w:tcW w:w="365" w:type="pct"/>
            <w:shd w:val="clear" w:color="auto" w:fill="auto"/>
            <w:tcMar>
              <w:top w:w="12" w:type="dxa"/>
              <w:left w:w="12" w:type="dxa"/>
              <w:right w:w="12" w:type="dxa"/>
            </w:tcMar>
            <w:vAlign w:val="center"/>
          </w:tcPr>
          <w:p w14:paraId="66B6D0B9"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53</w:t>
            </w:r>
          </w:p>
        </w:tc>
        <w:tc>
          <w:tcPr>
            <w:tcW w:w="765" w:type="pct"/>
            <w:shd w:val="clear" w:color="auto" w:fill="auto"/>
            <w:tcMar>
              <w:top w:w="12" w:type="dxa"/>
              <w:left w:w="12" w:type="dxa"/>
              <w:right w:w="12" w:type="dxa"/>
            </w:tcMar>
            <w:vAlign w:val="center"/>
          </w:tcPr>
          <w:p w14:paraId="0E7247B0"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03.01.0011</w:t>
            </w:r>
          </w:p>
        </w:tc>
        <w:tc>
          <w:tcPr>
            <w:tcW w:w="2343" w:type="pct"/>
            <w:shd w:val="clear" w:color="auto" w:fill="auto"/>
            <w:tcMar>
              <w:top w:w="12" w:type="dxa"/>
              <w:left w:w="12" w:type="dxa"/>
              <w:right w:w="12" w:type="dxa"/>
            </w:tcMar>
            <w:vAlign w:val="center"/>
          </w:tcPr>
          <w:p w14:paraId="5134F5CA"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物联网 信息交换和共享 第4部分：数据接口</w:t>
            </w:r>
          </w:p>
        </w:tc>
        <w:tc>
          <w:tcPr>
            <w:tcW w:w="1040" w:type="pct"/>
            <w:shd w:val="clear" w:color="auto" w:fill="auto"/>
            <w:tcMar>
              <w:top w:w="12" w:type="dxa"/>
              <w:left w:w="12" w:type="dxa"/>
              <w:right w:w="12" w:type="dxa"/>
            </w:tcMar>
            <w:vAlign w:val="center"/>
          </w:tcPr>
          <w:p w14:paraId="77C631D4"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36478.4-2019</w:t>
            </w:r>
          </w:p>
        </w:tc>
        <w:tc>
          <w:tcPr>
            <w:tcW w:w="487" w:type="pct"/>
            <w:shd w:val="clear" w:color="auto" w:fill="auto"/>
            <w:tcMar>
              <w:top w:w="12" w:type="dxa"/>
              <w:left w:w="12" w:type="dxa"/>
              <w:right w:w="12" w:type="dxa"/>
            </w:tcMar>
            <w:vAlign w:val="center"/>
          </w:tcPr>
          <w:p w14:paraId="09727DFE"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001D2EA" w14:textId="77777777" w:rsidTr="009E20AD">
        <w:trPr>
          <w:trHeight w:val="312"/>
        </w:trPr>
        <w:tc>
          <w:tcPr>
            <w:tcW w:w="365" w:type="pct"/>
            <w:shd w:val="clear" w:color="auto" w:fill="auto"/>
            <w:tcMar>
              <w:top w:w="12" w:type="dxa"/>
              <w:left w:w="12" w:type="dxa"/>
              <w:right w:w="12" w:type="dxa"/>
            </w:tcMar>
            <w:vAlign w:val="center"/>
          </w:tcPr>
          <w:p w14:paraId="3843E43C"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54</w:t>
            </w:r>
          </w:p>
        </w:tc>
        <w:tc>
          <w:tcPr>
            <w:tcW w:w="765" w:type="pct"/>
            <w:shd w:val="clear" w:color="auto" w:fill="auto"/>
            <w:tcMar>
              <w:top w:w="12" w:type="dxa"/>
              <w:left w:w="12" w:type="dxa"/>
              <w:right w:w="12" w:type="dxa"/>
            </w:tcMar>
            <w:vAlign w:val="center"/>
          </w:tcPr>
          <w:p w14:paraId="1F97A9D7"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03.01.0012</w:t>
            </w:r>
          </w:p>
        </w:tc>
        <w:tc>
          <w:tcPr>
            <w:tcW w:w="2343" w:type="pct"/>
            <w:shd w:val="clear" w:color="auto" w:fill="auto"/>
            <w:tcMar>
              <w:top w:w="12" w:type="dxa"/>
              <w:left w:w="12" w:type="dxa"/>
              <w:right w:w="12" w:type="dxa"/>
            </w:tcMar>
            <w:vAlign w:val="center"/>
          </w:tcPr>
          <w:p w14:paraId="185B60FE"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物联网标识体系 物品编码</w:t>
            </w:r>
            <w:proofErr w:type="spellStart"/>
            <w:r w:rsidRPr="009E20AD">
              <w:rPr>
                <w:rFonts w:ascii="楷体_GB2312" w:eastAsia="楷体_GB2312" w:hAnsi="宋体" w:cs="楷体_GB2312"/>
                <w:color w:val="000000"/>
                <w:kern w:val="0"/>
                <w:szCs w:val="21"/>
                <w:lang w:bidi="ar"/>
              </w:rPr>
              <w:t>Ecode</w:t>
            </w:r>
            <w:proofErr w:type="spellEnd"/>
          </w:p>
        </w:tc>
        <w:tc>
          <w:tcPr>
            <w:tcW w:w="1040" w:type="pct"/>
            <w:shd w:val="clear" w:color="auto" w:fill="auto"/>
            <w:tcMar>
              <w:top w:w="12" w:type="dxa"/>
              <w:left w:w="12" w:type="dxa"/>
              <w:right w:w="12" w:type="dxa"/>
            </w:tcMar>
            <w:vAlign w:val="center"/>
          </w:tcPr>
          <w:p w14:paraId="04A4B97B"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31866-2015</w:t>
            </w:r>
          </w:p>
        </w:tc>
        <w:tc>
          <w:tcPr>
            <w:tcW w:w="487" w:type="pct"/>
            <w:shd w:val="clear" w:color="auto" w:fill="auto"/>
            <w:tcMar>
              <w:top w:w="12" w:type="dxa"/>
              <w:left w:w="12" w:type="dxa"/>
              <w:right w:w="12" w:type="dxa"/>
            </w:tcMar>
            <w:vAlign w:val="center"/>
          </w:tcPr>
          <w:p w14:paraId="3E6C68EB"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2D43776" w14:textId="77777777" w:rsidTr="00FD42FB">
        <w:trPr>
          <w:trHeight w:val="342"/>
        </w:trPr>
        <w:tc>
          <w:tcPr>
            <w:tcW w:w="5000" w:type="pct"/>
            <w:gridSpan w:val="5"/>
            <w:shd w:val="clear" w:color="auto" w:fill="auto"/>
            <w:tcMar>
              <w:top w:w="12" w:type="dxa"/>
              <w:left w:w="12" w:type="dxa"/>
              <w:right w:w="12" w:type="dxa"/>
            </w:tcMar>
            <w:vAlign w:val="center"/>
          </w:tcPr>
          <w:p w14:paraId="41054927" w14:textId="77777777" w:rsidR="009E20AD" w:rsidRPr="009E20AD" w:rsidRDefault="009E20AD" w:rsidP="00FD42FB">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lastRenderedPageBreak/>
              <w:t>03.02 网络传输</w:t>
            </w:r>
          </w:p>
        </w:tc>
      </w:tr>
      <w:tr w:rsidR="009E20AD" w:rsidRPr="009E20AD" w14:paraId="6248B69D" w14:textId="77777777" w:rsidTr="009E20AD">
        <w:trPr>
          <w:trHeight w:val="312"/>
        </w:trPr>
        <w:tc>
          <w:tcPr>
            <w:tcW w:w="365" w:type="pct"/>
            <w:shd w:val="clear" w:color="auto" w:fill="auto"/>
            <w:tcMar>
              <w:top w:w="12" w:type="dxa"/>
              <w:left w:w="12" w:type="dxa"/>
              <w:right w:w="12" w:type="dxa"/>
            </w:tcMar>
            <w:vAlign w:val="center"/>
          </w:tcPr>
          <w:p w14:paraId="226058A0"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55</w:t>
            </w:r>
          </w:p>
        </w:tc>
        <w:tc>
          <w:tcPr>
            <w:tcW w:w="765" w:type="pct"/>
            <w:shd w:val="clear" w:color="auto" w:fill="auto"/>
            <w:tcMar>
              <w:top w:w="12" w:type="dxa"/>
              <w:left w:w="12" w:type="dxa"/>
              <w:right w:w="12" w:type="dxa"/>
            </w:tcMar>
            <w:vAlign w:val="center"/>
          </w:tcPr>
          <w:p w14:paraId="6534B2CA"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03.02.0001</w:t>
            </w:r>
          </w:p>
        </w:tc>
        <w:tc>
          <w:tcPr>
            <w:tcW w:w="2343" w:type="pct"/>
            <w:shd w:val="clear" w:color="auto" w:fill="auto"/>
            <w:tcMar>
              <w:top w:w="12" w:type="dxa"/>
              <w:left w:w="12" w:type="dxa"/>
              <w:right w:w="12" w:type="dxa"/>
            </w:tcMar>
            <w:vAlign w:val="center"/>
          </w:tcPr>
          <w:p w14:paraId="31BBD6DC"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 Web服务可靠传输消息</w:t>
            </w:r>
          </w:p>
        </w:tc>
        <w:tc>
          <w:tcPr>
            <w:tcW w:w="1040" w:type="pct"/>
            <w:shd w:val="clear" w:color="auto" w:fill="auto"/>
            <w:tcMar>
              <w:top w:w="12" w:type="dxa"/>
              <w:left w:w="12" w:type="dxa"/>
              <w:right w:w="12" w:type="dxa"/>
            </w:tcMar>
            <w:vAlign w:val="center"/>
          </w:tcPr>
          <w:p w14:paraId="0E2E89D8"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32416-2015</w:t>
            </w:r>
          </w:p>
        </w:tc>
        <w:tc>
          <w:tcPr>
            <w:tcW w:w="487" w:type="pct"/>
            <w:shd w:val="clear" w:color="auto" w:fill="auto"/>
            <w:tcMar>
              <w:top w:w="12" w:type="dxa"/>
              <w:left w:w="12" w:type="dxa"/>
              <w:right w:w="12" w:type="dxa"/>
            </w:tcMar>
            <w:vAlign w:val="center"/>
          </w:tcPr>
          <w:p w14:paraId="2A6AE7BB"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5BFCC1C" w14:textId="77777777" w:rsidTr="009E20AD">
        <w:trPr>
          <w:trHeight w:val="312"/>
        </w:trPr>
        <w:tc>
          <w:tcPr>
            <w:tcW w:w="365" w:type="pct"/>
            <w:shd w:val="clear" w:color="auto" w:fill="auto"/>
            <w:tcMar>
              <w:top w:w="12" w:type="dxa"/>
              <w:left w:w="12" w:type="dxa"/>
              <w:right w:w="12" w:type="dxa"/>
            </w:tcMar>
            <w:vAlign w:val="center"/>
          </w:tcPr>
          <w:p w14:paraId="1A92A265"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56</w:t>
            </w:r>
          </w:p>
        </w:tc>
        <w:tc>
          <w:tcPr>
            <w:tcW w:w="765" w:type="pct"/>
            <w:shd w:val="clear" w:color="auto" w:fill="auto"/>
            <w:tcMar>
              <w:top w:w="12" w:type="dxa"/>
              <w:left w:w="12" w:type="dxa"/>
              <w:right w:w="12" w:type="dxa"/>
            </w:tcMar>
            <w:vAlign w:val="center"/>
          </w:tcPr>
          <w:p w14:paraId="066CABC0"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03.02.0002</w:t>
            </w:r>
          </w:p>
        </w:tc>
        <w:tc>
          <w:tcPr>
            <w:tcW w:w="2343" w:type="pct"/>
            <w:shd w:val="clear" w:color="auto" w:fill="auto"/>
            <w:tcMar>
              <w:top w:w="12" w:type="dxa"/>
              <w:left w:w="12" w:type="dxa"/>
              <w:right w:w="12" w:type="dxa"/>
            </w:tcMar>
            <w:vAlign w:val="center"/>
          </w:tcPr>
          <w:p w14:paraId="12059AED"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 xml:space="preserve">信息安全技术 </w:t>
            </w:r>
            <w:proofErr w:type="spellStart"/>
            <w:r w:rsidRPr="009E20AD">
              <w:rPr>
                <w:rFonts w:ascii="楷体_GB2312" w:eastAsia="楷体_GB2312" w:hAnsi="宋体" w:cs="楷体_GB2312"/>
                <w:color w:val="000000"/>
                <w:kern w:val="0"/>
                <w:szCs w:val="21"/>
                <w:lang w:bidi="ar"/>
              </w:rPr>
              <w:t>IPSec</w:t>
            </w:r>
            <w:proofErr w:type="spellEnd"/>
            <w:r w:rsidRPr="009E20AD">
              <w:rPr>
                <w:rFonts w:ascii="楷体_GB2312" w:eastAsia="楷体_GB2312" w:hAnsi="宋体" w:cs="楷体_GB2312"/>
                <w:color w:val="000000"/>
                <w:kern w:val="0"/>
                <w:szCs w:val="21"/>
                <w:lang w:bidi="ar"/>
              </w:rPr>
              <w:t xml:space="preserve"> VPN安全接入基本要求与实施指南</w:t>
            </w:r>
          </w:p>
        </w:tc>
        <w:tc>
          <w:tcPr>
            <w:tcW w:w="1040" w:type="pct"/>
            <w:shd w:val="clear" w:color="auto" w:fill="auto"/>
            <w:tcMar>
              <w:top w:w="12" w:type="dxa"/>
              <w:left w:w="12" w:type="dxa"/>
              <w:right w:w="12" w:type="dxa"/>
            </w:tcMar>
            <w:vAlign w:val="center"/>
          </w:tcPr>
          <w:p w14:paraId="7C153615"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32922-2016</w:t>
            </w:r>
          </w:p>
        </w:tc>
        <w:tc>
          <w:tcPr>
            <w:tcW w:w="487" w:type="pct"/>
            <w:shd w:val="clear" w:color="auto" w:fill="auto"/>
            <w:tcMar>
              <w:top w:w="12" w:type="dxa"/>
              <w:left w:w="12" w:type="dxa"/>
              <w:right w:w="12" w:type="dxa"/>
            </w:tcMar>
            <w:vAlign w:val="center"/>
          </w:tcPr>
          <w:p w14:paraId="54C8C87A"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3379A43" w14:textId="77777777" w:rsidTr="009E20AD">
        <w:trPr>
          <w:trHeight w:val="312"/>
        </w:trPr>
        <w:tc>
          <w:tcPr>
            <w:tcW w:w="365" w:type="pct"/>
            <w:shd w:val="clear" w:color="auto" w:fill="auto"/>
            <w:tcMar>
              <w:top w:w="12" w:type="dxa"/>
              <w:left w:w="12" w:type="dxa"/>
              <w:right w:w="12" w:type="dxa"/>
            </w:tcMar>
            <w:vAlign w:val="center"/>
          </w:tcPr>
          <w:p w14:paraId="1A061535"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57</w:t>
            </w:r>
          </w:p>
        </w:tc>
        <w:tc>
          <w:tcPr>
            <w:tcW w:w="765" w:type="pct"/>
            <w:shd w:val="clear" w:color="auto" w:fill="auto"/>
            <w:tcMar>
              <w:top w:w="12" w:type="dxa"/>
              <w:left w:w="12" w:type="dxa"/>
              <w:right w:w="12" w:type="dxa"/>
            </w:tcMar>
            <w:vAlign w:val="center"/>
          </w:tcPr>
          <w:p w14:paraId="76684D38"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03.02.0003</w:t>
            </w:r>
          </w:p>
        </w:tc>
        <w:tc>
          <w:tcPr>
            <w:tcW w:w="2343" w:type="pct"/>
            <w:shd w:val="clear" w:color="auto" w:fill="auto"/>
            <w:tcMar>
              <w:top w:w="12" w:type="dxa"/>
              <w:left w:w="12" w:type="dxa"/>
              <w:right w:w="12" w:type="dxa"/>
            </w:tcMar>
            <w:vAlign w:val="center"/>
          </w:tcPr>
          <w:p w14:paraId="1A675BAD"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 xml:space="preserve">信息安全技术 </w:t>
            </w:r>
            <w:proofErr w:type="spellStart"/>
            <w:r w:rsidRPr="009E20AD">
              <w:rPr>
                <w:rFonts w:ascii="楷体_GB2312" w:eastAsia="楷体_GB2312" w:hAnsi="宋体" w:cs="楷体_GB2312"/>
                <w:color w:val="000000"/>
                <w:kern w:val="0"/>
                <w:szCs w:val="21"/>
                <w:lang w:bidi="ar"/>
              </w:rPr>
              <w:t>IPSec</w:t>
            </w:r>
            <w:proofErr w:type="spellEnd"/>
            <w:r w:rsidRPr="009E20AD">
              <w:rPr>
                <w:rFonts w:ascii="楷体_GB2312" w:eastAsia="楷体_GB2312" w:hAnsi="宋体" w:cs="楷体_GB2312"/>
                <w:color w:val="000000"/>
                <w:kern w:val="0"/>
                <w:szCs w:val="21"/>
                <w:lang w:bidi="ar"/>
              </w:rPr>
              <w:t xml:space="preserve"> VPN技术规范</w:t>
            </w:r>
          </w:p>
        </w:tc>
        <w:tc>
          <w:tcPr>
            <w:tcW w:w="1040" w:type="pct"/>
            <w:shd w:val="clear" w:color="auto" w:fill="auto"/>
            <w:tcMar>
              <w:top w:w="12" w:type="dxa"/>
              <w:left w:w="12" w:type="dxa"/>
              <w:right w:w="12" w:type="dxa"/>
            </w:tcMar>
            <w:vAlign w:val="center"/>
          </w:tcPr>
          <w:p w14:paraId="0A34B8C5"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36968-2018</w:t>
            </w:r>
          </w:p>
        </w:tc>
        <w:tc>
          <w:tcPr>
            <w:tcW w:w="487" w:type="pct"/>
            <w:shd w:val="clear" w:color="auto" w:fill="auto"/>
            <w:tcMar>
              <w:top w:w="12" w:type="dxa"/>
              <w:left w:w="12" w:type="dxa"/>
              <w:right w:w="12" w:type="dxa"/>
            </w:tcMar>
            <w:vAlign w:val="center"/>
          </w:tcPr>
          <w:p w14:paraId="23A10488"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4BAF2A26" w14:textId="77777777" w:rsidTr="009E20AD">
        <w:trPr>
          <w:trHeight w:val="312"/>
        </w:trPr>
        <w:tc>
          <w:tcPr>
            <w:tcW w:w="365" w:type="pct"/>
            <w:shd w:val="clear" w:color="auto" w:fill="auto"/>
            <w:tcMar>
              <w:top w:w="12" w:type="dxa"/>
              <w:left w:w="12" w:type="dxa"/>
              <w:right w:w="12" w:type="dxa"/>
            </w:tcMar>
            <w:vAlign w:val="center"/>
          </w:tcPr>
          <w:p w14:paraId="3725F9C5"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58</w:t>
            </w:r>
          </w:p>
        </w:tc>
        <w:tc>
          <w:tcPr>
            <w:tcW w:w="765" w:type="pct"/>
            <w:shd w:val="clear" w:color="auto" w:fill="auto"/>
            <w:tcMar>
              <w:top w:w="12" w:type="dxa"/>
              <w:left w:w="12" w:type="dxa"/>
              <w:right w:w="12" w:type="dxa"/>
            </w:tcMar>
            <w:vAlign w:val="center"/>
          </w:tcPr>
          <w:p w14:paraId="46EBD6F4"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03.02.0004</w:t>
            </w:r>
          </w:p>
        </w:tc>
        <w:tc>
          <w:tcPr>
            <w:tcW w:w="2343" w:type="pct"/>
            <w:shd w:val="clear" w:color="auto" w:fill="auto"/>
            <w:tcMar>
              <w:top w:w="12" w:type="dxa"/>
              <w:left w:w="12" w:type="dxa"/>
              <w:right w:w="12" w:type="dxa"/>
            </w:tcMar>
            <w:vAlign w:val="center"/>
          </w:tcPr>
          <w:p w14:paraId="60A2270E"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政务和公益机构域名命名规范</w:t>
            </w:r>
          </w:p>
        </w:tc>
        <w:tc>
          <w:tcPr>
            <w:tcW w:w="1040" w:type="pct"/>
            <w:shd w:val="clear" w:color="auto" w:fill="auto"/>
            <w:tcMar>
              <w:top w:w="12" w:type="dxa"/>
              <w:left w:w="12" w:type="dxa"/>
              <w:right w:w="12" w:type="dxa"/>
            </w:tcMar>
            <w:vAlign w:val="center"/>
          </w:tcPr>
          <w:p w14:paraId="47C12AD0"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36619-2018</w:t>
            </w:r>
          </w:p>
        </w:tc>
        <w:tc>
          <w:tcPr>
            <w:tcW w:w="487" w:type="pct"/>
            <w:shd w:val="clear" w:color="auto" w:fill="auto"/>
            <w:tcMar>
              <w:top w:w="12" w:type="dxa"/>
              <w:left w:w="12" w:type="dxa"/>
              <w:right w:w="12" w:type="dxa"/>
            </w:tcMar>
            <w:vAlign w:val="center"/>
          </w:tcPr>
          <w:p w14:paraId="58944886"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88DF3B3" w14:textId="77777777" w:rsidTr="009E20AD">
        <w:trPr>
          <w:trHeight w:val="312"/>
        </w:trPr>
        <w:tc>
          <w:tcPr>
            <w:tcW w:w="365" w:type="pct"/>
            <w:shd w:val="clear" w:color="auto" w:fill="auto"/>
            <w:tcMar>
              <w:top w:w="12" w:type="dxa"/>
              <w:left w:w="12" w:type="dxa"/>
              <w:right w:w="12" w:type="dxa"/>
            </w:tcMar>
            <w:vAlign w:val="center"/>
          </w:tcPr>
          <w:p w14:paraId="19F0DC1C"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59</w:t>
            </w:r>
          </w:p>
        </w:tc>
        <w:tc>
          <w:tcPr>
            <w:tcW w:w="765" w:type="pct"/>
            <w:shd w:val="clear" w:color="auto" w:fill="auto"/>
            <w:tcMar>
              <w:top w:w="12" w:type="dxa"/>
              <w:left w:w="12" w:type="dxa"/>
              <w:right w:w="12" w:type="dxa"/>
            </w:tcMar>
            <w:vAlign w:val="center"/>
          </w:tcPr>
          <w:p w14:paraId="4838CBA7"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03.02.0005</w:t>
            </w:r>
          </w:p>
        </w:tc>
        <w:tc>
          <w:tcPr>
            <w:tcW w:w="2343" w:type="pct"/>
            <w:shd w:val="clear" w:color="auto" w:fill="auto"/>
            <w:noWrap/>
            <w:tcMar>
              <w:top w:w="12" w:type="dxa"/>
              <w:left w:w="12" w:type="dxa"/>
              <w:right w:w="12" w:type="dxa"/>
            </w:tcMar>
            <w:vAlign w:val="center"/>
          </w:tcPr>
          <w:p w14:paraId="45E9A953"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水利系统无线电技术管理规范</w:t>
            </w:r>
          </w:p>
        </w:tc>
        <w:tc>
          <w:tcPr>
            <w:tcW w:w="1040" w:type="pct"/>
            <w:shd w:val="clear" w:color="auto" w:fill="auto"/>
            <w:noWrap/>
            <w:tcMar>
              <w:top w:w="12" w:type="dxa"/>
              <w:left w:w="12" w:type="dxa"/>
              <w:right w:w="12" w:type="dxa"/>
            </w:tcMar>
            <w:vAlign w:val="center"/>
          </w:tcPr>
          <w:p w14:paraId="30119EF5"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 305-2004</w:t>
            </w:r>
          </w:p>
        </w:tc>
        <w:tc>
          <w:tcPr>
            <w:tcW w:w="487" w:type="pct"/>
            <w:shd w:val="clear" w:color="auto" w:fill="auto"/>
            <w:noWrap/>
            <w:tcMar>
              <w:top w:w="12" w:type="dxa"/>
              <w:left w:w="12" w:type="dxa"/>
              <w:right w:w="12" w:type="dxa"/>
            </w:tcMar>
            <w:vAlign w:val="center"/>
          </w:tcPr>
          <w:p w14:paraId="2F0BF39F"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2C259A2" w14:textId="77777777" w:rsidTr="009E20AD">
        <w:trPr>
          <w:trHeight w:val="312"/>
        </w:trPr>
        <w:tc>
          <w:tcPr>
            <w:tcW w:w="365" w:type="pct"/>
            <w:shd w:val="clear" w:color="auto" w:fill="auto"/>
            <w:tcMar>
              <w:top w:w="12" w:type="dxa"/>
              <w:left w:w="12" w:type="dxa"/>
              <w:right w:w="12" w:type="dxa"/>
            </w:tcMar>
            <w:vAlign w:val="center"/>
          </w:tcPr>
          <w:p w14:paraId="78CB0B2A"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60</w:t>
            </w:r>
          </w:p>
        </w:tc>
        <w:tc>
          <w:tcPr>
            <w:tcW w:w="765" w:type="pct"/>
            <w:shd w:val="clear" w:color="auto" w:fill="auto"/>
            <w:tcMar>
              <w:top w:w="12" w:type="dxa"/>
              <w:left w:w="12" w:type="dxa"/>
              <w:right w:w="12" w:type="dxa"/>
            </w:tcMar>
            <w:vAlign w:val="center"/>
          </w:tcPr>
          <w:p w14:paraId="2078551A"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03.02.0006</w:t>
            </w:r>
          </w:p>
        </w:tc>
        <w:tc>
          <w:tcPr>
            <w:tcW w:w="2343" w:type="pct"/>
            <w:shd w:val="clear" w:color="auto" w:fill="auto"/>
            <w:noWrap/>
            <w:tcMar>
              <w:top w:w="12" w:type="dxa"/>
              <w:left w:w="12" w:type="dxa"/>
              <w:right w:w="12" w:type="dxa"/>
            </w:tcMar>
            <w:vAlign w:val="center"/>
          </w:tcPr>
          <w:p w14:paraId="43659040"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水利系统通信业务导则</w:t>
            </w:r>
          </w:p>
        </w:tc>
        <w:tc>
          <w:tcPr>
            <w:tcW w:w="1040" w:type="pct"/>
            <w:shd w:val="clear" w:color="auto" w:fill="auto"/>
            <w:noWrap/>
            <w:tcMar>
              <w:top w:w="12" w:type="dxa"/>
              <w:left w:w="12" w:type="dxa"/>
              <w:right w:w="12" w:type="dxa"/>
            </w:tcMar>
            <w:vAlign w:val="center"/>
          </w:tcPr>
          <w:p w14:paraId="2A5BBDDE"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 292-2004</w:t>
            </w:r>
          </w:p>
        </w:tc>
        <w:tc>
          <w:tcPr>
            <w:tcW w:w="487" w:type="pct"/>
            <w:shd w:val="clear" w:color="auto" w:fill="auto"/>
            <w:noWrap/>
            <w:tcMar>
              <w:top w:w="12" w:type="dxa"/>
              <w:left w:w="12" w:type="dxa"/>
              <w:right w:w="12" w:type="dxa"/>
            </w:tcMar>
            <w:vAlign w:val="center"/>
          </w:tcPr>
          <w:p w14:paraId="1C8FC697"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949069B" w14:textId="77777777" w:rsidTr="00FD42FB">
        <w:trPr>
          <w:trHeight w:val="342"/>
        </w:trPr>
        <w:tc>
          <w:tcPr>
            <w:tcW w:w="5000" w:type="pct"/>
            <w:gridSpan w:val="5"/>
            <w:shd w:val="clear" w:color="auto" w:fill="auto"/>
            <w:tcMar>
              <w:top w:w="12" w:type="dxa"/>
              <w:left w:w="12" w:type="dxa"/>
              <w:right w:w="12" w:type="dxa"/>
            </w:tcMar>
            <w:vAlign w:val="center"/>
          </w:tcPr>
          <w:p w14:paraId="04F58056" w14:textId="77777777" w:rsidR="009E20AD" w:rsidRPr="009E20AD" w:rsidRDefault="009E20AD" w:rsidP="00FD42FB">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03.03 基础设施</w:t>
            </w:r>
          </w:p>
        </w:tc>
      </w:tr>
      <w:tr w:rsidR="009E20AD" w:rsidRPr="009E20AD" w14:paraId="55965F01" w14:textId="77777777" w:rsidTr="009E20AD">
        <w:trPr>
          <w:trHeight w:val="312"/>
        </w:trPr>
        <w:tc>
          <w:tcPr>
            <w:tcW w:w="365" w:type="pct"/>
            <w:shd w:val="clear" w:color="auto" w:fill="auto"/>
            <w:tcMar>
              <w:top w:w="12" w:type="dxa"/>
              <w:left w:w="12" w:type="dxa"/>
              <w:right w:w="12" w:type="dxa"/>
            </w:tcMar>
            <w:vAlign w:val="center"/>
          </w:tcPr>
          <w:p w14:paraId="618F5E52"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61</w:t>
            </w:r>
          </w:p>
        </w:tc>
        <w:tc>
          <w:tcPr>
            <w:tcW w:w="765" w:type="pct"/>
            <w:shd w:val="clear" w:color="auto" w:fill="auto"/>
            <w:tcMar>
              <w:top w:w="12" w:type="dxa"/>
              <w:left w:w="12" w:type="dxa"/>
              <w:right w:w="12" w:type="dxa"/>
            </w:tcMar>
            <w:vAlign w:val="center"/>
          </w:tcPr>
          <w:p w14:paraId="54224CD9"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03.03.0001</w:t>
            </w:r>
          </w:p>
        </w:tc>
        <w:tc>
          <w:tcPr>
            <w:tcW w:w="2343" w:type="pct"/>
            <w:shd w:val="clear" w:color="auto" w:fill="auto"/>
            <w:tcMar>
              <w:top w:w="12" w:type="dxa"/>
              <w:left w:w="12" w:type="dxa"/>
              <w:right w:w="12" w:type="dxa"/>
            </w:tcMar>
            <w:vAlign w:val="center"/>
          </w:tcPr>
          <w:p w14:paraId="42EB1199"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数据中心基础设施施工及验收规范</w:t>
            </w:r>
          </w:p>
        </w:tc>
        <w:tc>
          <w:tcPr>
            <w:tcW w:w="1040" w:type="pct"/>
            <w:shd w:val="clear" w:color="auto" w:fill="auto"/>
            <w:tcMar>
              <w:top w:w="12" w:type="dxa"/>
              <w:left w:w="12" w:type="dxa"/>
              <w:right w:w="12" w:type="dxa"/>
            </w:tcMar>
            <w:vAlign w:val="center"/>
          </w:tcPr>
          <w:p w14:paraId="4F0F0295"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 50462</w:t>
            </w:r>
          </w:p>
        </w:tc>
        <w:tc>
          <w:tcPr>
            <w:tcW w:w="487" w:type="pct"/>
            <w:shd w:val="clear" w:color="auto" w:fill="auto"/>
            <w:tcMar>
              <w:top w:w="12" w:type="dxa"/>
              <w:left w:w="12" w:type="dxa"/>
              <w:right w:w="12" w:type="dxa"/>
            </w:tcMar>
            <w:vAlign w:val="center"/>
          </w:tcPr>
          <w:p w14:paraId="0DE2EC78"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D15AE07" w14:textId="77777777" w:rsidTr="009E20AD">
        <w:trPr>
          <w:trHeight w:val="312"/>
        </w:trPr>
        <w:tc>
          <w:tcPr>
            <w:tcW w:w="365" w:type="pct"/>
            <w:shd w:val="clear" w:color="auto" w:fill="auto"/>
            <w:tcMar>
              <w:top w:w="12" w:type="dxa"/>
              <w:left w:w="12" w:type="dxa"/>
              <w:right w:w="12" w:type="dxa"/>
            </w:tcMar>
            <w:vAlign w:val="center"/>
          </w:tcPr>
          <w:p w14:paraId="04C79809"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62</w:t>
            </w:r>
          </w:p>
        </w:tc>
        <w:tc>
          <w:tcPr>
            <w:tcW w:w="765" w:type="pct"/>
            <w:shd w:val="clear" w:color="auto" w:fill="auto"/>
            <w:tcMar>
              <w:top w:w="12" w:type="dxa"/>
              <w:left w:w="12" w:type="dxa"/>
              <w:right w:w="12" w:type="dxa"/>
            </w:tcMar>
            <w:vAlign w:val="center"/>
          </w:tcPr>
          <w:p w14:paraId="78204F9B"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03.03.0002</w:t>
            </w:r>
          </w:p>
        </w:tc>
        <w:tc>
          <w:tcPr>
            <w:tcW w:w="2343" w:type="pct"/>
            <w:shd w:val="clear" w:color="auto" w:fill="auto"/>
            <w:tcMar>
              <w:top w:w="12" w:type="dxa"/>
              <w:left w:w="12" w:type="dxa"/>
              <w:right w:w="12" w:type="dxa"/>
            </w:tcMar>
            <w:vAlign w:val="center"/>
          </w:tcPr>
          <w:p w14:paraId="0A9AF24F"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数据中心基础设施支行维护标准</w:t>
            </w:r>
          </w:p>
        </w:tc>
        <w:tc>
          <w:tcPr>
            <w:tcW w:w="1040" w:type="pct"/>
            <w:shd w:val="clear" w:color="auto" w:fill="auto"/>
            <w:tcMar>
              <w:top w:w="12" w:type="dxa"/>
              <w:left w:w="12" w:type="dxa"/>
              <w:right w:w="12" w:type="dxa"/>
            </w:tcMar>
            <w:vAlign w:val="center"/>
          </w:tcPr>
          <w:p w14:paraId="754E840F"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51314</w:t>
            </w:r>
          </w:p>
        </w:tc>
        <w:tc>
          <w:tcPr>
            <w:tcW w:w="487" w:type="pct"/>
            <w:shd w:val="clear" w:color="auto" w:fill="auto"/>
            <w:tcMar>
              <w:top w:w="12" w:type="dxa"/>
              <w:left w:w="12" w:type="dxa"/>
              <w:right w:w="12" w:type="dxa"/>
            </w:tcMar>
            <w:vAlign w:val="center"/>
          </w:tcPr>
          <w:p w14:paraId="602D189A"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9FDF9BC" w14:textId="77777777" w:rsidTr="009E20AD">
        <w:trPr>
          <w:trHeight w:val="312"/>
        </w:trPr>
        <w:tc>
          <w:tcPr>
            <w:tcW w:w="365" w:type="pct"/>
            <w:shd w:val="clear" w:color="auto" w:fill="auto"/>
            <w:tcMar>
              <w:top w:w="12" w:type="dxa"/>
              <w:left w:w="12" w:type="dxa"/>
              <w:right w:w="12" w:type="dxa"/>
            </w:tcMar>
            <w:vAlign w:val="center"/>
          </w:tcPr>
          <w:p w14:paraId="03C21378"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63</w:t>
            </w:r>
          </w:p>
        </w:tc>
        <w:tc>
          <w:tcPr>
            <w:tcW w:w="765" w:type="pct"/>
            <w:shd w:val="clear" w:color="auto" w:fill="auto"/>
            <w:tcMar>
              <w:top w:w="12" w:type="dxa"/>
              <w:left w:w="12" w:type="dxa"/>
              <w:right w:w="12" w:type="dxa"/>
            </w:tcMar>
            <w:vAlign w:val="center"/>
          </w:tcPr>
          <w:p w14:paraId="47719CAA"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03.03.0003</w:t>
            </w:r>
          </w:p>
        </w:tc>
        <w:tc>
          <w:tcPr>
            <w:tcW w:w="2343" w:type="pct"/>
            <w:shd w:val="clear" w:color="auto" w:fill="auto"/>
            <w:tcMar>
              <w:top w:w="12" w:type="dxa"/>
              <w:left w:w="12" w:type="dxa"/>
              <w:right w:w="12" w:type="dxa"/>
            </w:tcMar>
            <w:vAlign w:val="center"/>
          </w:tcPr>
          <w:p w14:paraId="6C93F6D4"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proofErr w:type="gramStart"/>
            <w:r w:rsidRPr="009E20AD">
              <w:rPr>
                <w:rFonts w:ascii="楷体_GB2312" w:eastAsia="楷体_GB2312" w:hAnsi="宋体" w:cs="楷体_GB2312"/>
                <w:color w:val="000000"/>
                <w:kern w:val="0"/>
                <w:szCs w:val="21"/>
                <w:lang w:bidi="ar"/>
              </w:rPr>
              <w:t>云计算</w:t>
            </w:r>
            <w:proofErr w:type="gramEnd"/>
            <w:r w:rsidRPr="009E20AD">
              <w:rPr>
                <w:rFonts w:ascii="楷体_GB2312" w:eastAsia="楷体_GB2312" w:hAnsi="宋体" w:cs="楷体_GB2312"/>
                <w:color w:val="000000"/>
                <w:kern w:val="0"/>
                <w:szCs w:val="21"/>
                <w:lang w:bidi="ar"/>
              </w:rPr>
              <w:t>数据中心基本要求</w:t>
            </w:r>
          </w:p>
        </w:tc>
        <w:tc>
          <w:tcPr>
            <w:tcW w:w="1040" w:type="pct"/>
            <w:shd w:val="clear" w:color="auto" w:fill="auto"/>
            <w:tcMar>
              <w:top w:w="12" w:type="dxa"/>
              <w:left w:w="12" w:type="dxa"/>
              <w:right w:w="12" w:type="dxa"/>
            </w:tcMar>
            <w:vAlign w:val="center"/>
          </w:tcPr>
          <w:p w14:paraId="03711164"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34982</w:t>
            </w:r>
          </w:p>
        </w:tc>
        <w:tc>
          <w:tcPr>
            <w:tcW w:w="487" w:type="pct"/>
            <w:shd w:val="clear" w:color="auto" w:fill="auto"/>
            <w:tcMar>
              <w:top w:w="12" w:type="dxa"/>
              <w:left w:w="12" w:type="dxa"/>
              <w:right w:w="12" w:type="dxa"/>
            </w:tcMar>
            <w:vAlign w:val="center"/>
          </w:tcPr>
          <w:p w14:paraId="23B4CBDF"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9134AB0" w14:textId="77777777" w:rsidTr="009E20AD">
        <w:trPr>
          <w:trHeight w:val="312"/>
        </w:trPr>
        <w:tc>
          <w:tcPr>
            <w:tcW w:w="365" w:type="pct"/>
            <w:shd w:val="clear" w:color="auto" w:fill="auto"/>
            <w:tcMar>
              <w:top w:w="12" w:type="dxa"/>
              <w:left w:w="12" w:type="dxa"/>
              <w:right w:w="12" w:type="dxa"/>
            </w:tcMar>
            <w:vAlign w:val="center"/>
          </w:tcPr>
          <w:p w14:paraId="4F628553"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64</w:t>
            </w:r>
          </w:p>
        </w:tc>
        <w:tc>
          <w:tcPr>
            <w:tcW w:w="765" w:type="pct"/>
            <w:shd w:val="clear" w:color="auto" w:fill="auto"/>
            <w:tcMar>
              <w:top w:w="12" w:type="dxa"/>
              <w:left w:w="12" w:type="dxa"/>
              <w:right w:w="12" w:type="dxa"/>
            </w:tcMar>
            <w:vAlign w:val="center"/>
          </w:tcPr>
          <w:p w14:paraId="11A1ADCD"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03.03.0004</w:t>
            </w:r>
          </w:p>
        </w:tc>
        <w:tc>
          <w:tcPr>
            <w:tcW w:w="2343" w:type="pct"/>
            <w:shd w:val="clear" w:color="auto" w:fill="auto"/>
            <w:tcMar>
              <w:top w:w="12" w:type="dxa"/>
              <w:left w:w="12" w:type="dxa"/>
              <w:right w:w="12" w:type="dxa"/>
            </w:tcMar>
            <w:vAlign w:val="center"/>
          </w:tcPr>
          <w:p w14:paraId="0295537D"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数据中心网络布线技术规程</w:t>
            </w:r>
          </w:p>
        </w:tc>
        <w:tc>
          <w:tcPr>
            <w:tcW w:w="1040" w:type="pct"/>
            <w:shd w:val="clear" w:color="auto" w:fill="auto"/>
            <w:tcMar>
              <w:top w:w="12" w:type="dxa"/>
              <w:left w:w="12" w:type="dxa"/>
              <w:right w:w="12" w:type="dxa"/>
            </w:tcMar>
            <w:vAlign w:val="center"/>
          </w:tcPr>
          <w:p w14:paraId="35B096DC"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T/CECS 485</w:t>
            </w:r>
          </w:p>
        </w:tc>
        <w:tc>
          <w:tcPr>
            <w:tcW w:w="487" w:type="pct"/>
            <w:shd w:val="clear" w:color="auto" w:fill="auto"/>
            <w:tcMar>
              <w:top w:w="12" w:type="dxa"/>
              <w:left w:w="12" w:type="dxa"/>
              <w:right w:w="12" w:type="dxa"/>
            </w:tcMar>
            <w:vAlign w:val="center"/>
          </w:tcPr>
          <w:p w14:paraId="52985575"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015AAFA" w14:textId="77777777" w:rsidTr="009E20AD">
        <w:trPr>
          <w:trHeight w:val="312"/>
        </w:trPr>
        <w:tc>
          <w:tcPr>
            <w:tcW w:w="365" w:type="pct"/>
            <w:shd w:val="clear" w:color="auto" w:fill="auto"/>
            <w:tcMar>
              <w:top w:w="12" w:type="dxa"/>
              <w:left w:w="12" w:type="dxa"/>
              <w:right w:w="12" w:type="dxa"/>
            </w:tcMar>
            <w:vAlign w:val="center"/>
          </w:tcPr>
          <w:p w14:paraId="34250BF8"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65</w:t>
            </w:r>
          </w:p>
        </w:tc>
        <w:tc>
          <w:tcPr>
            <w:tcW w:w="765" w:type="pct"/>
            <w:shd w:val="clear" w:color="auto" w:fill="auto"/>
            <w:tcMar>
              <w:top w:w="12" w:type="dxa"/>
              <w:left w:w="12" w:type="dxa"/>
              <w:right w:w="12" w:type="dxa"/>
            </w:tcMar>
            <w:vAlign w:val="center"/>
          </w:tcPr>
          <w:p w14:paraId="0C48EE42"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03.03.0005</w:t>
            </w:r>
          </w:p>
        </w:tc>
        <w:tc>
          <w:tcPr>
            <w:tcW w:w="2343" w:type="pct"/>
            <w:shd w:val="clear" w:color="auto" w:fill="auto"/>
            <w:tcMar>
              <w:top w:w="12" w:type="dxa"/>
              <w:left w:w="12" w:type="dxa"/>
              <w:right w:w="12" w:type="dxa"/>
            </w:tcMar>
            <w:vAlign w:val="center"/>
          </w:tcPr>
          <w:p w14:paraId="64E90030"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proofErr w:type="gramStart"/>
            <w:r w:rsidRPr="009E20AD">
              <w:rPr>
                <w:rFonts w:ascii="楷体_GB2312" w:eastAsia="楷体_GB2312" w:hAnsi="宋体" w:cs="楷体_GB2312"/>
                <w:color w:val="000000"/>
                <w:kern w:val="0"/>
                <w:szCs w:val="21"/>
                <w:lang w:bidi="ar"/>
              </w:rPr>
              <w:t>云计算</w:t>
            </w:r>
            <w:proofErr w:type="gramEnd"/>
            <w:r w:rsidRPr="009E20AD">
              <w:rPr>
                <w:rFonts w:ascii="楷体_GB2312" w:eastAsia="楷体_GB2312" w:hAnsi="宋体" w:cs="楷体_GB2312"/>
                <w:color w:val="000000"/>
                <w:kern w:val="0"/>
                <w:szCs w:val="21"/>
                <w:lang w:bidi="ar"/>
              </w:rPr>
              <w:t>资源池系统设备安装工程设计规范</w:t>
            </w:r>
          </w:p>
        </w:tc>
        <w:tc>
          <w:tcPr>
            <w:tcW w:w="1040" w:type="pct"/>
            <w:shd w:val="clear" w:color="auto" w:fill="auto"/>
            <w:tcMar>
              <w:top w:w="12" w:type="dxa"/>
              <w:left w:w="12" w:type="dxa"/>
              <w:right w:w="12" w:type="dxa"/>
            </w:tcMar>
            <w:vAlign w:val="center"/>
          </w:tcPr>
          <w:p w14:paraId="59B923B4"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YD/T 5227</w:t>
            </w:r>
          </w:p>
        </w:tc>
        <w:tc>
          <w:tcPr>
            <w:tcW w:w="487" w:type="pct"/>
            <w:shd w:val="clear" w:color="auto" w:fill="auto"/>
            <w:tcMar>
              <w:top w:w="12" w:type="dxa"/>
              <w:left w:w="12" w:type="dxa"/>
              <w:right w:w="12" w:type="dxa"/>
            </w:tcMar>
            <w:vAlign w:val="center"/>
          </w:tcPr>
          <w:p w14:paraId="2E9B8A4E"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97D2042" w14:textId="77777777" w:rsidTr="009E20AD">
        <w:trPr>
          <w:trHeight w:val="312"/>
        </w:trPr>
        <w:tc>
          <w:tcPr>
            <w:tcW w:w="365" w:type="pct"/>
            <w:shd w:val="clear" w:color="auto" w:fill="auto"/>
            <w:tcMar>
              <w:top w:w="12" w:type="dxa"/>
              <w:left w:w="12" w:type="dxa"/>
              <w:right w:w="12" w:type="dxa"/>
            </w:tcMar>
            <w:vAlign w:val="center"/>
          </w:tcPr>
          <w:p w14:paraId="7A4D0E16"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66</w:t>
            </w:r>
          </w:p>
        </w:tc>
        <w:tc>
          <w:tcPr>
            <w:tcW w:w="765" w:type="pct"/>
            <w:shd w:val="clear" w:color="auto" w:fill="auto"/>
            <w:tcMar>
              <w:top w:w="12" w:type="dxa"/>
              <w:left w:w="12" w:type="dxa"/>
              <w:right w:w="12" w:type="dxa"/>
            </w:tcMar>
            <w:vAlign w:val="center"/>
          </w:tcPr>
          <w:p w14:paraId="792256F4"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03.03.0006</w:t>
            </w:r>
          </w:p>
        </w:tc>
        <w:tc>
          <w:tcPr>
            <w:tcW w:w="2343" w:type="pct"/>
            <w:shd w:val="clear" w:color="auto" w:fill="auto"/>
            <w:tcMar>
              <w:top w:w="12" w:type="dxa"/>
              <w:left w:w="12" w:type="dxa"/>
              <w:right w:w="12" w:type="dxa"/>
            </w:tcMar>
            <w:vAlign w:val="center"/>
          </w:tcPr>
          <w:p w14:paraId="356EBD50"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智慧城市时空基础设施 基本规定</w:t>
            </w:r>
          </w:p>
        </w:tc>
        <w:tc>
          <w:tcPr>
            <w:tcW w:w="1040" w:type="pct"/>
            <w:shd w:val="clear" w:color="auto" w:fill="auto"/>
            <w:tcMar>
              <w:top w:w="12" w:type="dxa"/>
              <w:left w:w="12" w:type="dxa"/>
              <w:right w:w="12" w:type="dxa"/>
            </w:tcMar>
            <w:vAlign w:val="center"/>
          </w:tcPr>
          <w:p w14:paraId="7461647A"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35776</w:t>
            </w:r>
          </w:p>
        </w:tc>
        <w:tc>
          <w:tcPr>
            <w:tcW w:w="487" w:type="pct"/>
            <w:shd w:val="clear" w:color="auto" w:fill="auto"/>
            <w:tcMar>
              <w:top w:w="12" w:type="dxa"/>
              <w:left w:w="12" w:type="dxa"/>
              <w:right w:w="12" w:type="dxa"/>
            </w:tcMar>
            <w:vAlign w:val="center"/>
          </w:tcPr>
          <w:p w14:paraId="575881EC"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EC592B1" w14:textId="77777777" w:rsidTr="009E20AD">
        <w:trPr>
          <w:trHeight w:val="312"/>
        </w:trPr>
        <w:tc>
          <w:tcPr>
            <w:tcW w:w="365" w:type="pct"/>
            <w:shd w:val="clear" w:color="auto" w:fill="auto"/>
            <w:tcMar>
              <w:top w:w="12" w:type="dxa"/>
              <w:left w:w="12" w:type="dxa"/>
              <w:right w:w="12" w:type="dxa"/>
            </w:tcMar>
            <w:vAlign w:val="center"/>
          </w:tcPr>
          <w:p w14:paraId="504B88E6"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67</w:t>
            </w:r>
          </w:p>
        </w:tc>
        <w:tc>
          <w:tcPr>
            <w:tcW w:w="765" w:type="pct"/>
            <w:shd w:val="clear" w:color="auto" w:fill="auto"/>
            <w:tcMar>
              <w:top w:w="12" w:type="dxa"/>
              <w:left w:w="12" w:type="dxa"/>
              <w:right w:w="12" w:type="dxa"/>
            </w:tcMar>
            <w:vAlign w:val="center"/>
          </w:tcPr>
          <w:p w14:paraId="7CCFC23B"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03.03.0007</w:t>
            </w:r>
          </w:p>
        </w:tc>
        <w:tc>
          <w:tcPr>
            <w:tcW w:w="2343" w:type="pct"/>
            <w:shd w:val="clear" w:color="auto" w:fill="auto"/>
            <w:tcMar>
              <w:top w:w="12" w:type="dxa"/>
              <w:left w:w="12" w:type="dxa"/>
              <w:right w:w="12" w:type="dxa"/>
            </w:tcMar>
            <w:vAlign w:val="center"/>
          </w:tcPr>
          <w:p w14:paraId="495B5A1A"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信息技术服务 运行维护 第4部分：数据中心服务要求</w:t>
            </w:r>
          </w:p>
        </w:tc>
        <w:tc>
          <w:tcPr>
            <w:tcW w:w="1040" w:type="pct"/>
            <w:shd w:val="clear" w:color="auto" w:fill="auto"/>
            <w:tcMar>
              <w:top w:w="12" w:type="dxa"/>
              <w:left w:w="12" w:type="dxa"/>
              <w:right w:w="12" w:type="dxa"/>
            </w:tcMar>
            <w:vAlign w:val="center"/>
          </w:tcPr>
          <w:p w14:paraId="509C7D46"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28827.4</w:t>
            </w:r>
          </w:p>
        </w:tc>
        <w:tc>
          <w:tcPr>
            <w:tcW w:w="487" w:type="pct"/>
            <w:shd w:val="clear" w:color="auto" w:fill="auto"/>
            <w:tcMar>
              <w:top w:w="12" w:type="dxa"/>
              <w:left w:w="12" w:type="dxa"/>
              <w:right w:w="12" w:type="dxa"/>
            </w:tcMar>
            <w:vAlign w:val="center"/>
          </w:tcPr>
          <w:p w14:paraId="1E7EBA80"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6C08B31" w14:textId="77777777" w:rsidTr="009E20AD">
        <w:trPr>
          <w:trHeight w:val="312"/>
        </w:trPr>
        <w:tc>
          <w:tcPr>
            <w:tcW w:w="365" w:type="pct"/>
            <w:shd w:val="clear" w:color="auto" w:fill="auto"/>
            <w:tcMar>
              <w:top w:w="12" w:type="dxa"/>
              <w:left w:w="12" w:type="dxa"/>
              <w:right w:w="12" w:type="dxa"/>
            </w:tcMar>
            <w:vAlign w:val="center"/>
          </w:tcPr>
          <w:p w14:paraId="7C999A77"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68</w:t>
            </w:r>
          </w:p>
        </w:tc>
        <w:tc>
          <w:tcPr>
            <w:tcW w:w="765" w:type="pct"/>
            <w:shd w:val="clear" w:color="auto" w:fill="auto"/>
            <w:tcMar>
              <w:top w:w="12" w:type="dxa"/>
              <w:left w:w="12" w:type="dxa"/>
              <w:right w:w="12" w:type="dxa"/>
            </w:tcMar>
            <w:vAlign w:val="center"/>
          </w:tcPr>
          <w:p w14:paraId="2BC7C556"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03.03.0008</w:t>
            </w:r>
          </w:p>
        </w:tc>
        <w:tc>
          <w:tcPr>
            <w:tcW w:w="2343" w:type="pct"/>
            <w:shd w:val="clear" w:color="auto" w:fill="auto"/>
            <w:tcMar>
              <w:top w:w="12" w:type="dxa"/>
              <w:left w:w="12" w:type="dxa"/>
              <w:right w:w="12" w:type="dxa"/>
            </w:tcMar>
            <w:vAlign w:val="center"/>
          </w:tcPr>
          <w:p w14:paraId="29EA42B2"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数据中心接入以太网交换机设备技术要求</w:t>
            </w:r>
          </w:p>
        </w:tc>
        <w:tc>
          <w:tcPr>
            <w:tcW w:w="1040" w:type="pct"/>
            <w:shd w:val="clear" w:color="auto" w:fill="auto"/>
            <w:tcMar>
              <w:top w:w="12" w:type="dxa"/>
              <w:left w:w="12" w:type="dxa"/>
              <w:right w:w="12" w:type="dxa"/>
            </w:tcMar>
            <w:vAlign w:val="center"/>
          </w:tcPr>
          <w:p w14:paraId="1B0D60F6"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YD/T 3096</w:t>
            </w:r>
          </w:p>
        </w:tc>
        <w:tc>
          <w:tcPr>
            <w:tcW w:w="487" w:type="pct"/>
            <w:shd w:val="clear" w:color="auto" w:fill="auto"/>
            <w:tcMar>
              <w:top w:w="12" w:type="dxa"/>
              <w:left w:w="12" w:type="dxa"/>
              <w:right w:w="12" w:type="dxa"/>
            </w:tcMar>
            <w:vAlign w:val="center"/>
          </w:tcPr>
          <w:p w14:paraId="6B4D7CFB"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10884BF" w14:textId="77777777" w:rsidTr="009E20AD">
        <w:trPr>
          <w:trHeight w:val="312"/>
        </w:trPr>
        <w:tc>
          <w:tcPr>
            <w:tcW w:w="365" w:type="pct"/>
            <w:shd w:val="clear" w:color="auto" w:fill="auto"/>
            <w:tcMar>
              <w:top w:w="12" w:type="dxa"/>
              <w:left w:w="12" w:type="dxa"/>
              <w:right w:w="12" w:type="dxa"/>
            </w:tcMar>
            <w:vAlign w:val="center"/>
          </w:tcPr>
          <w:p w14:paraId="73A8A0C1"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69</w:t>
            </w:r>
          </w:p>
        </w:tc>
        <w:tc>
          <w:tcPr>
            <w:tcW w:w="765" w:type="pct"/>
            <w:shd w:val="clear" w:color="auto" w:fill="auto"/>
            <w:tcMar>
              <w:top w:w="12" w:type="dxa"/>
              <w:left w:w="12" w:type="dxa"/>
              <w:right w:w="12" w:type="dxa"/>
            </w:tcMar>
            <w:vAlign w:val="center"/>
          </w:tcPr>
          <w:p w14:paraId="272BF0AB"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03.03.0009</w:t>
            </w:r>
          </w:p>
        </w:tc>
        <w:tc>
          <w:tcPr>
            <w:tcW w:w="2343" w:type="pct"/>
            <w:shd w:val="clear" w:color="auto" w:fill="auto"/>
            <w:tcMar>
              <w:top w:w="12" w:type="dxa"/>
              <w:left w:w="12" w:type="dxa"/>
              <w:right w:w="12" w:type="dxa"/>
            </w:tcMar>
            <w:vAlign w:val="center"/>
          </w:tcPr>
          <w:p w14:paraId="5BBCA0D1"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 数据交易服务平台通用功能要求</w:t>
            </w:r>
          </w:p>
        </w:tc>
        <w:tc>
          <w:tcPr>
            <w:tcW w:w="1040" w:type="pct"/>
            <w:shd w:val="clear" w:color="auto" w:fill="auto"/>
            <w:tcMar>
              <w:top w:w="12" w:type="dxa"/>
              <w:left w:w="12" w:type="dxa"/>
              <w:right w:w="12" w:type="dxa"/>
            </w:tcMar>
            <w:vAlign w:val="center"/>
          </w:tcPr>
          <w:p w14:paraId="6E7263D0"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37728</w:t>
            </w:r>
          </w:p>
        </w:tc>
        <w:tc>
          <w:tcPr>
            <w:tcW w:w="487" w:type="pct"/>
            <w:shd w:val="clear" w:color="auto" w:fill="auto"/>
            <w:tcMar>
              <w:top w:w="12" w:type="dxa"/>
              <w:left w:w="12" w:type="dxa"/>
              <w:right w:w="12" w:type="dxa"/>
            </w:tcMar>
            <w:vAlign w:val="center"/>
          </w:tcPr>
          <w:p w14:paraId="356C265D"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E8EAFF2" w14:textId="77777777" w:rsidTr="009E20AD">
        <w:trPr>
          <w:trHeight w:val="312"/>
        </w:trPr>
        <w:tc>
          <w:tcPr>
            <w:tcW w:w="365" w:type="pct"/>
            <w:shd w:val="clear" w:color="auto" w:fill="auto"/>
            <w:tcMar>
              <w:top w:w="12" w:type="dxa"/>
              <w:left w:w="12" w:type="dxa"/>
              <w:right w:w="12" w:type="dxa"/>
            </w:tcMar>
            <w:vAlign w:val="center"/>
          </w:tcPr>
          <w:p w14:paraId="0ED94764"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70</w:t>
            </w:r>
          </w:p>
        </w:tc>
        <w:tc>
          <w:tcPr>
            <w:tcW w:w="765" w:type="pct"/>
            <w:shd w:val="clear" w:color="auto" w:fill="auto"/>
            <w:tcMar>
              <w:top w:w="12" w:type="dxa"/>
              <w:left w:w="12" w:type="dxa"/>
              <w:right w:w="12" w:type="dxa"/>
            </w:tcMar>
            <w:vAlign w:val="center"/>
          </w:tcPr>
          <w:p w14:paraId="40947D0D"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03.03.0010</w:t>
            </w:r>
          </w:p>
        </w:tc>
        <w:tc>
          <w:tcPr>
            <w:tcW w:w="2343" w:type="pct"/>
            <w:shd w:val="clear" w:color="auto" w:fill="auto"/>
            <w:tcMar>
              <w:top w:w="12" w:type="dxa"/>
              <w:left w:w="12" w:type="dxa"/>
              <w:right w:w="12" w:type="dxa"/>
            </w:tcMar>
            <w:vAlign w:val="center"/>
          </w:tcPr>
          <w:p w14:paraId="1B8E3EA1"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数据中心能源管理体系实施指南</w:t>
            </w:r>
          </w:p>
        </w:tc>
        <w:tc>
          <w:tcPr>
            <w:tcW w:w="1040" w:type="pct"/>
            <w:shd w:val="clear" w:color="auto" w:fill="auto"/>
            <w:tcMar>
              <w:top w:w="12" w:type="dxa"/>
              <w:left w:w="12" w:type="dxa"/>
              <w:right w:w="12" w:type="dxa"/>
            </w:tcMar>
            <w:vAlign w:val="center"/>
          </w:tcPr>
          <w:p w14:paraId="3B057756"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37779</w:t>
            </w:r>
          </w:p>
        </w:tc>
        <w:tc>
          <w:tcPr>
            <w:tcW w:w="487" w:type="pct"/>
            <w:shd w:val="clear" w:color="auto" w:fill="auto"/>
            <w:tcMar>
              <w:top w:w="12" w:type="dxa"/>
              <w:left w:w="12" w:type="dxa"/>
              <w:right w:w="12" w:type="dxa"/>
            </w:tcMar>
            <w:vAlign w:val="center"/>
          </w:tcPr>
          <w:p w14:paraId="5BBFF7B5"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0025B9C" w14:textId="77777777" w:rsidTr="009E20AD">
        <w:trPr>
          <w:trHeight w:val="312"/>
        </w:trPr>
        <w:tc>
          <w:tcPr>
            <w:tcW w:w="365" w:type="pct"/>
            <w:shd w:val="clear" w:color="auto" w:fill="auto"/>
            <w:tcMar>
              <w:top w:w="12" w:type="dxa"/>
              <w:left w:w="12" w:type="dxa"/>
              <w:right w:w="12" w:type="dxa"/>
            </w:tcMar>
            <w:vAlign w:val="center"/>
          </w:tcPr>
          <w:p w14:paraId="7300C4E8"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71</w:t>
            </w:r>
          </w:p>
        </w:tc>
        <w:tc>
          <w:tcPr>
            <w:tcW w:w="765" w:type="pct"/>
            <w:shd w:val="clear" w:color="auto" w:fill="auto"/>
            <w:tcMar>
              <w:top w:w="12" w:type="dxa"/>
              <w:left w:w="12" w:type="dxa"/>
              <w:right w:w="12" w:type="dxa"/>
            </w:tcMar>
            <w:vAlign w:val="center"/>
          </w:tcPr>
          <w:p w14:paraId="7F8EEAFE"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03.03.0011</w:t>
            </w:r>
          </w:p>
        </w:tc>
        <w:tc>
          <w:tcPr>
            <w:tcW w:w="2343" w:type="pct"/>
            <w:shd w:val="clear" w:color="auto" w:fill="auto"/>
            <w:tcMar>
              <w:top w:w="12" w:type="dxa"/>
              <w:left w:w="12" w:type="dxa"/>
              <w:right w:w="12" w:type="dxa"/>
            </w:tcMar>
            <w:vAlign w:val="center"/>
          </w:tcPr>
          <w:p w14:paraId="28DA1613"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网络安全监测基本要求与实施指南</w:t>
            </w:r>
          </w:p>
        </w:tc>
        <w:tc>
          <w:tcPr>
            <w:tcW w:w="1040" w:type="pct"/>
            <w:shd w:val="clear" w:color="auto" w:fill="auto"/>
            <w:tcMar>
              <w:top w:w="12" w:type="dxa"/>
              <w:left w:w="12" w:type="dxa"/>
              <w:right w:w="12" w:type="dxa"/>
            </w:tcMar>
            <w:vAlign w:val="center"/>
          </w:tcPr>
          <w:p w14:paraId="518D9DDC"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36635</w:t>
            </w:r>
          </w:p>
        </w:tc>
        <w:tc>
          <w:tcPr>
            <w:tcW w:w="487" w:type="pct"/>
            <w:shd w:val="clear" w:color="auto" w:fill="auto"/>
            <w:tcMar>
              <w:top w:w="12" w:type="dxa"/>
              <w:left w:w="12" w:type="dxa"/>
              <w:right w:w="12" w:type="dxa"/>
            </w:tcMar>
            <w:vAlign w:val="center"/>
          </w:tcPr>
          <w:p w14:paraId="40EDDB49"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E4F6645" w14:textId="77777777" w:rsidTr="009E20AD">
        <w:trPr>
          <w:trHeight w:val="312"/>
        </w:trPr>
        <w:tc>
          <w:tcPr>
            <w:tcW w:w="365" w:type="pct"/>
            <w:shd w:val="clear" w:color="auto" w:fill="auto"/>
            <w:tcMar>
              <w:top w:w="12" w:type="dxa"/>
              <w:left w:w="12" w:type="dxa"/>
              <w:right w:w="12" w:type="dxa"/>
            </w:tcMar>
            <w:vAlign w:val="center"/>
          </w:tcPr>
          <w:p w14:paraId="75812C36"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lastRenderedPageBreak/>
              <w:t>72</w:t>
            </w:r>
          </w:p>
        </w:tc>
        <w:tc>
          <w:tcPr>
            <w:tcW w:w="765" w:type="pct"/>
            <w:shd w:val="clear" w:color="auto" w:fill="auto"/>
            <w:tcMar>
              <w:top w:w="12" w:type="dxa"/>
              <w:left w:w="12" w:type="dxa"/>
              <w:right w:w="12" w:type="dxa"/>
            </w:tcMar>
            <w:vAlign w:val="center"/>
          </w:tcPr>
          <w:p w14:paraId="778A0AD4"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03.03.0012</w:t>
            </w:r>
          </w:p>
        </w:tc>
        <w:tc>
          <w:tcPr>
            <w:tcW w:w="2343" w:type="pct"/>
            <w:shd w:val="clear" w:color="auto" w:fill="auto"/>
            <w:tcMar>
              <w:top w:w="12" w:type="dxa"/>
              <w:left w:w="12" w:type="dxa"/>
              <w:right w:w="12" w:type="dxa"/>
            </w:tcMar>
            <w:vAlign w:val="center"/>
          </w:tcPr>
          <w:p w14:paraId="05CE4E58"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分布式数据计算平台设备安装工程设计规范</w:t>
            </w:r>
          </w:p>
        </w:tc>
        <w:tc>
          <w:tcPr>
            <w:tcW w:w="1040" w:type="pct"/>
            <w:shd w:val="clear" w:color="auto" w:fill="auto"/>
            <w:tcMar>
              <w:top w:w="12" w:type="dxa"/>
              <w:left w:w="12" w:type="dxa"/>
              <w:right w:w="12" w:type="dxa"/>
            </w:tcMar>
            <w:vAlign w:val="center"/>
          </w:tcPr>
          <w:p w14:paraId="56A04C07"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YD/T 5238</w:t>
            </w:r>
          </w:p>
        </w:tc>
        <w:tc>
          <w:tcPr>
            <w:tcW w:w="487" w:type="pct"/>
            <w:shd w:val="clear" w:color="auto" w:fill="auto"/>
            <w:tcMar>
              <w:top w:w="12" w:type="dxa"/>
              <w:left w:w="12" w:type="dxa"/>
              <w:right w:w="12" w:type="dxa"/>
            </w:tcMar>
            <w:vAlign w:val="center"/>
          </w:tcPr>
          <w:p w14:paraId="5E917C03" w14:textId="77777777" w:rsidR="009E20AD" w:rsidRPr="009E20AD" w:rsidRDefault="009E20AD" w:rsidP="00FD42FB">
            <w:pPr>
              <w:ind w:leftChars="50" w:left="105" w:rightChars="50" w:right="105"/>
              <w:rPr>
                <w:rFonts w:ascii="楷体_GB2312" w:eastAsia="楷体_GB2312" w:hAnsi="宋体" w:cs="楷体_GB2312"/>
                <w:color w:val="000000"/>
                <w:szCs w:val="21"/>
              </w:rPr>
            </w:pPr>
          </w:p>
        </w:tc>
      </w:tr>
      <w:tr w:rsidR="009E20AD" w:rsidRPr="009E20AD" w14:paraId="5350B647" w14:textId="77777777" w:rsidTr="00FD42FB">
        <w:trPr>
          <w:trHeight w:val="342"/>
        </w:trPr>
        <w:tc>
          <w:tcPr>
            <w:tcW w:w="5000" w:type="pct"/>
            <w:gridSpan w:val="5"/>
            <w:shd w:val="clear" w:color="auto" w:fill="auto"/>
            <w:tcMar>
              <w:top w:w="12" w:type="dxa"/>
              <w:left w:w="12" w:type="dxa"/>
              <w:right w:w="12" w:type="dxa"/>
            </w:tcMar>
            <w:vAlign w:val="center"/>
          </w:tcPr>
          <w:p w14:paraId="17131D1E" w14:textId="77777777" w:rsidR="009E20AD" w:rsidRPr="009E20AD" w:rsidRDefault="009E20AD" w:rsidP="00FD42FB">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03.04 数据资源</w:t>
            </w:r>
          </w:p>
        </w:tc>
      </w:tr>
      <w:tr w:rsidR="009E20AD" w:rsidRPr="009E20AD" w14:paraId="3C796AAF" w14:textId="77777777" w:rsidTr="00FD42FB">
        <w:trPr>
          <w:trHeight w:val="312"/>
        </w:trPr>
        <w:tc>
          <w:tcPr>
            <w:tcW w:w="5000" w:type="pct"/>
            <w:gridSpan w:val="5"/>
            <w:shd w:val="clear" w:color="auto" w:fill="auto"/>
            <w:tcMar>
              <w:top w:w="12" w:type="dxa"/>
              <w:left w:w="12" w:type="dxa"/>
              <w:right w:w="12" w:type="dxa"/>
            </w:tcMar>
            <w:vAlign w:val="center"/>
          </w:tcPr>
          <w:p w14:paraId="5A6DAC57" w14:textId="77777777" w:rsidR="009E20AD" w:rsidRPr="009E20AD" w:rsidRDefault="009E20AD" w:rsidP="00FD42FB">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（1）数据分类与编码</w:t>
            </w:r>
          </w:p>
        </w:tc>
      </w:tr>
      <w:tr w:rsidR="009E20AD" w:rsidRPr="009E20AD" w14:paraId="3D9C918C" w14:textId="77777777" w:rsidTr="009E20AD">
        <w:trPr>
          <w:trHeight w:val="312"/>
        </w:trPr>
        <w:tc>
          <w:tcPr>
            <w:tcW w:w="365" w:type="pct"/>
            <w:shd w:val="clear" w:color="auto" w:fill="auto"/>
            <w:tcMar>
              <w:top w:w="12" w:type="dxa"/>
              <w:left w:w="12" w:type="dxa"/>
              <w:right w:w="12" w:type="dxa"/>
            </w:tcMar>
            <w:vAlign w:val="center"/>
          </w:tcPr>
          <w:p w14:paraId="18FE96B1"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73</w:t>
            </w:r>
          </w:p>
        </w:tc>
        <w:tc>
          <w:tcPr>
            <w:tcW w:w="765" w:type="pct"/>
            <w:shd w:val="clear" w:color="auto" w:fill="auto"/>
            <w:tcMar>
              <w:top w:w="12" w:type="dxa"/>
              <w:left w:w="12" w:type="dxa"/>
              <w:right w:w="12" w:type="dxa"/>
            </w:tcMar>
            <w:vAlign w:val="center"/>
          </w:tcPr>
          <w:p w14:paraId="79E7B2FA"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03.04.0001</w:t>
            </w:r>
          </w:p>
        </w:tc>
        <w:tc>
          <w:tcPr>
            <w:tcW w:w="2343" w:type="pct"/>
            <w:shd w:val="clear" w:color="auto" w:fill="auto"/>
            <w:tcMar>
              <w:top w:w="12" w:type="dxa"/>
              <w:left w:w="12" w:type="dxa"/>
              <w:right w:w="12" w:type="dxa"/>
            </w:tcMar>
            <w:vAlign w:val="center"/>
          </w:tcPr>
          <w:p w14:paraId="48CA273E"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长江大保护时空大数据云平台 数据目录标准</w:t>
            </w:r>
          </w:p>
        </w:tc>
        <w:tc>
          <w:tcPr>
            <w:tcW w:w="1040" w:type="pct"/>
            <w:shd w:val="clear" w:color="auto" w:fill="auto"/>
            <w:tcMar>
              <w:top w:w="12" w:type="dxa"/>
              <w:left w:w="12" w:type="dxa"/>
              <w:right w:w="12" w:type="dxa"/>
            </w:tcMar>
            <w:vAlign w:val="center"/>
          </w:tcPr>
          <w:p w14:paraId="0E504A1F"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39383D83"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proofErr w:type="gramStart"/>
            <w:r w:rsidRPr="009E20AD">
              <w:rPr>
                <w:rFonts w:ascii="楷体_GB2312" w:eastAsia="楷体_GB2312" w:hAnsi="宋体" w:cs="楷体_GB2312"/>
                <w:color w:val="000000"/>
                <w:kern w:val="0"/>
                <w:szCs w:val="21"/>
                <w:lang w:bidi="ar"/>
              </w:rPr>
              <w:t>拟编</w:t>
            </w:r>
            <w:proofErr w:type="gramEnd"/>
          </w:p>
        </w:tc>
      </w:tr>
      <w:tr w:rsidR="009E20AD" w:rsidRPr="009E20AD" w14:paraId="62715011" w14:textId="77777777" w:rsidTr="009E20AD">
        <w:trPr>
          <w:trHeight w:val="312"/>
        </w:trPr>
        <w:tc>
          <w:tcPr>
            <w:tcW w:w="365" w:type="pct"/>
            <w:shd w:val="clear" w:color="auto" w:fill="auto"/>
            <w:tcMar>
              <w:top w:w="12" w:type="dxa"/>
              <w:left w:w="12" w:type="dxa"/>
              <w:right w:w="12" w:type="dxa"/>
            </w:tcMar>
            <w:vAlign w:val="center"/>
          </w:tcPr>
          <w:p w14:paraId="3A888239"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74</w:t>
            </w:r>
          </w:p>
        </w:tc>
        <w:tc>
          <w:tcPr>
            <w:tcW w:w="765" w:type="pct"/>
            <w:shd w:val="clear" w:color="auto" w:fill="auto"/>
            <w:tcMar>
              <w:top w:w="12" w:type="dxa"/>
              <w:left w:w="12" w:type="dxa"/>
              <w:right w:w="12" w:type="dxa"/>
            </w:tcMar>
            <w:vAlign w:val="center"/>
          </w:tcPr>
          <w:p w14:paraId="21F8A0CC"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03.04.0002</w:t>
            </w:r>
          </w:p>
        </w:tc>
        <w:tc>
          <w:tcPr>
            <w:tcW w:w="2343" w:type="pct"/>
            <w:shd w:val="clear" w:color="auto" w:fill="auto"/>
            <w:tcMar>
              <w:top w:w="12" w:type="dxa"/>
              <w:left w:w="12" w:type="dxa"/>
              <w:right w:w="12" w:type="dxa"/>
            </w:tcMar>
            <w:vAlign w:val="center"/>
          </w:tcPr>
          <w:p w14:paraId="5A3D6EA6"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信息分类和编码的基本原则与方法</w:t>
            </w:r>
          </w:p>
        </w:tc>
        <w:tc>
          <w:tcPr>
            <w:tcW w:w="1040" w:type="pct"/>
            <w:shd w:val="clear" w:color="auto" w:fill="auto"/>
            <w:tcMar>
              <w:top w:w="12" w:type="dxa"/>
              <w:left w:w="12" w:type="dxa"/>
              <w:right w:w="12" w:type="dxa"/>
            </w:tcMar>
            <w:vAlign w:val="center"/>
          </w:tcPr>
          <w:p w14:paraId="01CACD85"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7027</w:t>
            </w:r>
          </w:p>
        </w:tc>
        <w:tc>
          <w:tcPr>
            <w:tcW w:w="487" w:type="pct"/>
            <w:shd w:val="clear" w:color="auto" w:fill="auto"/>
            <w:tcMar>
              <w:top w:w="12" w:type="dxa"/>
              <w:left w:w="12" w:type="dxa"/>
              <w:right w:w="12" w:type="dxa"/>
            </w:tcMar>
            <w:vAlign w:val="center"/>
          </w:tcPr>
          <w:p w14:paraId="5C3B1A6B"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BE1E0CB" w14:textId="77777777" w:rsidTr="009E20AD">
        <w:trPr>
          <w:trHeight w:val="312"/>
        </w:trPr>
        <w:tc>
          <w:tcPr>
            <w:tcW w:w="365" w:type="pct"/>
            <w:shd w:val="clear" w:color="auto" w:fill="auto"/>
            <w:tcMar>
              <w:top w:w="12" w:type="dxa"/>
              <w:left w:w="12" w:type="dxa"/>
              <w:right w:w="12" w:type="dxa"/>
            </w:tcMar>
            <w:vAlign w:val="center"/>
          </w:tcPr>
          <w:p w14:paraId="30197AD0"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75</w:t>
            </w:r>
          </w:p>
        </w:tc>
        <w:tc>
          <w:tcPr>
            <w:tcW w:w="765" w:type="pct"/>
            <w:shd w:val="clear" w:color="auto" w:fill="auto"/>
            <w:tcMar>
              <w:top w:w="12" w:type="dxa"/>
              <w:left w:w="12" w:type="dxa"/>
              <w:right w:w="12" w:type="dxa"/>
            </w:tcMar>
            <w:vAlign w:val="center"/>
          </w:tcPr>
          <w:p w14:paraId="5C8940D9"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03.04.0003</w:t>
            </w:r>
          </w:p>
        </w:tc>
        <w:tc>
          <w:tcPr>
            <w:tcW w:w="2343" w:type="pct"/>
            <w:shd w:val="clear" w:color="auto" w:fill="auto"/>
            <w:tcMar>
              <w:top w:w="12" w:type="dxa"/>
              <w:left w:w="12" w:type="dxa"/>
              <w:right w:w="12" w:type="dxa"/>
            </w:tcMar>
            <w:vAlign w:val="center"/>
          </w:tcPr>
          <w:p w14:paraId="1889A305"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信息交换用汉字编码字符集 基本集</w:t>
            </w:r>
          </w:p>
        </w:tc>
        <w:tc>
          <w:tcPr>
            <w:tcW w:w="1040" w:type="pct"/>
            <w:shd w:val="clear" w:color="auto" w:fill="auto"/>
            <w:tcMar>
              <w:top w:w="12" w:type="dxa"/>
              <w:left w:w="12" w:type="dxa"/>
              <w:right w:w="12" w:type="dxa"/>
            </w:tcMar>
            <w:vAlign w:val="center"/>
          </w:tcPr>
          <w:p w14:paraId="733FB6A7"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GB2312</w:t>
            </w:r>
          </w:p>
        </w:tc>
        <w:tc>
          <w:tcPr>
            <w:tcW w:w="487" w:type="pct"/>
            <w:shd w:val="clear" w:color="auto" w:fill="auto"/>
            <w:tcMar>
              <w:top w:w="12" w:type="dxa"/>
              <w:left w:w="12" w:type="dxa"/>
              <w:right w:w="12" w:type="dxa"/>
            </w:tcMar>
            <w:vAlign w:val="center"/>
          </w:tcPr>
          <w:p w14:paraId="6E4F1B94"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7D31CA9" w14:textId="77777777" w:rsidTr="009E20AD">
        <w:trPr>
          <w:trHeight w:val="312"/>
        </w:trPr>
        <w:tc>
          <w:tcPr>
            <w:tcW w:w="365" w:type="pct"/>
            <w:shd w:val="clear" w:color="auto" w:fill="auto"/>
            <w:tcMar>
              <w:top w:w="12" w:type="dxa"/>
              <w:left w:w="12" w:type="dxa"/>
              <w:right w:w="12" w:type="dxa"/>
            </w:tcMar>
            <w:vAlign w:val="center"/>
          </w:tcPr>
          <w:p w14:paraId="5379B877"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76</w:t>
            </w:r>
          </w:p>
        </w:tc>
        <w:tc>
          <w:tcPr>
            <w:tcW w:w="765" w:type="pct"/>
            <w:shd w:val="clear" w:color="auto" w:fill="auto"/>
            <w:tcMar>
              <w:top w:w="12" w:type="dxa"/>
              <w:left w:w="12" w:type="dxa"/>
              <w:right w:w="12" w:type="dxa"/>
            </w:tcMar>
            <w:vAlign w:val="center"/>
          </w:tcPr>
          <w:p w14:paraId="7FA69CA5"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03.04.0004</w:t>
            </w:r>
          </w:p>
        </w:tc>
        <w:tc>
          <w:tcPr>
            <w:tcW w:w="2343" w:type="pct"/>
            <w:shd w:val="clear" w:color="auto" w:fill="auto"/>
            <w:tcMar>
              <w:top w:w="12" w:type="dxa"/>
              <w:left w:w="12" w:type="dxa"/>
              <w:right w:w="12" w:type="dxa"/>
            </w:tcMar>
            <w:vAlign w:val="center"/>
          </w:tcPr>
          <w:p w14:paraId="35D469F7"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基础地理信息要素分类与代码</w:t>
            </w:r>
          </w:p>
        </w:tc>
        <w:tc>
          <w:tcPr>
            <w:tcW w:w="1040" w:type="pct"/>
            <w:shd w:val="clear" w:color="auto" w:fill="auto"/>
            <w:tcMar>
              <w:top w:w="12" w:type="dxa"/>
              <w:left w:w="12" w:type="dxa"/>
              <w:right w:w="12" w:type="dxa"/>
            </w:tcMar>
            <w:vAlign w:val="center"/>
          </w:tcPr>
          <w:p w14:paraId="30F20485"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13923</w:t>
            </w:r>
          </w:p>
        </w:tc>
        <w:tc>
          <w:tcPr>
            <w:tcW w:w="487" w:type="pct"/>
            <w:shd w:val="clear" w:color="auto" w:fill="auto"/>
            <w:tcMar>
              <w:top w:w="12" w:type="dxa"/>
              <w:left w:w="12" w:type="dxa"/>
              <w:right w:w="12" w:type="dxa"/>
            </w:tcMar>
            <w:vAlign w:val="center"/>
          </w:tcPr>
          <w:p w14:paraId="4FA42959"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49AE8FC" w14:textId="77777777" w:rsidTr="009E20AD">
        <w:trPr>
          <w:trHeight w:val="312"/>
        </w:trPr>
        <w:tc>
          <w:tcPr>
            <w:tcW w:w="365" w:type="pct"/>
            <w:shd w:val="clear" w:color="auto" w:fill="auto"/>
            <w:tcMar>
              <w:top w:w="12" w:type="dxa"/>
              <w:left w:w="12" w:type="dxa"/>
              <w:right w:w="12" w:type="dxa"/>
            </w:tcMar>
            <w:vAlign w:val="center"/>
          </w:tcPr>
          <w:p w14:paraId="28FF7DBA"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77</w:t>
            </w:r>
          </w:p>
        </w:tc>
        <w:tc>
          <w:tcPr>
            <w:tcW w:w="765" w:type="pct"/>
            <w:shd w:val="clear" w:color="auto" w:fill="auto"/>
            <w:tcMar>
              <w:top w:w="12" w:type="dxa"/>
              <w:left w:w="12" w:type="dxa"/>
              <w:right w:w="12" w:type="dxa"/>
            </w:tcMar>
            <w:vAlign w:val="center"/>
          </w:tcPr>
          <w:p w14:paraId="6C87057C"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03.04.0005</w:t>
            </w:r>
          </w:p>
        </w:tc>
        <w:tc>
          <w:tcPr>
            <w:tcW w:w="2343" w:type="pct"/>
            <w:shd w:val="clear" w:color="auto" w:fill="auto"/>
            <w:tcMar>
              <w:top w:w="12" w:type="dxa"/>
              <w:left w:w="12" w:type="dxa"/>
              <w:right w:w="12" w:type="dxa"/>
            </w:tcMar>
            <w:vAlign w:val="center"/>
          </w:tcPr>
          <w:p w14:paraId="12EA59BD"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中华人民共和国行政区划代码</w:t>
            </w:r>
          </w:p>
        </w:tc>
        <w:tc>
          <w:tcPr>
            <w:tcW w:w="1040" w:type="pct"/>
            <w:shd w:val="clear" w:color="auto" w:fill="auto"/>
            <w:tcMar>
              <w:top w:w="12" w:type="dxa"/>
              <w:left w:w="12" w:type="dxa"/>
              <w:right w:w="12" w:type="dxa"/>
            </w:tcMar>
            <w:vAlign w:val="center"/>
          </w:tcPr>
          <w:p w14:paraId="43816C85"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2260</w:t>
            </w:r>
          </w:p>
        </w:tc>
        <w:tc>
          <w:tcPr>
            <w:tcW w:w="487" w:type="pct"/>
            <w:shd w:val="clear" w:color="auto" w:fill="auto"/>
            <w:tcMar>
              <w:top w:w="12" w:type="dxa"/>
              <w:left w:w="12" w:type="dxa"/>
              <w:right w:w="12" w:type="dxa"/>
            </w:tcMar>
            <w:vAlign w:val="center"/>
          </w:tcPr>
          <w:p w14:paraId="572D0162"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AF22EBD" w14:textId="77777777" w:rsidTr="009E20AD">
        <w:trPr>
          <w:trHeight w:val="312"/>
        </w:trPr>
        <w:tc>
          <w:tcPr>
            <w:tcW w:w="365" w:type="pct"/>
            <w:shd w:val="clear" w:color="auto" w:fill="auto"/>
            <w:tcMar>
              <w:top w:w="12" w:type="dxa"/>
              <w:left w:w="12" w:type="dxa"/>
              <w:right w:w="12" w:type="dxa"/>
            </w:tcMar>
            <w:vAlign w:val="center"/>
          </w:tcPr>
          <w:p w14:paraId="75E90A53"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78</w:t>
            </w:r>
          </w:p>
        </w:tc>
        <w:tc>
          <w:tcPr>
            <w:tcW w:w="765" w:type="pct"/>
            <w:shd w:val="clear" w:color="auto" w:fill="auto"/>
            <w:tcMar>
              <w:top w:w="12" w:type="dxa"/>
              <w:left w:w="12" w:type="dxa"/>
              <w:right w:w="12" w:type="dxa"/>
            </w:tcMar>
            <w:vAlign w:val="center"/>
          </w:tcPr>
          <w:p w14:paraId="083DF8E2"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03.04.0006</w:t>
            </w:r>
          </w:p>
        </w:tc>
        <w:tc>
          <w:tcPr>
            <w:tcW w:w="2343" w:type="pct"/>
            <w:shd w:val="clear" w:color="auto" w:fill="auto"/>
            <w:tcMar>
              <w:top w:w="12" w:type="dxa"/>
              <w:left w:w="12" w:type="dxa"/>
              <w:right w:w="12" w:type="dxa"/>
            </w:tcMar>
            <w:vAlign w:val="center"/>
          </w:tcPr>
          <w:p w14:paraId="4C81AAC7"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县级以下行政区划代码编制规定</w:t>
            </w:r>
          </w:p>
        </w:tc>
        <w:tc>
          <w:tcPr>
            <w:tcW w:w="1040" w:type="pct"/>
            <w:shd w:val="clear" w:color="auto" w:fill="auto"/>
            <w:tcMar>
              <w:top w:w="12" w:type="dxa"/>
              <w:left w:w="12" w:type="dxa"/>
              <w:right w:w="12" w:type="dxa"/>
            </w:tcMar>
            <w:vAlign w:val="center"/>
          </w:tcPr>
          <w:p w14:paraId="2581625F"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10114</w:t>
            </w:r>
          </w:p>
        </w:tc>
        <w:tc>
          <w:tcPr>
            <w:tcW w:w="487" w:type="pct"/>
            <w:shd w:val="clear" w:color="auto" w:fill="auto"/>
            <w:tcMar>
              <w:top w:w="12" w:type="dxa"/>
              <w:left w:w="12" w:type="dxa"/>
              <w:right w:w="12" w:type="dxa"/>
            </w:tcMar>
            <w:vAlign w:val="center"/>
          </w:tcPr>
          <w:p w14:paraId="6FA79453"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036C98D" w14:textId="77777777" w:rsidTr="009E20AD">
        <w:trPr>
          <w:trHeight w:val="312"/>
        </w:trPr>
        <w:tc>
          <w:tcPr>
            <w:tcW w:w="365" w:type="pct"/>
            <w:shd w:val="clear" w:color="auto" w:fill="auto"/>
            <w:tcMar>
              <w:top w:w="12" w:type="dxa"/>
              <w:left w:w="12" w:type="dxa"/>
              <w:right w:w="12" w:type="dxa"/>
            </w:tcMar>
            <w:vAlign w:val="center"/>
          </w:tcPr>
          <w:p w14:paraId="07F7C26F"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79</w:t>
            </w:r>
          </w:p>
        </w:tc>
        <w:tc>
          <w:tcPr>
            <w:tcW w:w="765" w:type="pct"/>
            <w:shd w:val="clear" w:color="auto" w:fill="auto"/>
            <w:tcMar>
              <w:top w:w="12" w:type="dxa"/>
              <w:left w:w="12" w:type="dxa"/>
              <w:right w:w="12" w:type="dxa"/>
            </w:tcMar>
            <w:vAlign w:val="center"/>
          </w:tcPr>
          <w:p w14:paraId="46EAD186"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03.04.0007</w:t>
            </w:r>
          </w:p>
        </w:tc>
        <w:tc>
          <w:tcPr>
            <w:tcW w:w="2343" w:type="pct"/>
            <w:shd w:val="clear" w:color="auto" w:fill="auto"/>
            <w:tcMar>
              <w:top w:w="12" w:type="dxa"/>
              <w:left w:w="12" w:type="dxa"/>
              <w:right w:w="12" w:type="dxa"/>
            </w:tcMar>
            <w:vAlign w:val="center"/>
          </w:tcPr>
          <w:p w14:paraId="3974DA2C"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全国组织机构代码编制规则</w:t>
            </w:r>
          </w:p>
        </w:tc>
        <w:tc>
          <w:tcPr>
            <w:tcW w:w="1040" w:type="pct"/>
            <w:shd w:val="clear" w:color="auto" w:fill="auto"/>
            <w:tcMar>
              <w:top w:w="12" w:type="dxa"/>
              <w:left w:w="12" w:type="dxa"/>
              <w:right w:w="12" w:type="dxa"/>
            </w:tcMar>
            <w:vAlign w:val="center"/>
          </w:tcPr>
          <w:p w14:paraId="52E29151"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GB11714</w:t>
            </w:r>
          </w:p>
        </w:tc>
        <w:tc>
          <w:tcPr>
            <w:tcW w:w="487" w:type="pct"/>
            <w:shd w:val="clear" w:color="auto" w:fill="auto"/>
            <w:tcMar>
              <w:top w:w="12" w:type="dxa"/>
              <w:left w:w="12" w:type="dxa"/>
              <w:right w:w="12" w:type="dxa"/>
            </w:tcMar>
            <w:vAlign w:val="center"/>
          </w:tcPr>
          <w:p w14:paraId="58EDA744"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48871C0F" w14:textId="77777777" w:rsidTr="009E20AD">
        <w:trPr>
          <w:trHeight w:val="312"/>
        </w:trPr>
        <w:tc>
          <w:tcPr>
            <w:tcW w:w="365" w:type="pct"/>
            <w:shd w:val="clear" w:color="auto" w:fill="auto"/>
            <w:tcMar>
              <w:top w:w="12" w:type="dxa"/>
              <w:left w:w="12" w:type="dxa"/>
              <w:right w:w="12" w:type="dxa"/>
            </w:tcMar>
            <w:vAlign w:val="center"/>
          </w:tcPr>
          <w:p w14:paraId="40DEE4A3"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80</w:t>
            </w:r>
          </w:p>
        </w:tc>
        <w:tc>
          <w:tcPr>
            <w:tcW w:w="765" w:type="pct"/>
            <w:shd w:val="clear" w:color="auto" w:fill="auto"/>
            <w:tcMar>
              <w:top w:w="12" w:type="dxa"/>
              <w:left w:w="12" w:type="dxa"/>
              <w:right w:w="12" w:type="dxa"/>
            </w:tcMar>
            <w:vAlign w:val="center"/>
          </w:tcPr>
          <w:p w14:paraId="41F626D1"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03.04.0008</w:t>
            </w:r>
          </w:p>
        </w:tc>
        <w:tc>
          <w:tcPr>
            <w:tcW w:w="2343" w:type="pct"/>
            <w:shd w:val="clear" w:color="auto" w:fill="auto"/>
            <w:tcMar>
              <w:top w:w="12" w:type="dxa"/>
              <w:left w:w="12" w:type="dxa"/>
              <w:right w:w="12" w:type="dxa"/>
            </w:tcMar>
            <w:vAlign w:val="center"/>
          </w:tcPr>
          <w:p w14:paraId="1B3C0575"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水功能区划分标准</w:t>
            </w:r>
          </w:p>
        </w:tc>
        <w:tc>
          <w:tcPr>
            <w:tcW w:w="1040" w:type="pct"/>
            <w:shd w:val="clear" w:color="auto" w:fill="auto"/>
            <w:tcMar>
              <w:top w:w="12" w:type="dxa"/>
              <w:left w:w="12" w:type="dxa"/>
              <w:right w:w="12" w:type="dxa"/>
            </w:tcMar>
            <w:vAlign w:val="center"/>
          </w:tcPr>
          <w:p w14:paraId="68AA11B3"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50594</w:t>
            </w:r>
          </w:p>
        </w:tc>
        <w:tc>
          <w:tcPr>
            <w:tcW w:w="487" w:type="pct"/>
            <w:shd w:val="clear" w:color="auto" w:fill="auto"/>
            <w:tcMar>
              <w:top w:w="12" w:type="dxa"/>
              <w:left w:w="12" w:type="dxa"/>
              <w:right w:w="12" w:type="dxa"/>
            </w:tcMar>
            <w:vAlign w:val="center"/>
          </w:tcPr>
          <w:p w14:paraId="5F75E2B5"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18156FA" w14:textId="77777777" w:rsidTr="009E20AD">
        <w:trPr>
          <w:trHeight w:val="312"/>
        </w:trPr>
        <w:tc>
          <w:tcPr>
            <w:tcW w:w="365" w:type="pct"/>
            <w:shd w:val="clear" w:color="auto" w:fill="auto"/>
            <w:tcMar>
              <w:top w:w="12" w:type="dxa"/>
              <w:left w:w="12" w:type="dxa"/>
              <w:right w:w="12" w:type="dxa"/>
            </w:tcMar>
            <w:vAlign w:val="center"/>
          </w:tcPr>
          <w:p w14:paraId="024C5148"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81</w:t>
            </w:r>
          </w:p>
        </w:tc>
        <w:tc>
          <w:tcPr>
            <w:tcW w:w="765" w:type="pct"/>
            <w:shd w:val="clear" w:color="auto" w:fill="auto"/>
            <w:tcMar>
              <w:top w:w="12" w:type="dxa"/>
              <w:left w:w="12" w:type="dxa"/>
              <w:right w:w="12" w:type="dxa"/>
            </w:tcMar>
            <w:vAlign w:val="center"/>
          </w:tcPr>
          <w:p w14:paraId="44D6E4DD"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03.04.0009</w:t>
            </w:r>
          </w:p>
        </w:tc>
        <w:tc>
          <w:tcPr>
            <w:tcW w:w="2343" w:type="pct"/>
            <w:shd w:val="clear" w:color="auto" w:fill="auto"/>
            <w:tcMar>
              <w:top w:w="12" w:type="dxa"/>
              <w:left w:w="12" w:type="dxa"/>
              <w:right w:w="12" w:type="dxa"/>
            </w:tcMar>
            <w:vAlign w:val="center"/>
          </w:tcPr>
          <w:p w14:paraId="0316C47D"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中国山脉山峰名称代码</w:t>
            </w:r>
          </w:p>
        </w:tc>
        <w:tc>
          <w:tcPr>
            <w:tcW w:w="1040" w:type="pct"/>
            <w:shd w:val="clear" w:color="auto" w:fill="auto"/>
            <w:tcMar>
              <w:top w:w="12" w:type="dxa"/>
              <w:left w:w="12" w:type="dxa"/>
              <w:right w:w="12" w:type="dxa"/>
            </w:tcMar>
            <w:vAlign w:val="center"/>
          </w:tcPr>
          <w:p w14:paraId="1B7C9D7E"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22483</w:t>
            </w:r>
          </w:p>
        </w:tc>
        <w:tc>
          <w:tcPr>
            <w:tcW w:w="487" w:type="pct"/>
            <w:shd w:val="clear" w:color="auto" w:fill="auto"/>
            <w:tcMar>
              <w:top w:w="12" w:type="dxa"/>
              <w:left w:w="12" w:type="dxa"/>
              <w:right w:w="12" w:type="dxa"/>
            </w:tcMar>
            <w:vAlign w:val="center"/>
          </w:tcPr>
          <w:p w14:paraId="16B2B974"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E898B3C" w14:textId="77777777" w:rsidTr="009E20AD">
        <w:trPr>
          <w:trHeight w:val="312"/>
        </w:trPr>
        <w:tc>
          <w:tcPr>
            <w:tcW w:w="365" w:type="pct"/>
            <w:shd w:val="clear" w:color="auto" w:fill="auto"/>
            <w:tcMar>
              <w:top w:w="12" w:type="dxa"/>
              <w:left w:w="12" w:type="dxa"/>
              <w:right w:w="12" w:type="dxa"/>
            </w:tcMar>
            <w:vAlign w:val="center"/>
          </w:tcPr>
          <w:p w14:paraId="39F2ABBB"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82</w:t>
            </w:r>
          </w:p>
        </w:tc>
        <w:tc>
          <w:tcPr>
            <w:tcW w:w="765" w:type="pct"/>
            <w:shd w:val="clear" w:color="auto" w:fill="auto"/>
            <w:tcMar>
              <w:top w:w="12" w:type="dxa"/>
              <w:left w:w="12" w:type="dxa"/>
              <w:right w:w="12" w:type="dxa"/>
            </w:tcMar>
            <w:vAlign w:val="center"/>
          </w:tcPr>
          <w:p w14:paraId="2DB308E4"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03.04.0010</w:t>
            </w:r>
          </w:p>
        </w:tc>
        <w:tc>
          <w:tcPr>
            <w:tcW w:w="2343" w:type="pct"/>
            <w:shd w:val="clear" w:color="auto" w:fill="auto"/>
            <w:tcMar>
              <w:top w:w="12" w:type="dxa"/>
              <w:left w:w="12" w:type="dxa"/>
              <w:right w:w="12" w:type="dxa"/>
            </w:tcMar>
            <w:vAlign w:val="center"/>
          </w:tcPr>
          <w:p w14:paraId="4868D224"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数字化城市管理信息系统第 3 部分：地理编码</w:t>
            </w:r>
          </w:p>
        </w:tc>
        <w:tc>
          <w:tcPr>
            <w:tcW w:w="1040" w:type="pct"/>
            <w:shd w:val="clear" w:color="auto" w:fill="auto"/>
            <w:tcMar>
              <w:top w:w="12" w:type="dxa"/>
              <w:left w:w="12" w:type="dxa"/>
              <w:right w:w="12" w:type="dxa"/>
            </w:tcMar>
            <w:vAlign w:val="center"/>
          </w:tcPr>
          <w:p w14:paraId="78529B92"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GBT30428.3</w:t>
            </w:r>
          </w:p>
        </w:tc>
        <w:tc>
          <w:tcPr>
            <w:tcW w:w="487" w:type="pct"/>
            <w:shd w:val="clear" w:color="auto" w:fill="auto"/>
            <w:tcMar>
              <w:top w:w="12" w:type="dxa"/>
              <w:left w:w="12" w:type="dxa"/>
              <w:right w:w="12" w:type="dxa"/>
            </w:tcMar>
            <w:vAlign w:val="center"/>
          </w:tcPr>
          <w:p w14:paraId="142730D8"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99C6C07" w14:textId="77777777" w:rsidTr="009E20AD">
        <w:trPr>
          <w:trHeight w:val="312"/>
        </w:trPr>
        <w:tc>
          <w:tcPr>
            <w:tcW w:w="365" w:type="pct"/>
            <w:shd w:val="clear" w:color="auto" w:fill="auto"/>
            <w:tcMar>
              <w:top w:w="12" w:type="dxa"/>
              <w:left w:w="12" w:type="dxa"/>
              <w:right w:w="12" w:type="dxa"/>
            </w:tcMar>
            <w:vAlign w:val="center"/>
          </w:tcPr>
          <w:p w14:paraId="3DAF628D"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83</w:t>
            </w:r>
          </w:p>
        </w:tc>
        <w:tc>
          <w:tcPr>
            <w:tcW w:w="765" w:type="pct"/>
            <w:shd w:val="clear" w:color="auto" w:fill="auto"/>
            <w:tcMar>
              <w:top w:w="12" w:type="dxa"/>
              <w:left w:w="12" w:type="dxa"/>
              <w:right w:w="12" w:type="dxa"/>
            </w:tcMar>
            <w:vAlign w:val="center"/>
          </w:tcPr>
          <w:p w14:paraId="0C648854"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03.04.0011</w:t>
            </w:r>
          </w:p>
        </w:tc>
        <w:tc>
          <w:tcPr>
            <w:tcW w:w="2343" w:type="pct"/>
            <w:shd w:val="clear" w:color="auto" w:fill="auto"/>
            <w:tcMar>
              <w:top w:w="12" w:type="dxa"/>
              <w:left w:w="12" w:type="dxa"/>
              <w:right w:w="12" w:type="dxa"/>
            </w:tcMar>
            <w:vAlign w:val="center"/>
          </w:tcPr>
          <w:p w14:paraId="07CEAE79"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土地整治信息分类与编码规范</w:t>
            </w:r>
          </w:p>
        </w:tc>
        <w:tc>
          <w:tcPr>
            <w:tcW w:w="1040" w:type="pct"/>
            <w:shd w:val="clear" w:color="auto" w:fill="auto"/>
            <w:tcMar>
              <w:top w:w="12" w:type="dxa"/>
              <w:left w:w="12" w:type="dxa"/>
              <w:right w:w="12" w:type="dxa"/>
            </w:tcMar>
            <w:vAlign w:val="center"/>
          </w:tcPr>
          <w:p w14:paraId="1F081507"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TD/T 1050</w:t>
            </w:r>
          </w:p>
        </w:tc>
        <w:tc>
          <w:tcPr>
            <w:tcW w:w="487" w:type="pct"/>
            <w:shd w:val="clear" w:color="auto" w:fill="auto"/>
            <w:tcMar>
              <w:top w:w="12" w:type="dxa"/>
              <w:left w:w="12" w:type="dxa"/>
              <w:right w:w="12" w:type="dxa"/>
            </w:tcMar>
            <w:vAlign w:val="center"/>
          </w:tcPr>
          <w:p w14:paraId="141B6272"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4020192" w14:textId="77777777" w:rsidTr="009E20AD">
        <w:trPr>
          <w:trHeight w:val="312"/>
        </w:trPr>
        <w:tc>
          <w:tcPr>
            <w:tcW w:w="365" w:type="pct"/>
            <w:shd w:val="clear" w:color="auto" w:fill="auto"/>
            <w:tcMar>
              <w:top w:w="12" w:type="dxa"/>
              <w:left w:w="12" w:type="dxa"/>
              <w:right w:w="12" w:type="dxa"/>
            </w:tcMar>
            <w:vAlign w:val="center"/>
          </w:tcPr>
          <w:p w14:paraId="00E946BA"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84</w:t>
            </w:r>
          </w:p>
        </w:tc>
        <w:tc>
          <w:tcPr>
            <w:tcW w:w="765" w:type="pct"/>
            <w:shd w:val="clear" w:color="auto" w:fill="auto"/>
            <w:tcMar>
              <w:top w:w="12" w:type="dxa"/>
              <w:left w:w="12" w:type="dxa"/>
              <w:right w:w="12" w:type="dxa"/>
            </w:tcMar>
            <w:vAlign w:val="center"/>
          </w:tcPr>
          <w:p w14:paraId="104AFC8E"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03.04.0012</w:t>
            </w:r>
          </w:p>
        </w:tc>
        <w:tc>
          <w:tcPr>
            <w:tcW w:w="2343" w:type="pct"/>
            <w:shd w:val="clear" w:color="auto" w:fill="auto"/>
            <w:tcMar>
              <w:top w:w="12" w:type="dxa"/>
              <w:left w:w="12" w:type="dxa"/>
              <w:right w:w="12" w:type="dxa"/>
            </w:tcMar>
            <w:vAlign w:val="center"/>
          </w:tcPr>
          <w:p w14:paraId="27C782CB"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中国河流代码</w:t>
            </w:r>
          </w:p>
        </w:tc>
        <w:tc>
          <w:tcPr>
            <w:tcW w:w="1040" w:type="pct"/>
            <w:shd w:val="clear" w:color="auto" w:fill="auto"/>
            <w:tcMar>
              <w:top w:w="12" w:type="dxa"/>
              <w:left w:w="12" w:type="dxa"/>
              <w:right w:w="12" w:type="dxa"/>
            </w:tcMar>
            <w:vAlign w:val="center"/>
          </w:tcPr>
          <w:p w14:paraId="2BF1755C"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 249</w:t>
            </w:r>
          </w:p>
        </w:tc>
        <w:tc>
          <w:tcPr>
            <w:tcW w:w="487" w:type="pct"/>
            <w:shd w:val="clear" w:color="auto" w:fill="auto"/>
            <w:tcMar>
              <w:top w:w="12" w:type="dxa"/>
              <w:left w:w="12" w:type="dxa"/>
              <w:right w:w="12" w:type="dxa"/>
            </w:tcMar>
            <w:vAlign w:val="center"/>
          </w:tcPr>
          <w:p w14:paraId="693010D1"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0632BD0" w14:textId="77777777" w:rsidTr="009E20AD">
        <w:trPr>
          <w:trHeight w:val="312"/>
        </w:trPr>
        <w:tc>
          <w:tcPr>
            <w:tcW w:w="365" w:type="pct"/>
            <w:shd w:val="clear" w:color="auto" w:fill="auto"/>
            <w:tcMar>
              <w:top w:w="12" w:type="dxa"/>
              <w:left w:w="12" w:type="dxa"/>
              <w:right w:w="12" w:type="dxa"/>
            </w:tcMar>
            <w:vAlign w:val="center"/>
          </w:tcPr>
          <w:p w14:paraId="0C0325E5"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85</w:t>
            </w:r>
          </w:p>
        </w:tc>
        <w:tc>
          <w:tcPr>
            <w:tcW w:w="765" w:type="pct"/>
            <w:shd w:val="clear" w:color="auto" w:fill="auto"/>
            <w:tcMar>
              <w:top w:w="12" w:type="dxa"/>
              <w:left w:w="12" w:type="dxa"/>
              <w:right w:w="12" w:type="dxa"/>
            </w:tcMar>
            <w:vAlign w:val="center"/>
          </w:tcPr>
          <w:p w14:paraId="6FD16C39"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03.04.0013</w:t>
            </w:r>
          </w:p>
        </w:tc>
        <w:tc>
          <w:tcPr>
            <w:tcW w:w="2343" w:type="pct"/>
            <w:shd w:val="clear" w:color="auto" w:fill="auto"/>
            <w:tcMar>
              <w:top w:w="12" w:type="dxa"/>
              <w:left w:w="12" w:type="dxa"/>
              <w:right w:w="12" w:type="dxa"/>
            </w:tcMar>
            <w:vAlign w:val="center"/>
          </w:tcPr>
          <w:p w14:paraId="5031C316"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湖泊代码</w:t>
            </w:r>
          </w:p>
        </w:tc>
        <w:tc>
          <w:tcPr>
            <w:tcW w:w="1040" w:type="pct"/>
            <w:shd w:val="clear" w:color="auto" w:fill="auto"/>
            <w:tcMar>
              <w:top w:w="12" w:type="dxa"/>
              <w:left w:w="12" w:type="dxa"/>
              <w:right w:w="12" w:type="dxa"/>
            </w:tcMar>
            <w:vAlign w:val="center"/>
          </w:tcPr>
          <w:p w14:paraId="201610EA"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 261</w:t>
            </w:r>
          </w:p>
        </w:tc>
        <w:tc>
          <w:tcPr>
            <w:tcW w:w="487" w:type="pct"/>
            <w:shd w:val="clear" w:color="auto" w:fill="auto"/>
            <w:tcMar>
              <w:top w:w="12" w:type="dxa"/>
              <w:left w:w="12" w:type="dxa"/>
              <w:right w:w="12" w:type="dxa"/>
            </w:tcMar>
            <w:vAlign w:val="center"/>
          </w:tcPr>
          <w:p w14:paraId="0993A665"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16FE6ED" w14:textId="77777777" w:rsidTr="009E20AD">
        <w:trPr>
          <w:trHeight w:val="312"/>
        </w:trPr>
        <w:tc>
          <w:tcPr>
            <w:tcW w:w="365" w:type="pct"/>
            <w:shd w:val="clear" w:color="auto" w:fill="auto"/>
            <w:tcMar>
              <w:top w:w="12" w:type="dxa"/>
              <w:left w:w="12" w:type="dxa"/>
              <w:right w:w="12" w:type="dxa"/>
            </w:tcMar>
            <w:vAlign w:val="center"/>
          </w:tcPr>
          <w:p w14:paraId="77948A19"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86</w:t>
            </w:r>
          </w:p>
        </w:tc>
        <w:tc>
          <w:tcPr>
            <w:tcW w:w="765" w:type="pct"/>
            <w:shd w:val="clear" w:color="auto" w:fill="auto"/>
            <w:tcMar>
              <w:top w:w="12" w:type="dxa"/>
              <w:left w:w="12" w:type="dxa"/>
              <w:right w:w="12" w:type="dxa"/>
            </w:tcMar>
            <w:vAlign w:val="center"/>
          </w:tcPr>
          <w:p w14:paraId="1882E27D"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03.04.0014</w:t>
            </w:r>
          </w:p>
        </w:tc>
        <w:tc>
          <w:tcPr>
            <w:tcW w:w="2343" w:type="pct"/>
            <w:shd w:val="clear" w:color="auto" w:fill="auto"/>
            <w:tcMar>
              <w:top w:w="12" w:type="dxa"/>
              <w:left w:w="12" w:type="dxa"/>
              <w:right w:w="12" w:type="dxa"/>
            </w:tcMar>
            <w:vAlign w:val="center"/>
          </w:tcPr>
          <w:p w14:paraId="70378B6E"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中国水库名称代码</w:t>
            </w:r>
          </w:p>
        </w:tc>
        <w:tc>
          <w:tcPr>
            <w:tcW w:w="1040" w:type="pct"/>
            <w:shd w:val="clear" w:color="auto" w:fill="auto"/>
            <w:tcMar>
              <w:top w:w="12" w:type="dxa"/>
              <w:left w:w="12" w:type="dxa"/>
              <w:right w:w="12" w:type="dxa"/>
            </w:tcMar>
            <w:vAlign w:val="center"/>
          </w:tcPr>
          <w:p w14:paraId="1DECF9BE"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 259</w:t>
            </w:r>
          </w:p>
        </w:tc>
        <w:tc>
          <w:tcPr>
            <w:tcW w:w="487" w:type="pct"/>
            <w:shd w:val="clear" w:color="auto" w:fill="auto"/>
            <w:tcMar>
              <w:top w:w="12" w:type="dxa"/>
              <w:left w:w="12" w:type="dxa"/>
              <w:right w:w="12" w:type="dxa"/>
            </w:tcMar>
            <w:vAlign w:val="center"/>
          </w:tcPr>
          <w:p w14:paraId="2735AE64"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4CB51BC1" w14:textId="77777777" w:rsidTr="009E20AD">
        <w:trPr>
          <w:trHeight w:val="312"/>
        </w:trPr>
        <w:tc>
          <w:tcPr>
            <w:tcW w:w="365" w:type="pct"/>
            <w:shd w:val="clear" w:color="auto" w:fill="auto"/>
            <w:tcMar>
              <w:top w:w="12" w:type="dxa"/>
              <w:left w:w="12" w:type="dxa"/>
              <w:right w:w="12" w:type="dxa"/>
            </w:tcMar>
            <w:vAlign w:val="center"/>
          </w:tcPr>
          <w:p w14:paraId="4CFAFF91"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87</w:t>
            </w:r>
          </w:p>
        </w:tc>
        <w:tc>
          <w:tcPr>
            <w:tcW w:w="765" w:type="pct"/>
            <w:shd w:val="clear" w:color="auto" w:fill="auto"/>
            <w:tcMar>
              <w:top w:w="12" w:type="dxa"/>
              <w:left w:w="12" w:type="dxa"/>
              <w:right w:w="12" w:type="dxa"/>
            </w:tcMar>
            <w:vAlign w:val="center"/>
          </w:tcPr>
          <w:p w14:paraId="542B45FA"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03.04.0015</w:t>
            </w:r>
          </w:p>
        </w:tc>
        <w:tc>
          <w:tcPr>
            <w:tcW w:w="2343" w:type="pct"/>
            <w:shd w:val="clear" w:color="auto" w:fill="auto"/>
            <w:tcMar>
              <w:top w:w="12" w:type="dxa"/>
              <w:left w:w="12" w:type="dxa"/>
              <w:right w:w="12" w:type="dxa"/>
            </w:tcMar>
            <w:vAlign w:val="center"/>
          </w:tcPr>
          <w:p w14:paraId="1B285BAB"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中国</w:t>
            </w:r>
            <w:proofErr w:type="gramStart"/>
            <w:r w:rsidRPr="009E20AD">
              <w:rPr>
                <w:rFonts w:ascii="楷体_GB2312" w:eastAsia="楷体_GB2312" w:hAnsi="宋体" w:cs="楷体_GB2312"/>
                <w:color w:val="000000"/>
                <w:kern w:val="0"/>
                <w:szCs w:val="21"/>
                <w:lang w:bidi="ar"/>
              </w:rPr>
              <w:t>蓄</w:t>
            </w:r>
            <w:proofErr w:type="gramEnd"/>
            <w:r w:rsidRPr="009E20AD">
              <w:rPr>
                <w:rFonts w:ascii="楷体_GB2312" w:eastAsia="楷体_GB2312" w:hAnsi="宋体" w:cs="楷体_GB2312"/>
                <w:color w:val="000000"/>
                <w:kern w:val="0"/>
                <w:szCs w:val="21"/>
                <w:lang w:bidi="ar"/>
              </w:rPr>
              <w:t>滞洪区名称代码</w:t>
            </w:r>
          </w:p>
        </w:tc>
        <w:tc>
          <w:tcPr>
            <w:tcW w:w="1040" w:type="pct"/>
            <w:shd w:val="clear" w:color="auto" w:fill="auto"/>
            <w:tcMar>
              <w:top w:w="12" w:type="dxa"/>
              <w:left w:w="12" w:type="dxa"/>
              <w:right w:w="12" w:type="dxa"/>
            </w:tcMar>
            <w:vAlign w:val="center"/>
          </w:tcPr>
          <w:p w14:paraId="76516C69"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 263</w:t>
            </w:r>
          </w:p>
        </w:tc>
        <w:tc>
          <w:tcPr>
            <w:tcW w:w="487" w:type="pct"/>
            <w:shd w:val="clear" w:color="auto" w:fill="auto"/>
            <w:tcMar>
              <w:top w:w="12" w:type="dxa"/>
              <w:left w:w="12" w:type="dxa"/>
              <w:right w:w="12" w:type="dxa"/>
            </w:tcMar>
            <w:vAlign w:val="center"/>
          </w:tcPr>
          <w:p w14:paraId="2CB8E850"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433A3651" w14:textId="77777777" w:rsidTr="009E20AD">
        <w:trPr>
          <w:trHeight w:val="312"/>
        </w:trPr>
        <w:tc>
          <w:tcPr>
            <w:tcW w:w="365" w:type="pct"/>
            <w:shd w:val="clear" w:color="auto" w:fill="auto"/>
            <w:tcMar>
              <w:top w:w="12" w:type="dxa"/>
              <w:left w:w="12" w:type="dxa"/>
              <w:right w:w="12" w:type="dxa"/>
            </w:tcMar>
            <w:vAlign w:val="center"/>
          </w:tcPr>
          <w:p w14:paraId="5AF69B05"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88</w:t>
            </w:r>
          </w:p>
        </w:tc>
        <w:tc>
          <w:tcPr>
            <w:tcW w:w="765" w:type="pct"/>
            <w:shd w:val="clear" w:color="auto" w:fill="auto"/>
            <w:tcMar>
              <w:top w:w="12" w:type="dxa"/>
              <w:left w:w="12" w:type="dxa"/>
              <w:right w:w="12" w:type="dxa"/>
            </w:tcMar>
            <w:vAlign w:val="center"/>
          </w:tcPr>
          <w:p w14:paraId="41A5FBD6"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03.04.0016</w:t>
            </w:r>
          </w:p>
        </w:tc>
        <w:tc>
          <w:tcPr>
            <w:tcW w:w="2343" w:type="pct"/>
            <w:shd w:val="clear" w:color="auto" w:fill="auto"/>
            <w:tcMar>
              <w:top w:w="12" w:type="dxa"/>
              <w:left w:w="12" w:type="dxa"/>
              <w:right w:w="12" w:type="dxa"/>
            </w:tcMar>
            <w:vAlign w:val="center"/>
          </w:tcPr>
          <w:p w14:paraId="17BB2599"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中国水闸名称代码</w:t>
            </w:r>
          </w:p>
        </w:tc>
        <w:tc>
          <w:tcPr>
            <w:tcW w:w="1040" w:type="pct"/>
            <w:shd w:val="clear" w:color="auto" w:fill="auto"/>
            <w:tcMar>
              <w:top w:w="12" w:type="dxa"/>
              <w:left w:w="12" w:type="dxa"/>
              <w:right w:w="12" w:type="dxa"/>
            </w:tcMar>
            <w:vAlign w:val="center"/>
          </w:tcPr>
          <w:p w14:paraId="019E24CB"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 262</w:t>
            </w:r>
          </w:p>
        </w:tc>
        <w:tc>
          <w:tcPr>
            <w:tcW w:w="487" w:type="pct"/>
            <w:shd w:val="clear" w:color="auto" w:fill="auto"/>
            <w:tcMar>
              <w:top w:w="12" w:type="dxa"/>
              <w:left w:w="12" w:type="dxa"/>
              <w:right w:w="12" w:type="dxa"/>
            </w:tcMar>
            <w:vAlign w:val="center"/>
          </w:tcPr>
          <w:p w14:paraId="2AF63ACB"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141BB24" w14:textId="77777777" w:rsidTr="009E20AD">
        <w:trPr>
          <w:trHeight w:val="312"/>
        </w:trPr>
        <w:tc>
          <w:tcPr>
            <w:tcW w:w="365" w:type="pct"/>
            <w:shd w:val="clear" w:color="auto" w:fill="auto"/>
            <w:tcMar>
              <w:top w:w="12" w:type="dxa"/>
              <w:left w:w="12" w:type="dxa"/>
              <w:right w:w="12" w:type="dxa"/>
            </w:tcMar>
            <w:vAlign w:val="center"/>
          </w:tcPr>
          <w:p w14:paraId="2B42AC16"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89</w:t>
            </w:r>
          </w:p>
        </w:tc>
        <w:tc>
          <w:tcPr>
            <w:tcW w:w="765" w:type="pct"/>
            <w:shd w:val="clear" w:color="auto" w:fill="auto"/>
            <w:tcMar>
              <w:top w:w="12" w:type="dxa"/>
              <w:left w:w="12" w:type="dxa"/>
              <w:right w:w="12" w:type="dxa"/>
            </w:tcMar>
            <w:vAlign w:val="center"/>
          </w:tcPr>
          <w:p w14:paraId="37D0A461"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03.04.0017</w:t>
            </w:r>
          </w:p>
        </w:tc>
        <w:tc>
          <w:tcPr>
            <w:tcW w:w="2343" w:type="pct"/>
            <w:shd w:val="clear" w:color="auto" w:fill="auto"/>
            <w:tcMar>
              <w:top w:w="12" w:type="dxa"/>
              <w:left w:w="12" w:type="dxa"/>
              <w:right w:w="12" w:type="dxa"/>
            </w:tcMar>
            <w:vAlign w:val="center"/>
          </w:tcPr>
          <w:p w14:paraId="5A3EF5A7"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建筑信息模型分类和编码标准</w:t>
            </w:r>
          </w:p>
        </w:tc>
        <w:tc>
          <w:tcPr>
            <w:tcW w:w="1040" w:type="pct"/>
            <w:shd w:val="clear" w:color="auto" w:fill="auto"/>
            <w:tcMar>
              <w:top w:w="12" w:type="dxa"/>
              <w:left w:w="12" w:type="dxa"/>
              <w:right w:w="12" w:type="dxa"/>
            </w:tcMar>
            <w:vAlign w:val="center"/>
          </w:tcPr>
          <w:p w14:paraId="3C62EE65"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51269</w:t>
            </w:r>
          </w:p>
        </w:tc>
        <w:tc>
          <w:tcPr>
            <w:tcW w:w="487" w:type="pct"/>
            <w:shd w:val="clear" w:color="auto" w:fill="auto"/>
            <w:tcMar>
              <w:top w:w="12" w:type="dxa"/>
              <w:left w:w="12" w:type="dxa"/>
              <w:right w:w="12" w:type="dxa"/>
            </w:tcMar>
            <w:vAlign w:val="center"/>
          </w:tcPr>
          <w:p w14:paraId="3A6073A8"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C68FC9C" w14:textId="77777777" w:rsidTr="009E20AD">
        <w:trPr>
          <w:trHeight w:val="312"/>
        </w:trPr>
        <w:tc>
          <w:tcPr>
            <w:tcW w:w="365" w:type="pct"/>
            <w:shd w:val="clear" w:color="auto" w:fill="auto"/>
            <w:tcMar>
              <w:top w:w="12" w:type="dxa"/>
              <w:left w:w="12" w:type="dxa"/>
              <w:right w:w="12" w:type="dxa"/>
            </w:tcMar>
            <w:vAlign w:val="center"/>
          </w:tcPr>
          <w:p w14:paraId="71B51603"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90</w:t>
            </w:r>
          </w:p>
        </w:tc>
        <w:tc>
          <w:tcPr>
            <w:tcW w:w="765" w:type="pct"/>
            <w:shd w:val="clear" w:color="auto" w:fill="auto"/>
            <w:tcMar>
              <w:top w:w="12" w:type="dxa"/>
              <w:left w:w="12" w:type="dxa"/>
              <w:right w:w="12" w:type="dxa"/>
            </w:tcMar>
            <w:vAlign w:val="center"/>
          </w:tcPr>
          <w:p w14:paraId="4B1A6B4C"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03.04.0018</w:t>
            </w:r>
          </w:p>
        </w:tc>
        <w:tc>
          <w:tcPr>
            <w:tcW w:w="2343" w:type="pct"/>
            <w:shd w:val="clear" w:color="auto" w:fill="auto"/>
            <w:tcMar>
              <w:top w:w="12" w:type="dxa"/>
              <w:left w:w="12" w:type="dxa"/>
              <w:right w:w="12" w:type="dxa"/>
            </w:tcMar>
            <w:vAlign w:val="center"/>
          </w:tcPr>
          <w:p w14:paraId="4F932657"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水情信息编码标准</w:t>
            </w:r>
          </w:p>
        </w:tc>
        <w:tc>
          <w:tcPr>
            <w:tcW w:w="1040" w:type="pct"/>
            <w:shd w:val="clear" w:color="auto" w:fill="auto"/>
            <w:tcMar>
              <w:top w:w="12" w:type="dxa"/>
              <w:left w:w="12" w:type="dxa"/>
              <w:right w:w="12" w:type="dxa"/>
            </w:tcMar>
            <w:vAlign w:val="center"/>
          </w:tcPr>
          <w:p w14:paraId="5B32A860"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SL330</w:t>
            </w:r>
          </w:p>
        </w:tc>
        <w:tc>
          <w:tcPr>
            <w:tcW w:w="487" w:type="pct"/>
            <w:shd w:val="clear" w:color="auto" w:fill="auto"/>
            <w:tcMar>
              <w:top w:w="12" w:type="dxa"/>
              <w:left w:w="12" w:type="dxa"/>
              <w:right w:w="12" w:type="dxa"/>
            </w:tcMar>
            <w:vAlign w:val="center"/>
          </w:tcPr>
          <w:p w14:paraId="417263BC"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7A45978" w14:textId="77777777" w:rsidTr="009E20AD">
        <w:trPr>
          <w:trHeight w:val="312"/>
        </w:trPr>
        <w:tc>
          <w:tcPr>
            <w:tcW w:w="365" w:type="pct"/>
            <w:shd w:val="clear" w:color="auto" w:fill="auto"/>
            <w:tcMar>
              <w:top w:w="12" w:type="dxa"/>
              <w:left w:w="12" w:type="dxa"/>
              <w:right w:w="12" w:type="dxa"/>
            </w:tcMar>
            <w:vAlign w:val="center"/>
          </w:tcPr>
          <w:p w14:paraId="42AFDA4B"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lastRenderedPageBreak/>
              <w:t>91</w:t>
            </w:r>
          </w:p>
        </w:tc>
        <w:tc>
          <w:tcPr>
            <w:tcW w:w="765" w:type="pct"/>
            <w:shd w:val="clear" w:color="auto" w:fill="auto"/>
            <w:tcMar>
              <w:top w:w="12" w:type="dxa"/>
              <w:left w:w="12" w:type="dxa"/>
              <w:right w:w="12" w:type="dxa"/>
            </w:tcMar>
            <w:vAlign w:val="center"/>
          </w:tcPr>
          <w:p w14:paraId="6F563F1E"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03.04.0019</w:t>
            </w:r>
          </w:p>
        </w:tc>
        <w:tc>
          <w:tcPr>
            <w:tcW w:w="2343" w:type="pct"/>
            <w:shd w:val="clear" w:color="auto" w:fill="auto"/>
            <w:tcMar>
              <w:top w:w="12" w:type="dxa"/>
              <w:left w:w="12" w:type="dxa"/>
              <w:right w:w="12" w:type="dxa"/>
            </w:tcMar>
            <w:vAlign w:val="center"/>
          </w:tcPr>
          <w:p w14:paraId="5AC053DD"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城镇供水管理信息系统 供水水质指标分类与编码</w:t>
            </w:r>
          </w:p>
        </w:tc>
        <w:tc>
          <w:tcPr>
            <w:tcW w:w="1040" w:type="pct"/>
            <w:shd w:val="clear" w:color="auto" w:fill="auto"/>
            <w:tcMar>
              <w:top w:w="12" w:type="dxa"/>
              <w:left w:w="12" w:type="dxa"/>
              <w:right w:w="12" w:type="dxa"/>
            </w:tcMar>
            <w:vAlign w:val="center"/>
          </w:tcPr>
          <w:p w14:paraId="1F5E29C4"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CJ/T 474</w:t>
            </w:r>
          </w:p>
        </w:tc>
        <w:tc>
          <w:tcPr>
            <w:tcW w:w="487" w:type="pct"/>
            <w:shd w:val="clear" w:color="auto" w:fill="auto"/>
            <w:tcMar>
              <w:top w:w="12" w:type="dxa"/>
              <w:left w:w="12" w:type="dxa"/>
              <w:right w:w="12" w:type="dxa"/>
            </w:tcMar>
            <w:vAlign w:val="center"/>
          </w:tcPr>
          <w:p w14:paraId="7A750DEE"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A7A3952" w14:textId="77777777" w:rsidTr="009E20AD">
        <w:trPr>
          <w:trHeight w:val="312"/>
        </w:trPr>
        <w:tc>
          <w:tcPr>
            <w:tcW w:w="365" w:type="pct"/>
            <w:shd w:val="clear" w:color="auto" w:fill="auto"/>
            <w:tcMar>
              <w:top w:w="12" w:type="dxa"/>
              <w:left w:w="12" w:type="dxa"/>
              <w:right w:w="12" w:type="dxa"/>
            </w:tcMar>
            <w:vAlign w:val="center"/>
          </w:tcPr>
          <w:p w14:paraId="77095417"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92</w:t>
            </w:r>
          </w:p>
        </w:tc>
        <w:tc>
          <w:tcPr>
            <w:tcW w:w="765" w:type="pct"/>
            <w:shd w:val="clear" w:color="auto" w:fill="auto"/>
            <w:tcMar>
              <w:top w:w="12" w:type="dxa"/>
              <w:left w:w="12" w:type="dxa"/>
              <w:right w:w="12" w:type="dxa"/>
            </w:tcMar>
            <w:vAlign w:val="center"/>
          </w:tcPr>
          <w:p w14:paraId="3BEBEE2B"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03.04.0020</w:t>
            </w:r>
          </w:p>
        </w:tc>
        <w:tc>
          <w:tcPr>
            <w:tcW w:w="2343" w:type="pct"/>
            <w:shd w:val="clear" w:color="auto" w:fill="auto"/>
            <w:tcMar>
              <w:top w:w="12" w:type="dxa"/>
              <w:left w:w="12" w:type="dxa"/>
              <w:right w:w="12" w:type="dxa"/>
            </w:tcMar>
            <w:vAlign w:val="center"/>
          </w:tcPr>
          <w:p w14:paraId="651CAC2E"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城市基础地理信息 矢量数据要素分类与代码</w:t>
            </w:r>
          </w:p>
        </w:tc>
        <w:tc>
          <w:tcPr>
            <w:tcW w:w="1040" w:type="pct"/>
            <w:shd w:val="clear" w:color="auto" w:fill="auto"/>
            <w:tcMar>
              <w:top w:w="12" w:type="dxa"/>
              <w:left w:w="12" w:type="dxa"/>
              <w:right w:w="12" w:type="dxa"/>
            </w:tcMar>
            <w:vAlign w:val="center"/>
          </w:tcPr>
          <w:p w14:paraId="18064245"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DB11/T 1065</w:t>
            </w:r>
          </w:p>
        </w:tc>
        <w:tc>
          <w:tcPr>
            <w:tcW w:w="487" w:type="pct"/>
            <w:shd w:val="clear" w:color="auto" w:fill="auto"/>
            <w:tcMar>
              <w:top w:w="12" w:type="dxa"/>
              <w:left w:w="12" w:type="dxa"/>
              <w:right w:w="12" w:type="dxa"/>
            </w:tcMar>
            <w:vAlign w:val="center"/>
          </w:tcPr>
          <w:p w14:paraId="43291793"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9CF7DD1" w14:textId="77777777" w:rsidTr="00FD42FB">
        <w:trPr>
          <w:trHeight w:val="312"/>
        </w:trPr>
        <w:tc>
          <w:tcPr>
            <w:tcW w:w="5000" w:type="pct"/>
            <w:gridSpan w:val="5"/>
            <w:shd w:val="clear" w:color="auto" w:fill="auto"/>
            <w:tcMar>
              <w:top w:w="12" w:type="dxa"/>
              <w:left w:w="12" w:type="dxa"/>
              <w:right w:w="12" w:type="dxa"/>
            </w:tcMar>
            <w:vAlign w:val="center"/>
          </w:tcPr>
          <w:p w14:paraId="5DF5CD3D" w14:textId="77777777" w:rsidR="009E20AD" w:rsidRPr="009E20AD" w:rsidRDefault="009E20AD" w:rsidP="00FD42FB">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（2）数据存储</w:t>
            </w:r>
          </w:p>
        </w:tc>
      </w:tr>
      <w:tr w:rsidR="009E20AD" w:rsidRPr="009E20AD" w14:paraId="7525F54C" w14:textId="77777777" w:rsidTr="009E20AD">
        <w:trPr>
          <w:trHeight w:val="312"/>
        </w:trPr>
        <w:tc>
          <w:tcPr>
            <w:tcW w:w="365" w:type="pct"/>
            <w:shd w:val="clear" w:color="auto" w:fill="auto"/>
            <w:tcMar>
              <w:top w:w="12" w:type="dxa"/>
              <w:left w:w="12" w:type="dxa"/>
              <w:right w:w="12" w:type="dxa"/>
            </w:tcMar>
            <w:vAlign w:val="center"/>
          </w:tcPr>
          <w:p w14:paraId="681AA0E7"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93</w:t>
            </w:r>
          </w:p>
        </w:tc>
        <w:tc>
          <w:tcPr>
            <w:tcW w:w="765" w:type="pct"/>
            <w:shd w:val="clear" w:color="auto" w:fill="auto"/>
            <w:tcMar>
              <w:top w:w="12" w:type="dxa"/>
              <w:left w:w="12" w:type="dxa"/>
              <w:right w:w="12" w:type="dxa"/>
            </w:tcMar>
            <w:vAlign w:val="center"/>
          </w:tcPr>
          <w:p w14:paraId="609B9FEC"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03.04.0021</w:t>
            </w:r>
          </w:p>
        </w:tc>
        <w:tc>
          <w:tcPr>
            <w:tcW w:w="2343" w:type="pct"/>
            <w:shd w:val="clear" w:color="auto" w:fill="auto"/>
            <w:tcMar>
              <w:top w:w="12" w:type="dxa"/>
              <w:left w:w="12" w:type="dxa"/>
              <w:right w:w="12" w:type="dxa"/>
            </w:tcMar>
            <w:vAlign w:val="center"/>
          </w:tcPr>
          <w:p w14:paraId="4D53110D"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长江大保护时空大数据云平台</w:t>
            </w:r>
            <w:proofErr w:type="gramStart"/>
            <w:r w:rsidRPr="009E20AD">
              <w:rPr>
                <w:rFonts w:ascii="楷体_GB2312" w:eastAsia="楷体_GB2312" w:hAnsi="宋体" w:cs="楷体_GB2312"/>
                <w:color w:val="000000"/>
                <w:kern w:val="0"/>
                <w:szCs w:val="21"/>
                <w:lang w:bidi="ar"/>
              </w:rPr>
              <w:t>务</w:t>
            </w:r>
            <w:proofErr w:type="gramEnd"/>
            <w:r w:rsidRPr="009E20AD">
              <w:rPr>
                <w:rFonts w:ascii="楷体_GB2312" w:eastAsia="楷体_GB2312" w:hAnsi="宋体" w:cs="楷体_GB2312"/>
                <w:color w:val="000000"/>
                <w:kern w:val="0"/>
                <w:szCs w:val="21"/>
                <w:lang w:bidi="ar"/>
              </w:rPr>
              <w:t>数据库表结构及标识符规范</w:t>
            </w:r>
          </w:p>
        </w:tc>
        <w:tc>
          <w:tcPr>
            <w:tcW w:w="1040" w:type="pct"/>
            <w:shd w:val="clear" w:color="auto" w:fill="auto"/>
            <w:tcMar>
              <w:top w:w="12" w:type="dxa"/>
              <w:left w:w="12" w:type="dxa"/>
              <w:right w:w="12" w:type="dxa"/>
            </w:tcMar>
            <w:vAlign w:val="center"/>
          </w:tcPr>
          <w:p w14:paraId="06C20448"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5C2AE87D"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proofErr w:type="gramStart"/>
            <w:r w:rsidRPr="009E20AD">
              <w:rPr>
                <w:rFonts w:ascii="楷体_GB2312" w:eastAsia="楷体_GB2312" w:hAnsi="宋体" w:cs="楷体_GB2312"/>
                <w:color w:val="000000"/>
                <w:kern w:val="0"/>
                <w:szCs w:val="21"/>
                <w:lang w:bidi="ar"/>
              </w:rPr>
              <w:t>拟编</w:t>
            </w:r>
            <w:proofErr w:type="gramEnd"/>
          </w:p>
        </w:tc>
      </w:tr>
      <w:tr w:rsidR="009E20AD" w:rsidRPr="009E20AD" w14:paraId="2E2F6C72" w14:textId="77777777" w:rsidTr="009E20AD">
        <w:trPr>
          <w:trHeight w:val="312"/>
        </w:trPr>
        <w:tc>
          <w:tcPr>
            <w:tcW w:w="365" w:type="pct"/>
            <w:shd w:val="clear" w:color="auto" w:fill="auto"/>
            <w:tcMar>
              <w:top w:w="12" w:type="dxa"/>
              <w:left w:w="12" w:type="dxa"/>
              <w:right w:w="12" w:type="dxa"/>
            </w:tcMar>
            <w:vAlign w:val="center"/>
          </w:tcPr>
          <w:p w14:paraId="4C406868"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94</w:t>
            </w:r>
          </w:p>
        </w:tc>
        <w:tc>
          <w:tcPr>
            <w:tcW w:w="765" w:type="pct"/>
            <w:shd w:val="clear" w:color="auto" w:fill="auto"/>
            <w:tcMar>
              <w:top w:w="12" w:type="dxa"/>
              <w:left w:w="12" w:type="dxa"/>
              <w:right w:w="12" w:type="dxa"/>
            </w:tcMar>
            <w:vAlign w:val="center"/>
          </w:tcPr>
          <w:p w14:paraId="5DF24B1A"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03.04.0022</w:t>
            </w:r>
          </w:p>
        </w:tc>
        <w:tc>
          <w:tcPr>
            <w:tcW w:w="2343" w:type="pct"/>
            <w:shd w:val="clear" w:color="auto" w:fill="auto"/>
            <w:tcMar>
              <w:top w:w="12" w:type="dxa"/>
              <w:left w:w="12" w:type="dxa"/>
              <w:right w:w="12" w:type="dxa"/>
            </w:tcMar>
            <w:vAlign w:val="center"/>
          </w:tcPr>
          <w:p w14:paraId="3337FECF"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长江大保护城市地下排水管线数据入数据库要求</w:t>
            </w:r>
          </w:p>
        </w:tc>
        <w:tc>
          <w:tcPr>
            <w:tcW w:w="1040" w:type="pct"/>
            <w:shd w:val="clear" w:color="auto" w:fill="auto"/>
            <w:tcMar>
              <w:top w:w="12" w:type="dxa"/>
              <w:left w:w="12" w:type="dxa"/>
              <w:right w:w="12" w:type="dxa"/>
            </w:tcMar>
            <w:vAlign w:val="center"/>
          </w:tcPr>
          <w:p w14:paraId="0637274A"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Q/CTG 250</w:t>
            </w:r>
          </w:p>
        </w:tc>
        <w:tc>
          <w:tcPr>
            <w:tcW w:w="487" w:type="pct"/>
            <w:shd w:val="clear" w:color="auto" w:fill="auto"/>
            <w:tcMar>
              <w:top w:w="12" w:type="dxa"/>
              <w:left w:w="12" w:type="dxa"/>
              <w:right w:w="12" w:type="dxa"/>
            </w:tcMar>
            <w:vAlign w:val="center"/>
          </w:tcPr>
          <w:p w14:paraId="0CEAFE6E"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2A2BDDA" w14:textId="77777777" w:rsidTr="009E20AD">
        <w:trPr>
          <w:trHeight w:val="312"/>
        </w:trPr>
        <w:tc>
          <w:tcPr>
            <w:tcW w:w="365" w:type="pct"/>
            <w:shd w:val="clear" w:color="auto" w:fill="auto"/>
            <w:tcMar>
              <w:top w:w="12" w:type="dxa"/>
              <w:left w:w="12" w:type="dxa"/>
              <w:right w:w="12" w:type="dxa"/>
            </w:tcMar>
            <w:vAlign w:val="center"/>
          </w:tcPr>
          <w:p w14:paraId="6C602AE0"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95</w:t>
            </w:r>
          </w:p>
        </w:tc>
        <w:tc>
          <w:tcPr>
            <w:tcW w:w="765" w:type="pct"/>
            <w:shd w:val="clear" w:color="auto" w:fill="auto"/>
            <w:tcMar>
              <w:top w:w="12" w:type="dxa"/>
              <w:left w:w="12" w:type="dxa"/>
              <w:right w:w="12" w:type="dxa"/>
            </w:tcMar>
            <w:vAlign w:val="center"/>
          </w:tcPr>
          <w:p w14:paraId="4059CEEF"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03.04.0023</w:t>
            </w:r>
          </w:p>
        </w:tc>
        <w:tc>
          <w:tcPr>
            <w:tcW w:w="2343" w:type="pct"/>
            <w:shd w:val="clear" w:color="auto" w:fill="auto"/>
            <w:tcMar>
              <w:top w:w="12" w:type="dxa"/>
              <w:left w:w="12" w:type="dxa"/>
              <w:right w:w="12" w:type="dxa"/>
            </w:tcMar>
            <w:vAlign w:val="center"/>
          </w:tcPr>
          <w:p w14:paraId="50646E88"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地下水数据库表结构及标识符</w:t>
            </w:r>
          </w:p>
        </w:tc>
        <w:tc>
          <w:tcPr>
            <w:tcW w:w="1040" w:type="pct"/>
            <w:shd w:val="clear" w:color="auto" w:fill="auto"/>
            <w:tcMar>
              <w:top w:w="12" w:type="dxa"/>
              <w:left w:w="12" w:type="dxa"/>
              <w:right w:w="12" w:type="dxa"/>
            </w:tcMar>
            <w:vAlign w:val="center"/>
          </w:tcPr>
          <w:p w14:paraId="37F12ABA"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 586</w:t>
            </w:r>
          </w:p>
        </w:tc>
        <w:tc>
          <w:tcPr>
            <w:tcW w:w="487" w:type="pct"/>
            <w:shd w:val="clear" w:color="auto" w:fill="auto"/>
            <w:tcMar>
              <w:top w:w="12" w:type="dxa"/>
              <w:left w:w="12" w:type="dxa"/>
              <w:right w:w="12" w:type="dxa"/>
            </w:tcMar>
            <w:vAlign w:val="center"/>
          </w:tcPr>
          <w:p w14:paraId="3A00FAD0"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69CCCA3" w14:textId="77777777" w:rsidTr="009E20AD">
        <w:trPr>
          <w:trHeight w:val="312"/>
        </w:trPr>
        <w:tc>
          <w:tcPr>
            <w:tcW w:w="365" w:type="pct"/>
            <w:shd w:val="clear" w:color="auto" w:fill="auto"/>
            <w:tcMar>
              <w:top w:w="12" w:type="dxa"/>
              <w:left w:w="12" w:type="dxa"/>
              <w:right w:w="12" w:type="dxa"/>
            </w:tcMar>
            <w:vAlign w:val="center"/>
          </w:tcPr>
          <w:p w14:paraId="485A2831"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96</w:t>
            </w:r>
          </w:p>
        </w:tc>
        <w:tc>
          <w:tcPr>
            <w:tcW w:w="765" w:type="pct"/>
            <w:shd w:val="clear" w:color="auto" w:fill="auto"/>
            <w:tcMar>
              <w:top w:w="12" w:type="dxa"/>
              <w:left w:w="12" w:type="dxa"/>
              <w:right w:w="12" w:type="dxa"/>
            </w:tcMar>
            <w:vAlign w:val="center"/>
          </w:tcPr>
          <w:p w14:paraId="45C4AB07"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03.04.0024</w:t>
            </w:r>
          </w:p>
        </w:tc>
        <w:tc>
          <w:tcPr>
            <w:tcW w:w="2343" w:type="pct"/>
            <w:shd w:val="clear" w:color="auto" w:fill="auto"/>
            <w:tcMar>
              <w:top w:w="12" w:type="dxa"/>
              <w:left w:w="12" w:type="dxa"/>
              <w:right w:w="12" w:type="dxa"/>
            </w:tcMar>
            <w:vAlign w:val="center"/>
          </w:tcPr>
          <w:p w14:paraId="24E21378"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水质数据库表结构及标识符</w:t>
            </w:r>
          </w:p>
        </w:tc>
        <w:tc>
          <w:tcPr>
            <w:tcW w:w="1040" w:type="pct"/>
            <w:shd w:val="clear" w:color="auto" w:fill="auto"/>
            <w:tcMar>
              <w:top w:w="12" w:type="dxa"/>
              <w:left w:w="12" w:type="dxa"/>
              <w:right w:w="12" w:type="dxa"/>
            </w:tcMar>
            <w:vAlign w:val="center"/>
          </w:tcPr>
          <w:p w14:paraId="1011B9F7"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SL/T 325</w:t>
            </w:r>
          </w:p>
        </w:tc>
        <w:tc>
          <w:tcPr>
            <w:tcW w:w="487" w:type="pct"/>
            <w:shd w:val="clear" w:color="auto" w:fill="auto"/>
            <w:tcMar>
              <w:top w:w="12" w:type="dxa"/>
              <w:left w:w="12" w:type="dxa"/>
              <w:right w:w="12" w:type="dxa"/>
            </w:tcMar>
            <w:vAlign w:val="center"/>
          </w:tcPr>
          <w:p w14:paraId="1317E444"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4FCD4EE7" w14:textId="77777777" w:rsidTr="009E20AD">
        <w:trPr>
          <w:trHeight w:val="312"/>
        </w:trPr>
        <w:tc>
          <w:tcPr>
            <w:tcW w:w="365" w:type="pct"/>
            <w:shd w:val="clear" w:color="auto" w:fill="auto"/>
            <w:tcMar>
              <w:top w:w="12" w:type="dxa"/>
              <w:left w:w="12" w:type="dxa"/>
              <w:right w:w="12" w:type="dxa"/>
            </w:tcMar>
            <w:vAlign w:val="center"/>
          </w:tcPr>
          <w:p w14:paraId="18634B14"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97</w:t>
            </w:r>
          </w:p>
        </w:tc>
        <w:tc>
          <w:tcPr>
            <w:tcW w:w="765" w:type="pct"/>
            <w:shd w:val="clear" w:color="auto" w:fill="auto"/>
            <w:tcMar>
              <w:top w:w="12" w:type="dxa"/>
              <w:left w:w="12" w:type="dxa"/>
              <w:right w:w="12" w:type="dxa"/>
            </w:tcMar>
            <w:vAlign w:val="center"/>
          </w:tcPr>
          <w:p w14:paraId="34440B25"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03.04.0025</w:t>
            </w:r>
          </w:p>
        </w:tc>
        <w:tc>
          <w:tcPr>
            <w:tcW w:w="2343" w:type="pct"/>
            <w:shd w:val="clear" w:color="auto" w:fill="auto"/>
            <w:tcMar>
              <w:top w:w="12" w:type="dxa"/>
              <w:left w:w="12" w:type="dxa"/>
              <w:right w:w="12" w:type="dxa"/>
            </w:tcMar>
            <w:vAlign w:val="center"/>
          </w:tcPr>
          <w:p w14:paraId="316C4BDB"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实时雨水情数据库表结构与标识符标准</w:t>
            </w:r>
          </w:p>
        </w:tc>
        <w:tc>
          <w:tcPr>
            <w:tcW w:w="1040" w:type="pct"/>
            <w:shd w:val="clear" w:color="auto" w:fill="auto"/>
            <w:tcMar>
              <w:top w:w="12" w:type="dxa"/>
              <w:left w:w="12" w:type="dxa"/>
              <w:right w:w="12" w:type="dxa"/>
            </w:tcMar>
            <w:vAlign w:val="center"/>
          </w:tcPr>
          <w:p w14:paraId="22A6D9FE"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 323</w:t>
            </w:r>
          </w:p>
        </w:tc>
        <w:tc>
          <w:tcPr>
            <w:tcW w:w="487" w:type="pct"/>
            <w:shd w:val="clear" w:color="auto" w:fill="auto"/>
            <w:tcMar>
              <w:top w:w="12" w:type="dxa"/>
              <w:left w:w="12" w:type="dxa"/>
              <w:right w:w="12" w:type="dxa"/>
            </w:tcMar>
            <w:vAlign w:val="center"/>
          </w:tcPr>
          <w:p w14:paraId="7605990C"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D0E12BC" w14:textId="77777777" w:rsidTr="009E20AD">
        <w:trPr>
          <w:trHeight w:val="312"/>
        </w:trPr>
        <w:tc>
          <w:tcPr>
            <w:tcW w:w="365" w:type="pct"/>
            <w:shd w:val="clear" w:color="auto" w:fill="auto"/>
            <w:tcMar>
              <w:top w:w="12" w:type="dxa"/>
              <w:left w:w="12" w:type="dxa"/>
              <w:right w:w="12" w:type="dxa"/>
            </w:tcMar>
            <w:vAlign w:val="center"/>
          </w:tcPr>
          <w:p w14:paraId="1258E331"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98</w:t>
            </w:r>
          </w:p>
        </w:tc>
        <w:tc>
          <w:tcPr>
            <w:tcW w:w="765" w:type="pct"/>
            <w:shd w:val="clear" w:color="auto" w:fill="auto"/>
            <w:tcMar>
              <w:top w:w="12" w:type="dxa"/>
              <w:left w:w="12" w:type="dxa"/>
              <w:right w:w="12" w:type="dxa"/>
            </w:tcMar>
            <w:vAlign w:val="center"/>
          </w:tcPr>
          <w:p w14:paraId="77107828"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03.04.0026</w:t>
            </w:r>
          </w:p>
        </w:tc>
        <w:tc>
          <w:tcPr>
            <w:tcW w:w="2343" w:type="pct"/>
            <w:shd w:val="clear" w:color="auto" w:fill="auto"/>
            <w:tcMar>
              <w:top w:w="12" w:type="dxa"/>
              <w:left w:w="12" w:type="dxa"/>
              <w:right w:w="12" w:type="dxa"/>
            </w:tcMar>
            <w:vAlign w:val="center"/>
          </w:tcPr>
          <w:p w14:paraId="4DDEA0EC"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基础水文数据库表结构及标识符标准</w:t>
            </w:r>
          </w:p>
        </w:tc>
        <w:tc>
          <w:tcPr>
            <w:tcW w:w="1040" w:type="pct"/>
            <w:shd w:val="clear" w:color="auto" w:fill="auto"/>
            <w:tcMar>
              <w:top w:w="12" w:type="dxa"/>
              <w:left w:w="12" w:type="dxa"/>
              <w:right w:w="12" w:type="dxa"/>
            </w:tcMar>
            <w:vAlign w:val="center"/>
          </w:tcPr>
          <w:p w14:paraId="70D06A74"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 324</w:t>
            </w:r>
          </w:p>
        </w:tc>
        <w:tc>
          <w:tcPr>
            <w:tcW w:w="487" w:type="pct"/>
            <w:shd w:val="clear" w:color="auto" w:fill="auto"/>
            <w:tcMar>
              <w:top w:w="12" w:type="dxa"/>
              <w:left w:w="12" w:type="dxa"/>
              <w:right w:w="12" w:type="dxa"/>
            </w:tcMar>
            <w:vAlign w:val="center"/>
          </w:tcPr>
          <w:p w14:paraId="0690D37D"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585F4CC" w14:textId="77777777" w:rsidTr="009E20AD">
        <w:trPr>
          <w:trHeight w:val="312"/>
        </w:trPr>
        <w:tc>
          <w:tcPr>
            <w:tcW w:w="365" w:type="pct"/>
            <w:shd w:val="clear" w:color="auto" w:fill="auto"/>
            <w:tcMar>
              <w:top w:w="12" w:type="dxa"/>
              <w:left w:w="12" w:type="dxa"/>
              <w:right w:w="12" w:type="dxa"/>
            </w:tcMar>
            <w:vAlign w:val="center"/>
          </w:tcPr>
          <w:p w14:paraId="1FF1BC92"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99</w:t>
            </w:r>
          </w:p>
        </w:tc>
        <w:tc>
          <w:tcPr>
            <w:tcW w:w="765" w:type="pct"/>
            <w:shd w:val="clear" w:color="auto" w:fill="auto"/>
            <w:tcMar>
              <w:top w:w="12" w:type="dxa"/>
              <w:left w:w="12" w:type="dxa"/>
              <w:right w:w="12" w:type="dxa"/>
            </w:tcMar>
            <w:vAlign w:val="center"/>
          </w:tcPr>
          <w:p w14:paraId="17DBF3B3"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03.04.0027</w:t>
            </w:r>
          </w:p>
        </w:tc>
        <w:tc>
          <w:tcPr>
            <w:tcW w:w="2343" w:type="pct"/>
            <w:shd w:val="clear" w:color="auto" w:fill="auto"/>
            <w:tcMar>
              <w:top w:w="12" w:type="dxa"/>
              <w:left w:w="12" w:type="dxa"/>
              <w:right w:w="12" w:type="dxa"/>
            </w:tcMar>
            <w:vAlign w:val="center"/>
          </w:tcPr>
          <w:p w14:paraId="6C20D884"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水利信息数据库表结构及表示编制规范</w:t>
            </w:r>
          </w:p>
        </w:tc>
        <w:tc>
          <w:tcPr>
            <w:tcW w:w="1040" w:type="pct"/>
            <w:shd w:val="clear" w:color="auto" w:fill="auto"/>
            <w:tcMar>
              <w:top w:w="12" w:type="dxa"/>
              <w:left w:w="12" w:type="dxa"/>
              <w:right w:w="12" w:type="dxa"/>
            </w:tcMar>
            <w:vAlign w:val="center"/>
          </w:tcPr>
          <w:p w14:paraId="431F2C86"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SL478</w:t>
            </w:r>
          </w:p>
        </w:tc>
        <w:tc>
          <w:tcPr>
            <w:tcW w:w="487" w:type="pct"/>
            <w:shd w:val="clear" w:color="auto" w:fill="auto"/>
            <w:tcMar>
              <w:top w:w="12" w:type="dxa"/>
              <w:left w:w="12" w:type="dxa"/>
              <w:right w:w="12" w:type="dxa"/>
            </w:tcMar>
            <w:vAlign w:val="center"/>
          </w:tcPr>
          <w:p w14:paraId="1DFBF22A"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4B85B7A" w14:textId="77777777" w:rsidTr="009E20AD">
        <w:trPr>
          <w:trHeight w:val="312"/>
        </w:trPr>
        <w:tc>
          <w:tcPr>
            <w:tcW w:w="365" w:type="pct"/>
            <w:shd w:val="clear" w:color="auto" w:fill="auto"/>
            <w:tcMar>
              <w:top w:w="12" w:type="dxa"/>
              <w:left w:w="12" w:type="dxa"/>
              <w:right w:w="12" w:type="dxa"/>
            </w:tcMar>
            <w:vAlign w:val="center"/>
          </w:tcPr>
          <w:p w14:paraId="5F0D1125"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100</w:t>
            </w:r>
          </w:p>
        </w:tc>
        <w:tc>
          <w:tcPr>
            <w:tcW w:w="765" w:type="pct"/>
            <w:shd w:val="clear" w:color="auto" w:fill="auto"/>
            <w:tcMar>
              <w:top w:w="12" w:type="dxa"/>
              <w:left w:w="12" w:type="dxa"/>
              <w:right w:w="12" w:type="dxa"/>
            </w:tcMar>
            <w:vAlign w:val="center"/>
          </w:tcPr>
          <w:p w14:paraId="1357ACE2"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03.04.0028</w:t>
            </w:r>
          </w:p>
        </w:tc>
        <w:tc>
          <w:tcPr>
            <w:tcW w:w="2343" w:type="pct"/>
            <w:shd w:val="clear" w:color="auto" w:fill="auto"/>
            <w:tcMar>
              <w:top w:w="12" w:type="dxa"/>
              <w:left w:w="12" w:type="dxa"/>
              <w:right w:w="12" w:type="dxa"/>
            </w:tcMar>
            <w:vAlign w:val="center"/>
          </w:tcPr>
          <w:p w14:paraId="259017EB"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水资源监控管理数据库表结构及标识符标准</w:t>
            </w:r>
          </w:p>
        </w:tc>
        <w:tc>
          <w:tcPr>
            <w:tcW w:w="1040" w:type="pct"/>
            <w:shd w:val="clear" w:color="auto" w:fill="auto"/>
            <w:tcMar>
              <w:top w:w="12" w:type="dxa"/>
              <w:left w:w="12" w:type="dxa"/>
              <w:right w:w="12" w:type="dxa"/>
            </w:tcMar>
            <w:vAlign w:val="center"/>
          </w:tcPr>
          <w:p w14:paraId="23F26698"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SL380</w:t>
            </w:r>
          </w:p>
        </w:tc>
        <w:tc>
          <w:tcPr>
            <w:tcW w:w="487" w:type="pct"/>
            <w:shd w:val="clear" w:color="auto" w:fill="auto"/>
            <w:tcMar>
              <w:top w:w="12" w:type="dxa"/>
              <w:left w:w="12" w:type="dxa"/>
              <w:right w:w="12" w:type="dxa"/>
            </w:tcMar>
            <w:vAlign w:val="center"/>
          </w:tcPr>
          <w:p w14:paraId="25568EFE"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A5D0F8D" w14:textId="77777777" w:rsidTr="009E20AD">
        <w:trPr>
          <w:trHeight w:val="312"/>
        </w:trPr>
        <w:tc>
          <w:tcPr>
            <w:tcW w:w="365" w:type="pct"/>
            <w:shd w:val="clear" w:color="auto" w:fill="auto"/>
            <w:tcMar>
              <w:top w:w="12" w:type="dxa"/>
              <w:left w:w="12" w:type="dxa"/>
              <w:right w:w="12" w:type="dxa"/>
            </w:tcMar>
            <w:vAlign w:val="center"/>
          </w:tcPr>
          <w:p w14:paraId="2F9A0973"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101</w:t>
            </w:r>
          </w:p>
        </w:tc>
        <w:tc>
          <w:tcPr>
            <w:tcW w:w="765" w:type="pct"/>
            <w:shd w:val="clear" w:color="auto" w:fill="auto"/>
            <w:tcMar>
              <w:top w:w="12" w:type="dxa"/>
              <w:left w:w="12" w:type="dxa"/>
              <w:right w:w="12" w:type="dxa"/>
            </w:tcMar>
            <w:vAlign w:val="center"/>
          </w:tcPr>
          <w:p w14:paraId="4369481C"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03.04.0029</w:t>
            </w:r>
          </w:p>
        </w:tc>
        <w:tc>
          <w:tcPr>
            <w:tcW w:w="2343" w:type="pct"/>
            <w:shd w:val="clear" w:color="auto" w:fill="auto"/>
            <w:tcMar>
              <w:top w:w="12" w:type="dxa"/>
              <w:left w:w="12" w:type="dxa"/>
              <w:right w:w="12" w:type="dxa"/>
            </w:tcMar>
            <w:vAlign w:val="center"/>
          </w:tcPr>
          <w:p w14:paraId="39003104"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大坝安全监测数据库表结构及标识符标准</w:t>
            </w:r>
          </w:p>
        </w:tc>
        <w:tc>
          <w:tcPr>
            <w:tcW w:w="1040" w:type="pct"/>
            <w:shd w:val="clear" w:color="auto" w:fill="auto"/>
            <w:tcMar>
              <w:top w:w="12" w:type="dxa"/>
              <w:left w:w="12" w:type="dxa"/>
              <w:right w:w="12" w:type="dxa"/>
            </w:tcMar>
            <w:vAlign w:val="center"/>
          </w:tcPr>
          <w:p w14:paraId="57652DEF"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DL/T 1321</w:t>
            </w:r>
          </w:p>
        </w:tc>
        <w:tc>
          <w:tcPr>
            <w:tcW w:w="487" w:type="pct"/>
            <w:shd w:val="clear" w:color="auto" w:fill="auto"/>
            <w:tcMar>
              <w:top w:w="12" w:type="dxa"/>
              <w:left w:w="12" w:type="dxa"/>
              <w:right w:w="12" w:type="dxa"/>
            </w:tcMar>
            <w:vAlign w:val="center"/>
          </w:tcPr>
          <w:p w14:paraId="5FA00E9A"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1228F1F" w14:textId="77777777" w:rsidTr="009E20AD">
        <w:trPr>
          <w:trHeight w:val="312"/>
        </w:trPr>
        <w:tc>
          <w:tcPr>
            <w:tcW w:w="365" w:type="pct"/>
            <w:shd w:val="clear" w:color="auto" w:fill="auto"/>
            <w:tcMar>
              <w:top w:w="12" w:type="dxa"/>
              <w:left w:w="12" w:type="dxa"/>
              <w:right w:w="12" w:type="dxa"/>
            </w:tcMar>
            <w:vAlign w:val="center"/>
          </w:tcPr>
          <w:p w14:paraId="7F2A5362"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102</w:t>
            </w:r>
          </w:p>
        </w:tc>
        <w:tc>
          <w:tcPr>
            <w:tcW w:w="765" w:type="pct"/>
            <w:shd w:val="clear" w:color="auto" w:fill="auto"/>
            <w:tcMar>
              <w:top w:w="12" w:type="dxa"/>
              <w:left w:w="12" w:type="dxa"/>
              <w:right w:w="12" w:type="dxa"/>
            </w:tcMar>
            <w:vAlign w:val="center"/>
          </w:tcPr>
          <w:p w14:paraId="15CDDB87"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03.04.0030</w:t>
            </w:r>
          </w:p>
        </w:tc>
        <w:tc>
          <w:tcPr>
            <w:tcW w:w="2343" w:type="pct"/>
            <w:shd w:val="clear" w:color="auto" w:fill="auto"/>
            <w:tcMar>
              <w:top w:w="12" w:type="dxa"/>
              <w:left w:w="12" w:type="dxa"/>
              <w:right w:w="12" w:type="dxa"/>
            </w:tcMar>
            <w:vAlign w:val="center"/>
          </w:tcPr>
          <w:p w14:paraId="156B865D"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公共地理信息通用地图符号</w:t>
            </w:r>
          </w:p>
        </w:tc>
        <w:tc>
          <w:tcPr>
            <w:tcW w:w="1040" w:type="pct"/>
            <w:shd w:val="clear" w:color="auto" w:fill="auto"/>
            <w:tcMar>
              <w:top w:w="12" w:type="dxa"/>
              <w:left w:w="12" w:type="dxa"/>
              <w:right w:w="12" w:type="dxa"/>
            </w:tcMar>
            <w:vAlign w:val="center"/>
          </w:tcPr>
          <w:p w14:paraId="590E59BA"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24354</w:t>
            </w:r>
          </w:p>
        </w:tc>
        <w:tc>
          <w:tcPr>
            <w:tcW w:w="487" w:type="pct"/>
            <w:shd w:val="clear" w:color="auto" w:fill="auto"/>
            <w:tcMar>
              <w:top w:w="12" w:type="dxa"/>
              <w:left w:w="12" w:type="dxa"/>
              <w:right w:w="12" w:type="dxa"/>
            </w:tcMar>
            <w:vAlign w:val="center"/>
          </w:tcPr>
          <w:p w14:paraId="16951A67"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989AE16" w14:textId="77777777" w:rsidTr="009E20AD">
        <w:trPr>
          <w:trHeight w:val="591"/>
        </w:trPr>
        <w:tc>
          <w:tcPr>
            <w:tcW w:w="365" w:type="pct"/>
            <w:shd w:val="clear" w:color="auto" w:fill="auto"/>
            <w:tcMar>
              <w:top w:w="12" w:type="dxa"/>
              <w:left w:w="12" w:type="dxa"/>
              <w:right w:w="12" w:type="dxa"/>
            </w:tcMar>
            <w:vAlign w:val="center"/>
          </w:tcPr>
          <w:p w14:paraId="55D990D2"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103</w:t>
            </w:r>
          </w:p>
        </w:tc>
        <w:tc>
          <w:tcPr>
            <w:tcW w:w="765" w:type="pct"/>
            <w:shd w:val="clear" w:color="auto" w:fill="auto"/>
            <w:tcMar>
              <w:top w:w="12" w:type="dxa"/>
              <w:left w:w="12" w:type="dxa"/>
              <w:right w:w="12" w:type="dxa"/>
            </w:tcMar>
            <w:vAlign w:val="center"/>
          </w:tcPr>
          <w:p w14:paraId="1695AC2C"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03.04.0031</w:t>
            </w:r>
          </w:p>
        </w:tc>
        <w:tc>
          <w:tcPr>
            <w:tcW w:w="2343" w:type="pct"/>
            <w:shd w:val="clear" w:color="auto" w:fill="auto"/>
            <w:tcMar>
              <w:top w:w="12" w:type="dxa"/>
              <w:left w:w="12" w:type="dxa"/>
              <w:right w:w="12" w:type="dxa"/>
            </w:tcMar>
            <w:vAlign w:val="center"/>
          </w:tcPr>
          <w:p w14:paraId="06FACC56"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基础地理信息要素数据字典第 1 部分：1:500 1:1000 1:2000 基础地理信息要素数据字典</w:t>
            </w:r>
          </w:p>
        </w:tc>
        <w:tc>
          <w:tcPr>
            <w:tcW w:w="1040" w:type="pct"/>
            <w:shd w:val="clear" w:color="auto" w:fill="auto"/>
            <w:tcMar>
              <w:top w:w="12" w:type="dxa"/>
              <w:left w:w="12" w:type="dxa"/>
              <w:right w:w="12" w:type="dxa"/>
            </w:tcMar>
            <w:vAlign w:val="center"/>
          </w:tcPr>
          <w:p w14:paraId="5E7DA322"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GB/T20258.1</w:t>
            </w:r>
          </w:p>
        </w:tc>
        <w:tc>
          <w:tcPr>
            <w:tcW w:w="487" w:type="pct"/>
            <w:shd w:val="clear" w:color="auto" w:fill="auto"/>
            <w:tcMar>
              <w:top w:w="12" w:type="dxa"/>
              <w:left w:w="12" w:type="dxa"/>
              <w:right w:w="12" w:type="dxa"/>
            </w:tcMar>
            <w:vAlign w:val="center"/>
          </w:tcPr>
          <w:p w14:paraId="14E8296B"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860B433" w14:textId="77777777" w:rsidTr="009E20AD">
        <w:trPr>
          <w:trHeight w:val="591"/>
        </w:trPr>
        <w:tc>
          <w:tcPr>
            <w:tcW w:w="365" w:type="pct"/>
            <w:shd w:val="clear" w:color="auto" w:fill="auto"/>
            <w:tcMar>
              <w:top w:w="12" w:type="dxa"/>
              <w:left w:w="12" w:type="dxa"/>
              <w:right w:w="12" w:type="dxa"/>
            </w:tcMar>
            <w:vAlign w:val="center"/>
          </w:tcPr>
          <w:p w14:paraId="21E84F05"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104</w:t>
            </w:r>
          </w:p>
        </w:tc>
        <w:tc>
          <w:tcPr>
            <w:tcW w:w="765" w:type="pct"/>
            <w:shd w:val="clear" w:color="auto" w:fill="auto"/>
            <w:tcMar>
              <w:top w:w="12" w:type="dxa"/>
              <w:left w:w="12" w:type="dxa"/>
              <w:right w:w="12" w:type="dxa"/>
            </w:tcMar>
            <w:vAlign w:val="center"/>
          </w:tcPr>
          <w:p w14:paraId="682C422A"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03.04.0032</w:t>
            </w:r>
          </w:p>
        </w:tc>
        <w:tc>
          <w:tcPr>
            <w:tcW w:w="2343" w:type="pct"/>
            <w:shd w:val="clear" w:color="auto" w:fill="auto"/>
            <w:tcMar>
              <w:top w:w="12" w:type="dxa"/>
              <w:left w:w="12" w:type="dxa"/>
              <w:right w:w="12" w:type="dxa"/>
            </w:tcMar>
            <w:vAlign w:val="center"/>
          </w:tcPr>
          <w:p w14:paraId="04F32CD0"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国家基本比例尺地图</w:t>
            </w:r>
            <w:proofErr w:type="gramStart"/>
            <w:r w:rsidRPr="009E20AD">
              <w:rPr>
                <w:rFonts w:ascii="楷体_GB2312" w:eastAsia="楷体_GB2312" w:hAnsi="宋体" w:cs="楷体_GB2312"/>
                <w:color w:val="000000"/>
                <w:kern w:val="0"/>
                <w:szCs w:val="21"/>
                <w:lang w:bidi="ar"/>
              </w:rPr>
              <w:t>图式第</w:t>
            </w:r>
            <w:proofErr w:type="gramEnd"/>
            <w:r w:rsidRPr="009E20AD">
              <w:rPr>
                <w:rFonts w:ascii="楷体_GB2312" w:eastAsia="楷体_GB2312" w:hAnsi="宋体" w:cs="楷体_GB2312"/>
                <w:color w:val="000000"/>
                <w:kern w:val="0"/>
                <w:szCs w:val="21"/>
                <w:lang w:bidi="ar"/>
              </w:rPr>
              <w:t xml:space="preserve"> 1 部分 1</w:t>
            </w:r>
            <w:r w:rsidRPr="009E20AD">
              <w:rPr>
                <w:rFonts w:ascii="楷体_GB2312" w:eastAsia="楷体_GB2312" w:hAnsi="宋体" w:cs="楷体_GB2312"/>
                <w:color w:val="000000"/>
                <w:kern w:val="0"/>
                <w:szCs w:val="21"/>
                <w:lang w:bidi="ar"/>
              </w:rPr>
              <w:t>∶</w:t>
            </w:r>
            <w:r w:rsidRPr="009E20AD">
              <w:rPr>
                <w:rFonts w:ascii="楷体_GB2312" w:eastAsia="楷体_GB2312" w:hAnsi="宋体" w:cs="楷体_GB2312"/>
                <w:color w:val="000000"/>
                <w:kern w:val="0"/>
                <w:szCs w:val="21"/>
                <w:lang w:bidi="ar"/>
              </w:rPr>
              <w:t>500，1</w:t>
            </w:r>
            <w:r w:rsidRPr="009E20AD">
              <w:rPr>
                <w:rFonts w:ascii="楷体_GB2312" w:eastAsia="楷体_GB2312" w:hAnsi="宋体" w:cs="楷体_GB2312"/>
                <w:color w:val="000000"/>
                <w:kern w:val="0"/>
                <w:szCs w:val="21"/>
                <w:lang w:bidi="ar"/>
              </w:rPr>
              <w:t>∶</w:t>
            </w:r>
            <w:r w:rsidRPr="009E20AD">
              <w:rPr>
                <w:rFonts w:ascii="楷体_GB2312" w:eastAsia="楷体_GB2312" w:hAnsi="宋体" w:cs="楷体_GB2312"/>
                <w:color w:val="000000"/>
                <w:kern w:val="0"/>
                <w:szCs w:val="21"/>
                <w:lang w:bidi="ar"/>
              </w:rPr>
              <w:t>1000， 1</w:t>
            </w:r>
            <w:r w:rsidRPr="009E20AD">
              <w:rPr>
                <w:rFonts w:ascii="楷体_GB2312" w:eastAsia="楷体_GB2312" w:hAnsi="宋体" w:cs="楷体_GB2312"/>
                <w:color w:val="000000"/>
                <w:kern w:val="0"/>
                <w:szCs w:val="21"/>
                <w:lang w:bidi="ar"/>
              </w:rPr>
              <w:t>∶</w:t>
            </w:r>
            <w:r w:rsidRPr="009E20AD">
              <w:rPr>
                <w:rFonts w:ascii="楷体_GB2312" w:eastAsia="楷体_GB2312" w:hAnsi="宋体" w:cs="楷体_GB2312"/>
                <w:color w:val="000000"/>
                <w:kern w:val="0"/>
                <w:szCs w:val="21"/>
                <w:lang w:bidi="ar"/>
              </w:rPr>
              <w:t>2000 地形图图式</w:t>
            </w:r>
          </w:p>
        </w:tc>
        <w:tc>
          <w:tcPr>
            <w:tcW w:w="1040" w:type="pct"/>
            <w:shd w:val="clear" w:color="auto" w:fill="auto"/>
            <w:tcMar>
              <w:top w:w="12" w:type="dxa"/>
              <w:left w:w="12" w:type="dxa"/>
              <w:right w:w="12" w:type="dxa"/>
            </w:tcMar>
            <w:vAlign w:val="center"/>
          </w:tcPr>
          <w:p w14:paraId="000ADC17"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GB/T20257.1</w:t>
            </w:r>
          </w:p>
        </w:tc>
        <w:tc>
          <w:tcPr>
            <w:tcW w:w="487" w:type="pct"/>
            <w:shd w:val="clear" w:color="auto" w:fill="auto"/>
            <w:tcMar>
              <w:top w:w="12" w:type="dxa"/>
              <w:left w:w="12" w:type="dxa"/>
              <w:right w:w="12" w:type="dxa"/>
            </w:tcMar>
            <w:vAlign w:val="center"/>
          </w:tcPr>
          <w:p w14:paraId="3BAA1E7F"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0066121" w14:textId="77777777" w:rsidTr="009E20AD">
        <w:trPr>
          <w:trHeight w:val="312"/>
        </w:trPr>
        <w:tc>
          <w:tcPr>
            <w:tcW w:w="365" w:type="pct"/>
            <w:shd w:val="clear" w:color="auto" w:fill="auto"/>
            <w:tcMar>
              <w:top w:w="12" w:type="dxa"/>
              <w:left w:w="12" w:type="dxa"/>
              <w:right w:w="12" w:type="dxa"/>
            </w:tcMar>
            <w:vAlign w:val="center"/>
          </w:tcPr>
          <w:p w14:paraId="00EDC346"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105</w:t>
            </w:r>
          </w:p>
        </w:tc>
        <w:tc>
          <w:tcPr>
            <w:tcW w:w="765" w:type="pct"/>
            <w:shd w:val="clear" w:color="auto" w:fill="auto"/>
            <w:tcMar>
              <w:top w:w="12" w:type="dxa"/>
              <w:left w:w="12" w:type="dxa"/>
              <w:right w:w="12" w:type="dxa"/>
            </w:tcMar>
            <w:vAlign w:val="center"/>
          </w:tcPr>
          <w:p w14:paraId="3C69177E"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03.04.0033</w:t>
            </w:r>
          </w:p>
        </w:tc>
        <w:tc>
          <w:tcPr>
            <w:tcW w:w="2343" w:type="pct"/>
            <w:shd w:val="clear" w:color="auto" w:fill="auto"/>
            <w:tcMar>
              <w:top w:w="12" w:type="dxa"/>
              <w:left w:w="12" w:type="dxa"/>
              <w:right w:w="12" w:type="dxa"/>
            </w:tcMar>
            <w:vAlign w:val="center"/>
          </w:tcPr>
          <w:p w14:paraId="26B7060E"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地理信息 图示表达</w:t>
            </w:r>
          </w:p>
        </w:tc>
        <w:tc>
          <w:tcPr>
            <w:tcW w:w="1040" w:type="pct"/>
            <w:shd w:val="clear" w:color="auto" w:fill="auto"/>
            <w:tcMar>
              <w:top w:w="12" w:type="dxa"/>
              <w:left w:w="12" w:type="dxa"/>
              <w:right w:w="12" w:type="dxa"/>
            </w:tcMar>
            <w:vAlign w:val="center"/>
          </w:tcPr>
          <w:p w14:paraId="56701EC0"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24355</w:t>
            </w:r>
          </w:p>
        </w:tc>
        <w:tc>
          <w:tcPr>
            <w:tcW w:w="487" w:type="pct"/>
            <w:shd w:val="clear" w:color="auto" w:fill="auto"/>
            <w:tcMar>
              <w:top w:w="12" w:type="dxa"/>
              <w:left w:w="12" w:type="dxa"/>
              <w:right w:w="12" w:type="dxa"/>
            </w:tcMar>
            <w:vAlign w:val="center"/>
          </w:tcPr>
          <w:p w14:paraId="26589986"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49366956" w14:textId="77777777" w:rsidTr="009E20AD">
        <w:trPr>
          <w:trHeight w:val="312"/>
        </w:trPr>
        <w:tc>
          <w:tcPr>
            <w:tcW w:w="365" w:type="pct"/>
            <w:shd w:val="clear" w:color="auto" w:fill="auto"/>
            <w:tcMar>
              <w:top w:w="12" w:type="dxa"/>
              <w:left w:w="12" w:type="dxa"/>
              <w:right w:w="12" w:type="dxa"/>
            </w:tcMar>
            <w:vAlign w:val="center"/>
          </w:tcPr>
          <w:p w14:paraId="7FC8F258"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lastRenderedPageBreak/>
              <w:t>106</w:t>
            </w:r>
          </w:p>
        </w:tc>
        <w:tc>
          <w:tcPr>
            <w:tcW w:w="765" w:type="pct"/>
            <w:shd w:val="clear" w:color="auto" w:fill="auto"/>
            <w:tcMar>
              <w:top w:w="12" w:type="dxa"/>
              <w:left w:w="12" w:type="dxa"/>
              <w:right w:w="12" w:type="dxa"/>
            </w:tcMar>
            <w:vAlign w:val="center"/>
          </w:tcPr>
          <w:p w14:paraId="5B06257C"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03.04.0034</w:t>
            </w:r>
          </w:p>
        </w:tc>
        <w:tc>
          <w:tcPr>
            <w:tcW w:w="2343" w:type="pct"/>
            <w:shd w:val="clear" w:color="auto" w:fill="auto"/>
            <w:tcMar>
              <w:top w:w="12" w:type="dxa"/>
              <w:left w:w="12" w:type="dxa"/>
              <w:right w:w="12" w:type="dxa"/>
            </w:tcMar>
            <w:vAlign w:val="center"/>
          </w:tcPr>
          <w:p w14:paraId="15D8E822"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管线要素分类代码与符号表达</w:t>
            </w:r>
          </w:p>
        </w:tc>
        <w:tc>
          <w:tcPr>
            <w:tcW w:w="1040" w:type="pct"/>
            <w:shd w:val="clear" w:color="auto" w:fill="auto"/>
            <w:tcMar>
              <w:top w:w="12" w:type="dxa"/>
              <w:left w:w="12" w:type="dxa"/>
              <w:right w:w="12" w:type="dxa"/>
            </w:tcMar>
            <w:vAlign w:val="center"/>
          </w:tcPr>
          <w:p w14:paraId="3D4E0AE9"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CH/T 1036</w:t>
            </w:r>
          </w:p>
        </w:tc>
        <w:tc>
          <w:tcPr>
            <w:tcW w:w="487" w:type="pct"/>
            <w:shd w:val="clear" w:color="auto" w:fill="auto"/>
            <w:tcMar>
              <w:top w:w="12" w:type="dxa"/>
              <w:left w:w="12" w:type="dxa"/>
              <w:right w:w="12" w:type="dxa"/>
            </w:tcMar>
            <w:vAlign w:val="center"/>
          </w:tcPr>
          <w:p w14:paraId="76056D13"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A654AD0" w14:textId="77777777" w:rsidTr="009E20AD">
        <w:trPr>
          <w:trHeight w:val="312"/>
        </w:trPr>
        <w:tc>
          <w:tcPr>
            <w:tcW w:w="365" w:type="pct"/>
            <w:shd w:val="clear" w:color="auto" w:fill="auto"/>
            <w:tcMar>
              <w:top w:w="12" w:type="dxa"/>
              <w:left w:w="12" w:type="dxa"/>
              <w:right w:w="12" w:type="dxa"/>
            </w:tcMar>
            <w:vAlign w:val="center"/>
          </w:tcPr>
          <w:p w14:paraId="4773F69D"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107</w:t>
            </w:r>
          </w:p>
        </w:tc>
        <w:tc>
          <w:tcPr>
            <w:tcW w:w="765" w:type="pct"/>
            <w:shd w:val="clear" w:color="auto" w:fill="auto"/>
            <w:tcMar>
              <w:top w:w="12" w:type="dxa"/>
              <w:left w:w="12" w:type="dxa"/>
              <w:right w:w="12" w:type="dxa"/>
            </w:tcMar>
            <w:vAlign w:val="center"/>
          </w:tcPr>
          <w:p w14:paraId="46C8ADDE"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03.04.0035</w:t>
            </w:r>
          </w:p>
        </w:tc>
        <w:tc>
          <w:tcPr>
            <w:tcW w:w="2343" w:type="pct"/>
            <w:shd w:val="clear" w:color="auto" w:fill="auto"/>
            <w:tcMar>
              <w:top w:w="12" w:type="dxa"/>
              <w:left w:w="12" w:type="dxa"/>
              <w:right w:w="12" w:type="dxa"/>
            </w:tcMar>
            <w:vAlign w:val="center"/>
          </w:tcPr>
          <w:p w14:paraId="1BC2E668"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城市地下管线探测技术规程</w:t>
            </w:r>
          </w:p>
        </w:tc>
        <w:tc>
          <w:tcPr>
            <w:tcW w:w="1040" w:type="pct"/>
            <w:shd w:val="clear" w:color="auto" w:fill="auto"/>
            <w:tcMar>
              <w:top w:w="12" w:type="dxa"/>
              <w:left w:w="12" w:type="dxa"/>
              <w:right w:w="12" w:type="dxa"/>
            </w:tcMar>
            <w:vAlign w:val="center"/>
          </w:tcPr>
          <w:p w14:paraId="1F0DE592"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CJJ61</w:t>
            </w:r>
          </w:p>
        </w:tc>
        <w:tc>
          <w:tcPr>
            <w:tcW w:w="487" w:type="pct"/>
            <w:shd w:val="clear" w:color="auto" w:fill="auto"/>
            <w:tcMar>
              <w:top w:w="12" w:type="dxa"/>
              <w:left w:w="12" w:type="dxa"/>
              <w:right w:w="12" w:type="dxa"/>
            </w:tcMar>
            <w:vAlign w:val="center"/>
          </w:tcPr>
          <w:p w14:paraId="732CD7F2"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4A04852" w14:textId="77777777" w:rsidTr="009E20AD">
        <w:trPr>
          <w:trHeight w:val="312"/>
        </w:trPr>
        <w:tc>
          <w:tcPr>
            <w:tcW w:w="365" w:type="pct"/>
            <w:shd w:val="clear" w:color="auto" w:fill="auto"/>
            <w:tcMar>
              <w:top w:w="12" w:type="dxa"/>
              <w:left w:w="12" w:type="dxa"/>
              <w:right w:w="12" w:type="dxa"/>
            </w:tcMar>
            <w:vAlign w:val="center"/>
          </w:tcPr>
          <w:p w14:paraId="3AF3D69E"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108</w:t>
            </w:r>
          </w:p>
        </w:tc>
        <w:tc>
          <w:tcPr>
            <w:tcW w:w="765" w:type="pct"/>
            <w:shd w:val="clear" w:color="auto" w:fill="auto"/>
            <w:tcMar>
              <w:top w:w="12" w:type="dxa"/>
              <w:left w:w="12" w:type="dxa"/>
              <w:right w:w="12" w:type="dxa"/>
            </w:tcMar>
            <w:vAlign w:val="center"/>
          </w:tcPr>
          <w:p w14:paraId="377D490F"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03.04.0036</w:t>
            </w:r>
          </w:p>
        </w:tc>
        <w:tc>
          <w:tcPr>
            <w:tcW w:w="2343" w:type="pct"/>
            <w:shd w:val="clear" w:color="auto" w:fill="auto"/>
            <w:tcMar>
              <w:top w:w="12" w:type="dxa"/>
              <w:left w:w="12" w:type="dxa"/>
              <w:right w:w="12" w:type="dxa"/>
            </w:tcMar>
            <w:vAlign w:val="center"/>
          </w:tcPr>
          <w:p w14:paraId="5C68A03C"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城市综合地下管线信息系统技术规范</w:t>
            </w:r>
          </w:p>
        </w:tc>
        <w:tc>
          <w:tcPr>
            <w:tcW w:w="1040" w:type="pct"/>
            <w:shd w:val="clear" w:color="auto" w:fill="auto"/>
            <w:tcMar>
              <w:top w:w="12" w:type="dxa"/>
              <w:left w:w="12" w:type="dxa"/>
              <w:right w:w="12" w:type="dxa"/>
            </w:tcMar>
            <w:vAlign w:val="center"/>
          </w:tcPr>
          <w:p w14:paraId="34D80B31"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CJJ/T-269</w:t>
            </w:r>
          </w:p>
        </w:tc>
        <w:tc>
          <w:tcPr>
            <w:tcW w:w="487" w:type="pct"/>
            <w:shd w:val="clear" w:color="auto" w:fill="auto"/>
            <w:tcMar>
              <w:top w:w="12" w:type="dxa"/>
              <w:left w:w="12" w:type="dxa"/>
              <w:right w:w="12" w:type="dxa"/>
            </w:tcMar>
            <w:vAlign w:val="center"/>
          </w:tcPr>
          <w:p w14:paraId="5F323822"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C76BD0E" w14:textId="77777777" w:rsidTr="009E20AD">
        <w:trPr>
          <w:trHeight w:val="312"/>
        </w:trPr>
        <w:tc>
          <w:tcPr>
            <w:tcW w:w="365" w:type="pct"/>
            <w:shd w:val="clear" w:color="auto" w:fill="auto"/>
            <w:tcMar>
              <w:top w:w="12" w:type="dxa"/>
              <w:left w:w="12" w:type="dxa"/>
              <w:right w:w="12" w:type="dxa"/>
            </w:tcMar>
            <w:vAlign w:val="center"/>
          </w:tcPr>
          <w:p w14:paraId="34032EB5"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109</w:t>
            </w:r>
          </w:p>
        </w:tc>
        <w:tc>
          <w:tcPr>
            <w:tcW w:w="765" w:type="pct"/>
            <w:shd w:val="clear" w:color="auto" w:fill="auto"/>
            <w:tcMar>
              <w:top w:w="12" w:type="dxa"/>
              <w:left w:w="12" w:type="dxa"/>
              <w:right w:w="12" w:type="dxa"/>
            </w:tcMar>
            <w:vAlign w:val="center"/>
          </w:tcPr>
          <w:p w14:paraId="7923A314"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03.04.0037</w:t>
            </w:r>
          </w:p>
        </w:tc>
        <w:tc>
          <w:tcPr>
            <w:tcW w:w="2343" w:type="pct"/>
            <w:shd w:val="clear" w:color="auto" w:fill="auto"/>
            <w:tcMar>
              <w:top w:w="12" w:type="dxa"/>
              <w:left w:w="12" w:type="dxa"/>
              <w:right w:w="12" w:type="dxa"/>
            </w:tcMar>
            <w:vAlign w:val="center"/>
          </w:tcPr>
          <w:p w14:paraId="6734217C"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导航电子地图图形符号</w:t>
            </w:r>
          </w:p>
        </w:tc>
        <w:tc>
          <w:tcPr>
            <w:tcW w:w="1040" w:type="pct"/>
            <w:shd w:val="clear" w:color="auto" w:fill="auto"/>
            <w:tcMar>
              <w:top w:w="12" w:type="dxa"/>
              <w:left w:w="12" w:type="dxa"/>
              <w:right w:w="12" w:type="dxa"/>
            </w:tcMar>
            <w:vAlign w:val="center"/>
          </w:tcPr>
          <w:p w14:paraId="55F58F8D"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28443</w:t>
            </w:r>
          </w:p>
        </w:tc>
        <w:tc>
          <w:tcPr>
            <w:tcW w:w="487" w:type="pct"/>
            <w:shd w:val="clear" w:color="auto" w:fill="auto"/>
            <w:tcMar>
              <w:top w:w="12" w:type="dxa"/>
              <w:left w:w="12" w:type="dxa"/>
              <w:right w:w="12" w:type="dxa"/>
            </w:tcMar>
            <w:vAlign w:val="center"/>
          </w:tcPr>
          <w:p w14:paraId="4890F794"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F5DBE27" w14:textId="77777777" w:rsidTr="009E20AD">
        <w:trPr>
          <w:trHeight w:val="312"/>
        </w:trPr>
        <w:tc>
          <w:tcPr>
            <w:tcW w:w="365" w:type="pct"/>
            <w:shd w:val="clear" w:color="auto" w:fill="auto"/>
            <w:tcMar>
              <w:top w:w="12" w:type="dxa"/>
              <w:left w:w="12" w:type="dxa"/>
              <w:right w:w="12" w:type="dxa"/>
            </w:tcMar>
            <w:vAlign w:val="center"/>
          </w:tcPr>
          <w:p w14:paraId="723FCF8C"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110</w:t>
            </w:r>
          </w:p>
        </w:tc>
        <w:tc>
          <w:tcPr>
            <w:tcW w:w="765" w:type="pct"/>
            <w:shd w:val="clear" w:color="auto" w:fill="auto"/>
            <w:tcMar>
              <w:top w:w="12" w:type="dxa"/>
              <w:left w:w="12" w:type="dxa"/>
              <w:right w:w="12" w:type="dxa"/>
            </w:tcMar>
            <w:vAlign w:val="center"/>
          </w:tcPr>
          <w:p w14:paraId="150A2BAB"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03.04.0038</w:t>
            </w:r>
          </w:p>
        </w:tc>
        <w:tc>
          <w:tcPr>
            <w:tcW w:w="2343" w:type="pct"/>
            <w:shd w:val="clear" w:color="auto" w:fill="auto"/>
            <w:tcMar>
              <w:top w:w="12" w:type="dxa"/>
              <w:left w:w="12" w:type="dxa"/>
              <w:right w:w="12" w:type="dxa"/>
            </w:tcMar>
            <w:vAlign w:val="center"/>
          </w:tcPr>
          <w:p w14:paraId="4239F1B3"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地图符号 XML 描述规范</w:t>
            </w:r>
          </w:p>
        </w:tc>
        <w:tc>
          <w:tcPr>
            <w:tcW w:w="1040" w:type="pct"/>
            <w:shd w:val="clear" w:color="auto" w:fill="auto"/>
            <w:tcMar>
              <w:top w:w="12" w:type="dxa"/>
              <w:left w:w="12" w:type="dxa"/>
              <w:right w:w="12" w:type="dxa"/>
            </w:tcMar>
            <w:vAlign w:val="center"/>
          </w:tcPr>
          <w:p w14:paraId="43FA2ACE"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35631</w:t>
            </w:r>
          </w:p>
        </w:tc>
        <w:tc>
          <w:tcPr>
            <w:tcW w:w="487" w:type="pct"/>
            <w:shd w:val="clear" w:color="auto" w:fill="auto"/>
            <w:tcMar>
              <w:top w:w="12" w:type="dxa"/>
              <w:left w:w="12" w:type="dxa"/>
              <w:right w:w="12" w:type="dxa"/>
            </w:tcMar>
            <w:vAlign w:val="center"/>
          </w:tcPr>
          <w:p w14:paraId="6F490550"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E7A0BC1" w14:textId="77777777" w:rsidTr="009E20AD">
        <w:trPr>
          <w:trHeight w:val="312"/>
        </w:trPr>
        <w:tc>
          <w:tcPr>
            <w:tcW w:w="365" w:type="pct"/>
            <w:shd w:val="clear" w:color="auto" w:fill="auto"/>
            <w:tcMar>
              <w:top w:w="12" w:type="dxa"/>
              <w:left w:w="12" w:type="dxa"/>
              <w:right w:w="12" w:type="dxa"/>
            </w:tcMar>
            <w:vAlign w:val="center"/>
          </w:tcPr>
          <w:p w14:paraId="2A54D42F"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111</w:t>
            </w:r>
          </w:p>
        </w:tc>
        <w:tc>
          <w:tcPr>
            <w:tcW w:w="765" w:type="pct"/>
            <w:shd w:val="clear" w:color="auto" w:fill="auto"/>
            <w:tcMar>
              <w:top w:w="12" w:type="dxa"/>
              <w:left w:w="12" w:type="dxa"/>
              <w:right w:w="12" w:type="dxa"/>
            </w:tcMar>
            <w:vAlign w:val="center"/>
          </w:tcPr>
          <w:p w14:paraId="135CC5C6"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03.04.0039</w:t>
            </w:r>
          </w:p>
        </w:tc>
        <w:tc>
          <w:tcPr>
            <w:tcW w:w="2343" w:type="pct"/>
            <w:shd w:val="clear" w:color="auto" w:fill="auto"/>
            <w:tcMar>
              <w:top w:w="12" w:type="dxa"/>
              <w:left w:w="12" w:type="dxa"/>
              <w:right w:w="12" w:type="dxa"/>
            </w:tcMar>
            <w:vAlign w:val="center"/>
          </w:tcPr>
          <w:p w14:paraId="691C0755"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 XML 元数据交换（XMI）</w:t>
            </w:r>
          </w:p>
        </w:tc>
        <w:tc>
          <w:tcPr>
            <w:tcW w:w="1040" w:type="pct"/>
            <w:shd w:val="clear" w:color="auto" w:fill="auto"/>
            <w:tcMar>
              <w:top w:w="12" w:type="dxa"/>
              <w:left w:w="12" w:type="dxa"/>
              <w:right w:w="12" w:type="dxa"/>
            </w:tcMar>
            <w:vAlign w:val="center"/>
          </w:tcPr>
          <w:p w14:paraId="73522FE0"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28167</w:t>
            </w:r>
          </w:p>
        </w:tc>
        <w:tc>
          <w:tcPr>
            <w:tcW w:w="487" w:type="pct"/>
            <w:shd w:val="clear" w:color="auto" w:fill="auto"/>
            <w:tcMar>
              <w:top w:w="12" w:type="dxa"/>
              <w:left w:w="12" w:type="dxa"/>
              <w:right w:w="12" w:type="dxa"/>
            </w:tcMar>
            <w:vAlign w:val="center"/>
          </w:tcPr>
          <w:p w14:paraId="3303A913"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9C7A116" w14:textId="77777777" w:rsidTr="009E20AD">
        <w:trPr>
          <w:trHeight w:val="312"/>
        </w:trPr>
        <w:tc>
          <w:tcPr>
            <w:tcW w:w="365" w:type="pct"/>
            <w:shd w:val="clear" w:color="auto" w:fill="auto"/>
            <w:tcMar>
              <w:top w:w="12" w:type="dxa"/>
              <w:left w:w="12" w:type="dxa"/>
              <w:right w:w="12" w:type="dxa"/>
            </w:tcMar>
            <w:vAlign w:val="center"/>
          </w:tcPr>
          <w:p w14:paraId="1B21BA64"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112</w:t>
            </w:r>
          </w:p>
        </w:tc>
        <w:tc>
          <w:tcPr>
            <w:tcW w:w="765" w:type="pct"/>
            <w:shd w:val="clear" w:color="auto" w:fill="auto"/>
            <w:tcMar>
              <w:top w:w="12" w:type="dxa"/>
              <w:left w:w="12" w:type="dxa"/>
              <w:right w:w="12" w:type="dxa"/>
            </w:tcMar>
            <w:vAlign w:val="center"/>
          </w:tcPr>
          <w:p w14:paraId="77F8488B"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03.04.0040</w:t>
            </w:r>
          </w:p>
        </w:tc>
        <w:tc>
          <w:tcPr>
            <w:tcW w:w="2343" w:type="pct"/>
            <w:shd w:val="clear" w:color="auto" w:fill="auto"/>
            <w:tcMar>
              <w:top w:w="12" w:type="dxa"/>
              <w:left w:w="12" w:type="dxa"/>
              <w:right w:w="12" w:type="dxa"/>
            </w:tcMar>
            <w:vAlign w:val="center"/>
          </w:tcPr>
          <w:p w14:paraId="0B0401DF"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地理信息 地理标记语言（GML）</w:t>
            </w:r>
          </w:p>
        </w:tc>
        <w:tc>
          <w:tcPr>
            <w:tcW w:w="1040" w:type="pct"/>
            <w:shd w:val="clear" w:color="auto" w:fill="auto"/>
            <w:tcMar>
              <w:top w:w="12" w:type="dxa"/>
              <w:left w:w="12" w:type="dxa"/>
              <w:right w:w="12" w:type="dxa"/>
            </w:tcMar>
            <w:vAlign w:val="center"/>
          </w:tcPr>
          <w:p w14:paraId="33C887C7"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23708</w:t>
            </w:r>
          </w:p>
        </w:tc>
        <w:tc>
          <w:tcPr>
            <w:tcW w:w="487" w:type="pct"/>
            <w:shd w:val="clear" w:color="auto" w:fill="auto"/>
            <w:tcMar>
              <w:top w:w="12" w:type="dxa"/>
              <w:left w:w="12" w:type="dxa"/>
              <w:right w:w="12" w:type="dxa"/>
            </w:tcMar>
            <w:vAlign w:val="center"/>
          </w:tcPr>
          <w:p w14:paraId="2F0DA6E0"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44A1CE1" w14:textId="77777777" w:rsidTr="009E20AD">
        <w:trPr>
          <w:trHeight w:val="312"/>
        </w:trPr>
        <w:tc>
          <w:tcPr>
            <w:tcW w:w="365" w:type="pct"/>
            <w:shd w:val="clear" w:color="auto" w:fill="auto"/>
            <w:tcMar>
              <w:top w:w="12" w:type="dxa"/>
              <w:left w:w="12" w:type="dxa"/>
              <w:right w:w="12" w:type="dxa"/>
            </w:tcMar>
            <w:vAlign w:val="center"/>
          </w:tcPr>
          <w:p w14:paraId="3A7BAE4C"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113</w:t>
            </w:r>
          </w:p>
        </w:tc>
        <w:tc>
          <w:tcPr>
            <w:tcW w:w="765" w:type="pct"/>
            <w:shd w:val="clear" w:color="auto" w:fill="auto"/>
            <w:tcMar>
              <w:top w:w="12" w:type="dxa"/>
              <w:left w:w="12" w:type="dxa"/>
              <w:right w:w="12" w:type="dxa"/>
            </w:tcMar>
            <w:vAlign w:val="center"/>
          </w:tcPr>
          <w:p w14:paraId="35DA6344"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03.04.0041</w:t>
            </w:r>
          </w:p>
        </w:tc>
        <w:tc>
          <w:tcPr>
            <w:tcW w:w="2343" w:type="pct"/>
            <w:shd w:val="clear" w:color="auto" w:fill="auto"/>
            <w:tcMar>
              <w:top w:w="12" w:type="dxa"/>
              <w:left w:w="12" w:type="dxa"/>
              <w:right w:w="12" w:type="dxa"/>
            </w:tcMar>
            <w:vAlign w:val="center"/>
          </w:tcPr>
          <w:p w14:paraId="161EF063"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地理实体空间数据规范</w:t>
            </w:r>
          </w:p>
        </w:tc>
        <w:tc>
          <w:tcPr>
            <w:tcW w:w="1040" w:type="pct"/>
            <w:shd w:val="clear" w:color="auto" w:fill="auto"/>
            <w:tcMar>
              <w:top w:w="12" w:type="dxa"/>
              <w:left w:w="12" w:type="dxa"/>
              <w:right w:w="12" w:type="dxa"/>
            </w:tcMar>
            <w:vAlign w:val="center"/>
          </w:tcPr>
          <w:p w14:paraId="3BF8C0C9"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37118</w:t>
            </w:r>
          </w:p>
        </w:tc>
        <w:tc>
          <w:tcPr>
            <w:tcW w:w="487" w:type="pct"/>
            <w:shd w:val="clear" w:color="auto" w:fill="auto"/>
            <w:tcMar>
              <w:top w:w="12" w:type="dxa"/>
              <w:left w:w="12" w:type="dxa"/>
              <w:right w:w="12" w:type="dxa"/>
            </w:tcMar>
            <w:vAlign w:val="center"/>
          </w:tcPr>
          <w:p w14:paraId="5108A90C"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CCA948C" w14:textId="77777777" w:rsidTr="009E20AD">
        <w:trPr>
          <w:trHeight w:val="312"/>
        </w:trPr>
        <w:tc>
          <w:tcPr>
            <w:tcW w:w="365" w:type="pct"/>
            <w:shd w:val="clear" w:color="auto" w:fill="auto"/>
            <w:tcMar>
              <w:top w:w="12" w:type="dxa"/>
              <w:left w:w="12" w:type="dxa"/>
              <w:right w:w="12" w:type="dxa"/>
            </w:tcMar>
            <w:vAlign w:val="center"/>
          </w:tcPr>
          <w:p w14:paraId="3A42D6AE"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114</w:t>
            </w:r>
          </w:p>
        </w:tc>
        <w:tc>
          <w:tcPr>
            <w:tcW w:w="765" w:type="pct"/>
            <w:shd w:val="clear" w:color="auto" w:fill="auto"/>
            <w:tcMar>
              <w:top w:w="12" w:type="dxa"/>
              <w:left w:w="12" w:type="dxa"/>
              <w:right w:w="12" w:type="dxa"/>
            </w:tcMar>
            <w:vAlign w:val="center"/>
          </w:tcPr>
          <w:p w14:paraId="31329D1D"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03.04.0042</w:t>
            </w:r>
          </w:p>
        </w:tc>
        <w:tc>
          <w:tcPr>
            <w:tcW w:w="2343" w:type="pct"/>
            <w:shd w:val="clear" w:color="auto" w:fill="auto"/>
            <w:tcMar>
              <w:top w:w="12" w:type="dxa"/>
              <w:left w:w="12" w:type="dxa"/>
              <w:right w:w="12" w:type="dxa"/>
            </w:tcMar>
            <w:vAlign w:val="center"/>
          </w:tcPr>
          <w:p w14:paraId="7DC23B72"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雨水情分析特征值数据库表结构与标识符</w:t>
            </w:r>
          </w:p>
        </w:tc>
        <w:tc>
          <w:tcPr>
            <w:tcW w:w="1040" w:type="pct"/>
            <w:shd w:val="clear" w:color="auto" w:fill="auto"/>
            <w:tcMar>
              <w:top w:w="12" w:type="dxa"/>
              <w:left w:w="12" w:type="dxa"/>
              <w:right w:w="12" w:type="dxa"/>
            </w:tcMar>
            <w:vAlign w:val="center"/>
          </w:tcPr>
          <w:p w14:paraId="1F6F836B"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DB32/T 3675</w:t>
            </w:r>
          </w:p>
        </w:tc>
        <w:tc>
          <w:tcPr>
            <w:tcW w:w="487" w:type="pct"/>
            <w:shd w:val="clear" w:color="auto" w:fill="auto"/>
            <w:tcMar>
              <w:top w:w="12" w:type="dxa"/>
              <w:left w:w="12" w:type="dxa"/>
              <w:right w:w="12" w:type="dxa"/>
            </w:tcMar>
            <w:vAlign w:val="center"/>
          </w:tcPr>
          <w:p w14:paraId="14117538"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40D35DD" w14:textId="77777777" w:rsidTr="009E20AD">
        <w:trPr>
          <w:trHeight w:val="312"/>
        </w:trPr>
        <w:tc>
          <w:tcPr>
            <w:tcW w:w="365" w:type="pct"/>
            <w:shd w:val="clear" w:color="auto" w:fill="auto"/>
            <w:tcMar>
              <w:top w:w="12" w:type="dxa"/>
              <w:left w:w="12" w:type="dxa"/>
              <w:right w:w="12" w:type="dxa"/>
            </w:tcMar>
            <w:vAlign w:val="center"/>
          </w:tcPr>
          <w:p w14:paraId="02B1A956"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115</w:t>
            </w:r>
          </w:p>
        </w:tc>
        <w:tc>
          <w:tcPr>
            <w:tcW w:w="765" w:type="pct"/>
            <w:shd w:val="clear" w:color="auto" w:fill="auto"/>
            <w:tcMar>
              <w:top w:w="12" w:type="dxa"/>
              <w:left w:w="12" w:type="dxa"/>
              <w:right w:w="12" w:type="dxa"/>
            </w:tcMar>
            <w:vAlign w:val="center"/>
          </w:tcPr>
          <w:p w14:paraId="74BA0010"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03.04.0043</w:t>
            </w:r>
          </w:p>
        </w:tc>
        <w:tc>
          <w:tcPr>
            <w:tcW w:w="2343" w:type="pct"/>
            <w:shd w:val="clear" w:color="auto" w:fill="auto"/>
            <w:tcMar>
              <w:top w:w="12" w:type="dxa"/>
              <w:left w:w="12" w:type="dxa"/>
              <w:right w:w="12" w:type="dxa"/>
            </w:tcMar>
            <w:vAlign w:val="center"/>
          </w:tcPr>
          <w:p w14:paraId="1EA14C05"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水质数据库表结构</w:t>
            </w:r>
          </w:p>
        </w:tc>
        <w:tc>
          <w:tcPr>
            <w:tcW w:w="1040" w:type="pct"/>
            <w:shd w:val="clear" w:color="auto" w:fill="auto"/>
            <w:tcMar>
              <w:top w:w="12" w:type="dxa"/>
              <w:left w:w="12" w:type="dxa"/>
              <w:right w:w="12" w:type="dxa"/>
            </w:tcMar>
            <w:vAlign w:val="center"/>
          </w:tcPr>
          <w:p w14:paraId="2CEE1CEE"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DB11/T 248</w:t>
            </w:r>
          </w:p>
        </w:tc>
        <w:tc>
          <w:tcPr>
            <w:tcW w:w="487" w:type="pct"/>
            <w:shd w:val="clear" w:color="auto" w:fill="auto"/>
            <w:tcMar>
              <w:top w:w="12" w:type="dxa"/>
              <w:left w:w="12" w:type="dxa"/>
              <w:right w:w="12" w:type="dxa"/>
            </w:tcMar>
            <w:vAlign w:val="center"/>
          </w:tcPr>
          <w:p w14:paraId="45D8AA61"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40F1515" w14:textId="77777777" w:rsidTr="00FD42FB">
        <w:trPr>
          <w:trHeight w:val="312"/>
        </w:trPr>
        <w:tc>
          <w:tcPr>
            <w:tcW w:w="5000" w:type="pct"/>
            <w:gridSpan w:val="5"/>
            <w:shd w:val="clear" w:color="auto" w:fill="auto"/>
            <w:tcMar>
              <w:top w:w="12" w:type="dxa"/>
              <w:left w:w="12" w:type="dxa"/>
              <w:right w:w="12" w:type="dxa"/>
            </w:tcMar>
            <w:vAlign w:val="center"/>
          </w:tcPr>
          <w:p w14:paraId="29D824F8" w14:textId="77777777" w:rsidR="009E20AD" w:rsidRPr="009E20AD" w:rsidRDefault="009E20AD" w:rsidP="00FD42FB">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（3）数据管理</w:t>
            </w:r>
          </w:p>
        </w:tc>
      </w:tr>
      <w:tr w:rsidR="009E20AD" w:rsidRPr="009E20AD" w14:paraId="52D508B7" w14:textId="77777777" w:rsidTr="009E20AD">
        <w:trPr>
          <w:trHeight w:val="312"/>
        </w:trPr>
        <w:tc>
          <w:tcPr>
            <w:tcW w:w="365" w:type="pct"/>
            <w:shd w:val="clear" w:color="auto" w:fill="auto"/>
            <w:tcMar>
              <w:top w:w="12" w:type="dxa"/>
              <w:left w:w="12" w:type="dxa"/>
              <w:right w:w="12" w:type="dxa"/>
            </w:tcMar>
            <w:vAlign w:val="center"/>
          </w:tcPr>
          <w:p w14:paraId="31A8C269"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116</w:t>
            </w:r>
          </w:p>
        </w:tc>
        <w:tc>
          <w:tcPr>
            <w:tcW w:w="765" w:type="pct"/>
            <w:shd w:val="clear" w:color="auto" w:fill="auto"/>
            <w:tcMar>
              <w:top w:w="12" w:type="dxa"/>
              <w:left w:w="12" w:type="dxa"/>
              <w:right w:w="12" w:type="dxa"/>
            </w:tcMar>
            <w:vAlign w:val="center"/>
          </w:tcPr>
          <w:p w14:paraId="323712AF"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03.04.0044</w:t>
            </w:r>
          </w:p>
        </w:tc>
        <w:tc>
          <w:tcPr>
            <w:tcW w:w="2343" w:type="pct"/>
            <w:shd w:val="clear" w:color="auto" w:fill="auto"/>
            <w:tcMar>
              <w:top w:w="12" w:type="dxa"/>
              <w:left w:w="12" w:type="dxa"/>
              <w:right w:w="12" w:type="dxa"/>
            </w:tcMar>
            <w:vAlign w:val="center"/>
          </w:tcPr>
          <w:p w14:paraId="05D48391"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 数据管理参考模型</w:t>
            </w:r>
          </w:p>
        </w:tc>
        <w:tc>
          <w:tcPr>
            <w:tcW w:w="1040" w:type="pct"/>
            <w:shd w:val="clear" w:color="auto" w:fill="auto"/>
            <w:tcMar>
              <w:top w:w="12" w:type="dxa"/>
              <w:left w:w="12" w:type="dxa"/>
              <w:right w:w="12" w:type="dxa"/>
            </w:tcMar>
            <w:vAlign w:val="center"/>
          </w:tcPr>
          <w:p w14:paraId="44C809CC"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GB/Z 18219</w:t>
            </w:r>
          </w:p>
        </w:tc>
        <w:tc>
          <w:tcPr>
            <w:tcW w:w="487" w:type="pct"/>
            <w:shd w:val="clear" w:color="auto" w:fill="auto"/>
            <w:tcMar>
              <w:top w:w="12" w:type="dxa"/>
              <w:left w:w="12" w:type="dxa"/>
              <w:right w:w="12" w:type="dxa"/>
            </w:tcMar>
            <w:vAlign w:val="center"/>
          </w:tcPr>
          <w:p w14:paraId="492CB2D2"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E3D916A" w14:textId="77777777" w:rsidTr="009E20AD">
        <w:trPr>
          <w:trHeight w:val="312"/>
        </w:trPr>
        <w:tc>
          <w:tcPr>
            <w:tcW w:w="365" w:type="pct"/>
            <w:shd w:val="clear" w:color="auto" w:fill="auto"/>
            <w:tcMar>
              <w:top w:w="12" w:type="dxa"/>
              <w:left w:w="12" w:type="dxa"/>
              <w:right w:w="12" w:type="dxa"/>
            </w:tcMar>
            <w:vAlign w:val="center"/>
          </w:tcPr>
          <w:p w14:paraId="51BC39EF"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117</w:t>
            </w:r>
          </w:p>
        </w:tc>
        <w:tc>
          <w:tcPr>
            <w:tcW w:w="765" w:type="pct"/>
            <w:shd w:val="clear" w:color="auto" w:fill="auto"/>
            <w:tcMar>
              <w:top w:w="12" w:type="dxa"/>
              <w:left w:w="12" w:type="dxa"/>
              <w:right w:w="12" w:type="dxa"/>
            </w:tcMar>
            <w:vAlign w:val="center"/>
          </w:tcPr>
          <w:p w14:paraId="3D075D6A"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03.04.0045</w:t>
            </w:r>
          </w:p>
        </w:tc>
        <w:tc>
          <w:tcPr>
            <w:tcW w:w="2343" w:type="pct"/>
            <w:shd w:val="clear" w:color="auto" w:fill="auto"/>
            <w:tcMar>
              <w:top w:w="12" w:type="dxa"/>
              <w:left w:w="12" w:type="dxa"/>
              <w:right w:w="12" w:type="dxa"/>
            </w:tcMar>
            <w:vAlign w:val="center"/>
          </w:tcPr>
          <w:p w14:paraId="5E97924F"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智慧城市 数据融合</w:t>
            </w:r>
          </w:p>
        </w:tc>
        <w:tc>
          <w:tcPr>
            <w:tcW w:w="1040" w:type="pct"/>
            <w:shd w:val="clear" w:color="auto" w:fill="auto"/>
            <w:tcMar>
              <w:top w:w="12" w:type="dxa"/>
              <w:left w:w="12" w:type="dxa"/>
              <w:right w:w="12" w:type="dxa"/>
            </w:tcMar>
            <w:vAlign w:val="center"/>
          </w:tcPr>
          <w:p w14:paraId="77D4C2A1"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36625</w:t>
            </w:r>
          </w:p>
        </w:tc>
        <w:tc>
          <w:tcPr>
            <w:tcW w:w="487" w:type="pct"/>
            <w:shd w:val="clear" w:color="auto" w:fill="auto"/>
            <w:tcMar>
              <w:top w:w="12" w:type="dxa"/>
              <w:left w:w="12" w:type="dxa"/>
              <w:right w:w="12" w:type="dxa"/>
            </w:tcMar>
            <w:vAlign w:val="center"/>
          </w:tcPr>
          <w:p w14:paraId="383B83D7"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2AFC795" w14:textId="77777777" w:rsidTr="009E20AD">
        <w:trPr>
          <w:trHeight w:val="312"/>
        </w:trPr>
        <w:tc>
          <w:tcPr>
            <w:tcW w:w="365" w:type="pct"/>
            <w:shd w:val="clear" w:color="auto" w:fill="auto"/>
            <w:tcMar>
              <w:top w:w="12" w:type="dxa"/>
              <w:left w:w="12" w:type="dxa"/>
              <w:right w:w="12" w:type="dxa"/>
            </w:tcMar>
            <w:vAlign w:val="center"/>
          </w:tcPr>
          <w:p w14:paraId="7B008631"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118</w:t>
            </w:r>
          </w:p>
        </w:tc>
        <w:tc>
          <w:tcPr>
            <w:tcW w:w="765" w:type="pct"/>
            <w:shd w:val="clear" w:color="auto" w:fill="auto"/>
            <w:tcMar>
              <w:top w:w="12" w:type="dxa"/>
              <w:left w:w="12" w:type="dxa"/>
              <w:right w:w="12" w:type="dxa"/>
            </w:tcMar>
            <w:vAlign w:val="center"/>
          </w:tcPr>
          <w:p w14:paraId="5E28FB36"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03.04.0046</w:t>
            </w:r>
          </w:p>
        </w:tc>
        <w:tc>
          <w:tcPr>
            <w:tcW w:w="2343" w:type="pct"/>
            <w:shd w:val="clear" w:color="auto" w:fill="auto"/>
            <w:tcMar>
              <w:top w:w="12" w:type="dxa"/>
              <w:left w:w="12" w:type="dxa"/>
              <w:right w:w="12" w:type="dxa"/>
            </w:tcMar>
            <w:vAlign w:val="center"/>
          </w:tcPr>
          <w:p w14:paraId="653A38BB"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工艺数据管理规范</w:t>
            </w:r>
          </w:p>
        </w:tc>
        <w:tc>
          <w:tcPr>
            <w:tcW w:w="1040" w:type="pct"/>
            <w:shd w:val="clear" w:color="auto" w:fill="auto"/>
            <w:tcMar>
              <w:top w:w="12" w:type="dxa"/>
              <w:left w:w="12" w:type="dxa"/>
              <w:right w:w="12" w:type="dxa"/>
            </w:tcMar>
            <w:vAlign w:val="center"/>
          </w:tcPr>
          <w:p w14:paraId="059F5047"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SJ/T 11730</w:t>
            </w:r>
          </w:p>
        </w:tc>
        <w:tc>
          <w:tcPr>
            <w:tcW w:w="487" w:type="pct"/>
            <w:shd w:val="clear" w:color="auto" w:fill="auto"/>
            <w:tcMar>
              <w:top w:w="12" w:type="dxa"/>
              <w:left w:w="12" w:type="dxa"/>
              <w:right w:w="12" w:type="dxa"/>
            </w:tcMar>
            <w:vAlign w:val="center"/>
          </w:tcPr>
          <w:p w14:paraId="4BD76E50"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4ABB6FD6" w14:textId="77777777" w:rsidTr="009E20AD">
        <w:trPr>
          <w:trHeight w:val="312"/>
        </w:trPr>
        <w:tc>
          <w:tcPr>
            <w:tcW w:w="365" w:type="pct"/>
            <w:shd w:val="clear" w:color="auto" w:fill="auto"/>
            <w:tcMar>
              <w:top w:w="12" w:type="dxa"/>
              <w:left w:w="12" w:type="dxa"/>
              <w:right w:w="12" w:type="dxa"/>
            </w:tcMar>
            <w:vAlign w:val="center"/>
          </w:tcPr>
          <w:p w14:paraId="4C8874C6"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119</w:t>
            </w:r>
          </w:p>
        </w:tc>
        <w:tc>
          <w:tcPr>
            <w:tcW w:w="765" w:type="pct"/>
            <w:shd w:val="clear" w:color="auto" w:fill="auto"/>
            <w:tcMar>
              <w:top w:w="12" w:type="dxa"/>
              <w:left w:w="12" w:type="dxa"/>
              <w:right w:w="12" w:type="dxa"/>
            </w:tcMar>
            <w:vAlign w:val="center"/>
          </w:tcPr>
          <w:p w14:paraId="29F49B02"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03.04.0047</w:t>
            </w:r>
          </w:p>
        </w:tc>
        <w:tc>
          <w:tcPr>
            <w:tcW w:w="2343" w:type="pct"/>
            <w:shd w:val="clear" w:color="auto" w:fill="auto"/>
            <w:tcMar>
              <w:top w:w="12" w:type="dxa"/>
              <w:left w:w="12" w:type="dxa"/>
              <w:right w:w="12" w:type="dxa"/>
            </w:tcMar>
            <w:vAlign w:val="center"/>
          </w:tcPr>
          <w:p w14:paraId="27EB75B8"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关系数据管理系统技术要求</w:t>
            </w:r>
          </w:p>
        </w:tc>
        <w:tc>
          <w:tcPr>
            <w:tcW w:w="1040" w:type="pct"/>
            <w:shd w:val="clear" w:color="auto" w:fill="auto"/>
            <w:tcMar>
              <w:top w:w="12" w:type="dxa"/>
              <w:left w:w="12" w:type="dxa"/>
              <w:right w:w="12" w:type="dxa"/>
            </w:tcMar>
            <w:vAlign w:val="center"/>
          </w:tcPr>
          <w:p w14:paraId="0F0FCD18"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28821</w:t>
            </w:r>
          </w:p>
        </w:tc>
        <w:tc>
          <w:tcPr>
            <w:tcW w:w="487" w:type="pct"/>
            <w:shd w:val="clear" w:color="auto" w:fill="auto"/>
            <w:tcMar>
              <w:top w:w="12" w:type="dxa"/>
              <w:left w:w="12" w:type="dxa"/>
              <w:right w:w="12" w:type="dxa"/>
            </w:tcMar>
            <w:vAlign w:val="center"/>
          </w:tcPr>
          <w:p w14:paraId="6C3BBC80"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44976D6D" w14:textId="77777777" w:rsidTr="009E20AD">
        <w:trPr>
          <w:trHeight w:val="312"/>
        </w:trPr>
        <w:tc>
          <w:tcPr>
            <w:tcW w:w="365" w:type="pct"/>
            <w:shd w:val="clear" w:color="auto" w:fill="auto"/>
            <w:tcMar>
              <w:top w:w="12" w:type="dxa"/>
              <w:left w:w="12" w:type="dxa"/>
              <w:right w:w="12" w:type="dxa"/>
            </w:tcMar>
            <w:vAlign w:val="center"/>
          </w:tcPr>
          <w:p w14:paraId="13BE4FD1"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120</w:t>
            </w:r>
          </w:p>
        </w:tc>
        <w:tc>
          <w:tcPr>
            <w:tcW w:w="765" w:type="pct"/>
            <w:shd w:val="clear" w:color="auto" w:fill="auto"/>
            <w:tcMar>
              <w:top w:w="12" w:type="dxa"/>
              <w:left w:w="12" w:type="dxa"/>
              <w:right w:w="12" w:type="dxa"/>
            </w:tcMar>
            <w:vAlign w:val="center"/>
          </w:tcPr>
          <w:p w14:paraId="0708CE0F"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03.04.0048</w:t>
            </w:r>
          </w:p>
        </w:tc>
        <w:tc>
          <w:tcPr>
            <w:tcW w:w="2343" w:type="pct"/>
            <w:shd w:val="clear" w:color="auto" w:fill="auto"/>
            <w:tcMar>
              <w:top w:w="12" w:type="dxa"/>
              <w:left w:w="12" w:type="dxa"/>
              <w:right w:w="12" w:type="dxa"/>
            </w:tcMar>
            <w:vAlign w:val="center"/>
          </w:tcPr>
          <w:p w14:paraId="77D5D3B6"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非结构化数据管理系统技术要求</w:t>
            </w:r>
          </w:p>
        </w:tc>
        <w:tc>
          <w:tcPr>
            <w:tcW w:w="1040" w:type="pct"/>
            <w:shd w:val="clear" w:color="auto" w:fill="auto"/>
            <w:tcMar>
              <w:top w:w="12" w:type="dxa"/>
              <w:left w:w="12" w:type="dxa"/>
              <w:right w:w="12" w:type="dxa"/>
            </w:tcMar>
            <w:vAlign w:val="center"/>
          </w:tcPr>
          <w:p w14:paraId="6127EB25"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32630</w:t>
            </w:r>
          </w:p>
        </w:tc>
        <w:tc>
          <w:tcPr>
            <w:tcW w:w="487" w:type="pct"/>
            <w:shd w:val="clear" w:color="auto" w:fill="auto"/>
            <w:tcMar>
              <w:top w:w="12" w:type="dxa"/>
              <w:left w:w="12" w:type="dxa"/>
              <w:right w:w="12" w:type="dxa"/>
            </w:tcMar>
            <w:vAlign w:val="center"/>
          </w:tcPr>
          <w:p w14:paraId="5374D836"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A2F97DE" w14:textId="77777777" w:rsidTr="009E20AD">
        <w:trPr>
          <w:trHeight w:val="312"/>
        </w:trPr>
        <w:tc>
          <w:tcPr>
            <w:tcW w:w="365" w:type="pct"/>
            <w:shd w:val="clear" w:color="auto" w:fill="auto"/>
            <w:tcMar>
              <w:top w:w="12" w:type="dxa"/>
              <w:left w:w="12" w:type="dxa"/>
              <w:right w:w="12" w:type="dxa"/>
            </w:tcMar>
            <w:vAlign w:val="center"/>
          </w:tcPr>
          <w:p w14:paraId="004DD853"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121</w:t>
            </w:r>
          </w:p>
        </w:tc>
        <w:tc>
          <w:tcPr>
            <w:tcW w:w="765" w:type="pct"/>
            <w:shd w:val="clear" w:color="auto" w:fill="auto"/>
            <w:tcMar>
              <w:top w:w="12" w:type="dxa"/>
              <w:left w:w="12" w:type="dxa"/>
              <w:right w:w="12" w:type="dxa"/>
            </w:tcMar>
            <w:vAlign w:val="center"/>
          </w:tcPr>
          <w:p w14:paraId="4570A6F1"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03.04.0049</w:t>
            </w:r>
          </w:p>
        </w:tc>
        <w:tc>
          <w:tcPr>
            <w:tcW w:w="2343" w:type="pct"/>
            <w:shd w:val="clear" w:color="auto" w:fill="auto"/>
            <w:tcMar>
              <w:top w:w="12" w:type="dxa"/>
              <w:left w:w="12" w:type="dxa"/>
              <w:right w:w="12" w:type="dxa"/>
            </w:tcMar>
            <w:vAlign w:val="center"/>
          </w:tcPr>
          <w:p w14:paraId="0DC14DA3"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非结构化数据管理系统参考模型</w:t>
            </w:r>
          </w:p>
        </w:tc>
        <w:tc>
          <w:tcPr>
            <w:tcW w:w="1040" w:type="pct"/>
            <w:shd w:val="clear" w:color="auto" w:fill="auto"/>
            <w:tcMar>
              <w:top w:w="12" w:type="dxa"/>
              <w:left w:w="12" w:type="dxa"/>
              <w:right w:w="12" w:type="dxa"/>
            </w:tcMar>
            <w:vAlign w:val="center"/>
          </w:tcPr>
          <w:p w14:paraId="4BCC1F29"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34950</w:t>
            </w:r>
          </w:p>
        </w:tc>
        <w:tc>
          <w:tcPr>
            <w:tcW w:w="487" w:type="pct"/>
            <w:shd w:val="clear" w:color="auto" w:fill="auto"/>
            <w:tcMar>
              <w:top w:w="12" w:type="dxa"/>
              <w:left w:w="12" w:type="dxa"/>
              <w:right w:w="12" w:type="dxa"/>
            </w:tcMar>
            <w:vAlign w:val="center"/>
          </w:tcPr>
          <w:p w14:paraId="70D44387"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F1ACBFC" w14:textId="77777777" w:rsidTr="009E20AD">
        <w:trPr>
          <w:trHeight w:val="312"/>
        </w:trPr>
        <w:tc>
          <w:tcPr>
            <w:tcW w:w="365" w:type="pct"/>
            <w:shd w:val="clear" w:color="auto" w:fill="auto"/>
            <w:tcMar>
              <w:top w:w="12" w:type="dxa"/>
              <w:left w:w="12" w:type="dxa"/>
              <w:right w:w="12" w:type="dxa"/>
            </w:tcMar>
            <w:vAlign w:val="center"/>
          </w:tcPr>
          <w:p w14:paraId="2EE1E2DC"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122</w:t>
            </w:r>
          </w:p>
        </w:tc>
        <w:tc>
          <w:tcPr>
            <w:tcW w:w="765" w:type="pct"/>
            <w:shd w:val="clear" w:color="auto" w:fill="auto"/>
            <w:tcMar>
              <w:top w:w="12" w:type="dxa"/>
              <w:left w:w="12" w:type="dxa"/>
              <w:right w:w="12" w:type="dxa"/>
            </w:tcMar>
            <w:vAlign w:val="center"/>
          </w:tcPr>
          <w:p w14:paraId="2AC8E924"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03.04.0050</w:t>
            </w:r>
          </w:p>
        </w:tc>
        <w:tc>
          <w:tcPr>
            <w:tcW w:w="2343" w:type="pct"/>
            <w:shd w:val="clear" w:color="auto" w:fill="auto"/>
            <w:tcMar>
              <w:top w:w="12" w:type="dxa"/>
              <w:left w:w="12" w:type="dxa"/>
              <w:right w:w="12" w:type="dxa"/>
            </w:tcMar>
            <w:vAlign w:val="center"/>
          </w:tcPr>
          <w:p w14:paraId="78A4CE09"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关系数据库管理系统检测规范</w:t>
            </w:r>
          </w:p>
        </w:tc>
        <w:tc>
          <w:tcPr>
            <w:tcW w:w="1040" w:type="pct"/>
            <w:shd w:val="clear" w:color="auto" w:fill="auto"/>
            <w:tcMar>
              <w:top w:w="12" w:type="dxa"/>
              <w:left w:w="12" w:type="dxa"/>
              <w:right w:w="12" w:type="dxa"/>
            </w:tcMar>
            <w:vAlign w:val="center"/>
          </w:tcPr>
          <w:p w14:paraId="658125CE"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30994</w:t>
            </w:r>
          </w:p>
        </w:tc>
        <w:tc>
          <w:tcPr>
            <w:tcW w:w="487" w:type="pct"/>
            <w:shd w:val="clear" w:color="auto" w:fill="auto"/>
            <w:tcMar>
              <w:top w:w="12" w:type="dxa"/>
              <w:left w:w="12" w:type="dxa"/>
              <w:right w:w="12" w:type="dxa"/>
            </w:tcMar>
            <w:vAlign w:val="center"/>
          </w:tcPr>
          <w:p w14:paraId="26943750"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598EB9B" w14:textId="77777777" w:rsidTr="009E20AD">
        <w:trPr>
          <w:trHeight w:val="312"/>
        </w:trPr>
        <w:tc>
          <w:tcPr>
            <w:tcW w:w="365" w:type="pct"/>
            <w:shd w:val="clear" w:color="auto" w:fill="auto"/>
            <w:tcMar>
              <w:top w:w="12" w:type="dxa"/>
              <w:left w:w="12" w:type="dxa"/>
              <w:right w:w="12" w:type="dxa"/>
            </w:tcMar>
            <w:vAlign w:val="center"/>
          </w:tcPr>
          <w:p w14:paraId="621046CE"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123</w:t>
            </w:r>
          </w:p>
        </w:tc>
        <w:tc>
          <w:tcPr>
            <w:tcW w:w="765" w:type="pct"/>
            <w:shd w:val="clear" w:color="auto" w:fill="auto"/>
            <w:tcMar>
              <w:top w:w="12" w:type="dxa"/>
              <w:left w:w="12" w:type="dxa"/>
              <w:right w:w="12" w:type="dxa"/>
            </w:tcMar>
            <w:vAlign w:val="center"/>
          </w:tcPr>
          <w:p w14:paraId="257938E2"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03.04.0051</w:t>
            </w:r>
          </w:p>
        </w:tc>
        <w:tc>
          <w:tcPr>
            <w:tcW w:w="2343" w:type="pct"/>
            <w:shd w:val="clear" w:color="auto" w:fill="auto"/>
            <w:tcMar>
              <w:top w:w="12" w:type="dxa"/>
              <w:left w:w="12" w:type="dxa"/>
              <w:right w:w="12" w:type="dxa"/>
            </w:tcMar>
            <w:vAlign w:val="center"/>
          </w:tcPr>
          <w:p w14:paraId="36880D18"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数据字化城市管理信息系统 地理空间数据获取与更新</w:t>
            </w:r>
          </w:p>
        </w:tc>
        <w:tc>
          <w:tcPr>
            <w:tcW w:w="1040" w:type="pct"/>
            <w:shd w:val="clear" w:color="auto" w:fill="auto"/>
            <w:tcMar>
              <w:top w:w="12" w:type="dxa"/>
              <w:left w:w="12" w:type="dxa"/>
              <w:right w:w="12" w:type="dxa"/>
            </w:tcMar>
            <w:vAlign w:val="center"/>
          </w:tcPr>
          <w:p w14:paraId="1C6B2724"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DB11/T 1064</w:t>
            </w:r>
          </w:p>
        </w:tc>
        <w:tc>
          <w:tcPr>
            <w:tcW w:w="487" w:type="pct"/>
            <w:shd w:val="clear" w:color="auto" w:fill="auto"/>
            <w:tcMar>
              <w:top w:w="12" w:type="dxa"/>
              <w:left w:w="12" w:type="dxa"/>
              <w:right w:w="12" w:type="dxa"/>
            </w:tcMar>
            <w:vAlign w:val="center"/>
          </w:tcPr>
          <w:p w14:paraId="55C94640"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CA7C4AD" w14:textId="77777777" w:rsidTr="00FD42FB">
        <w:trPr>
          <w:trHeight w:val="342"/>
        </w:trPr>
        <w:tc>
          <w:tcPr>
            <w:tcW w:w="5000" w:type="pct"/>
            <w:gridSpan w:val="5"/>
            <w:shd w:val="clear" w:color="auto" w:fill="auto"/>
            <w:noWrap/>
            <w:tcMar>
              <w:top w:w="12" w:type="dxa"/>
              <w:left w:w="12" w:type="dxa"/>
              <w:right w:w="12" w:type="dxa"/>
            </w:tcMar>
            <w:vAlign w:val="center"/>
          </w:tcPr>
          <w:p w14:paraId="7693516D" w14:textId="77777777" w:rsidR="009E20AD" w:rsidRPr="009E20AD" w:rsidRDefault="009E20AD" w:rsidP="00FD42FB">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03.05 基础支撑</w:t>
            </w:r>
          </w:p>
        </w:tc>
      </w:tr>
      <w:tr w:rsidR="009E20AD" w:rsidRPr="009E20AD" w14:paraId="4C036220" w14:textId="77777777" w:rsidTr="009E20AD">
        <w:trPr>
          <w:trHeight w:val="312"/>
        </w:trPr>
        <w:tc>
          <w:tcPr>
            <w:tcW w:w="365" w:type="pct"/>
            <w:shd w:val="clear" w:color="auto" w:fill="auto"/>
            <w:noWrap/>
            <w:tcMar>
              <w:top w:w="12" w:type="dxa"/>
              <w:left w:w="12" w:type="dxa"/>
              <w:right w:w="12" w:type="dxa"/>
            </w:tcMar>
            <w:vAlign w:val="center"/>
          </w:tcPr>
          <w:p w14:paraId="1B30E0EA"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124</w:t>
            </w:r>
          </w:p>
        </w:tc>
        <w:tc>
          <w:tcPr>
            <w:tcW w:w="765" w:type="pct"/>
            <w:shd w:val="clear" w:color="auto" w:fill="auto"/>
            <w:noWrap/>
            <w:tcMar>
              <w:top w:w="12" w:type="dxa"/>
              <w:left w:w="12" w:type="dxa"/>
              <w:right w:w="12" w:type="dxa"/>
            </w:tcMar>
            <w:vAlign w:val="center"/>
          </w:tcPr>
          <w:p w14:paraId="3D313019"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03.05.0001</w:t>
            </w:r>
          </w:p>
        </w:tc>
        <w:tc>
          <w:tcPr>
            <w:tcW w:w="2343" w:type="pct"/>
            <w:shd w:val="clear" w:color="auto" w:fill="auto"/>
            <w:noWrap/>
            <w:tcMar>
              <w:top w:w="12" w:type="dxa"/>
              <w:left w:w="12" w:type="dxa"/>
              <w:right w:w="12" w:type="dxa"/>
            </w:tcMar>
            <w:vAlign w:val="center"/>
          </w:tcPr>
          <w:p w14:paraId="230F06AD"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分布式空间数据引擎技术规范</w:t>
            </w:r>
          </w:p>
        </w:tc>
        <w:tc>
          <w:tcPr>
            <w:tcW w:w="1040" w:type="pct"/>
            <w:shd w:val="clear" w:color="auto" w:fill="auto"/>
            <w:noWrap/>
            <w:tcMar>
              <w:top w:w="12" w:type="dxa"/>
              <w:left w:w="12" w:type="dxa"/>
              <w:right w:w="12" w:type="dxa"/>
            </w:tcMar>
            <w:vAlign w:val="center"/>
          </w:tcPr>
          <w:p w14:paraId="127FDB4A"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DB42/T 1507</w:t>
            </w:r>
          </w:p>
        </w:tc>
        <w:tc>
          <w:tcPr>
            <w:tcW w:w="487" w:type="pct"/>
            <w:shd w:val="clear" w:color="auto" w:fill="auto"/>
            <w:noWrap/>
            <w:tcMar>
              <w:top w:w="12" w:type="dxa"/>
              <w:left w:w="12" w:type="dxa"/>
              <w:right w:w="12" w:type="dxa"/>
            </w:tcMar>
            <w:vAlign w:val="center"/>
          </w:tcPr>
          <w:p w14:paraId="4E0C6173"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523D9A6" w14:textId="77777777" w:rsidTr="009E20AD">
        <w:trPr>
          <w:trHeight w:val="312"/>
        </w:trPr>
        <w:tc>
          <w:tcPr>
            <w:tcW w:w="365" w:type="pct"/>
            <w:shd w:val="clear" w:color="auto" w:fill="auto"/>
            <w:noWrap/>
            <w:tcMar>
              <w:top w:w="12" w:type="dxa"/>
              <w:left w:w="12" w:type="dxa"/>
              <w:right w:w="12" w:type="dxa"/>
            </w:tcMar>
            <w:vAlign w:val="center"/>
          </w:tcPr>
          <w:p w14:paraId="38D84E4D"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lastRenderedPageBreak/>
              <w:t>125</w:t>
            </w:r>
          </w:p>
        </w:tc>
        <w:tc>
          <w:tcPr>
            <w:tcW w:w="765" w:type="pct"/>
            <w:shd w:val="clear" w:color="auto" w:fill="auto"/>
            <w:noWrap/>
            <w:tcMar>
              <w:top w:w="12" w:type="dxa"/>
              <w:left w:w="12" w:type="dxa"/>
              <w:right w:w="12" w:type="dxa"/>
            </w:tcMar>
            <w:vAlign w:val="center"/>
          </w:tcPr>
          <w:p w14:paraId="5D40B04B"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03.05.0002</w:t>
            </w:r>
          </w:p>
        </w:tc>
        <w:tc>
          <w:tcPr>
            <w:tcW w:w="2343" w:type="pct"/>
            <w:shd w:val="clear" w:color="auto" w:fill="auto"/>
            <w:noWrap/>
            <w:tcMar>
              <w:top w:w="12" w:type="dxa"/>
              <w:left w:w="12" w:type="dxa"/>
              <w:right w:w="12" w:type="dxa"/>
            </w:tcMar>
            <w:vAlign w:val="center"/>
          </w:tcPr>
          <w:p w14:paraId="15B822A9"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 大数据 大数据系统基本要求</w:t>
            </w:r>
          </w:p>
        </w:tc>
        <w:tc>
          <w:tcPr>
            <w:tcW w:w="1040" w:type="pct"/>
            <w:shd w:val="clear" w:color="auto" w:fill="auto"/>
            <w:noWrap/>
            <w:tcMar>
              <w:top w:w="12" w:type="dxa"/>
              <w:left w:w="12" w:type="dxa"/>
              <w:right w:w="12" w:type="dxa"/>
            </w:tcMar>
            <w:vAlign w:val="center"/>
          </w:tcPr>
          <w:p w14:paraId="54167912"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38673</w:t>
            </w:r>
          </w:p>
        </w:tc>
        <w:tc>
          <w:tcPr>
            <w:tcW w:w="487" w:type="pct"/>
            <w:shd w:val="clear" w:color="auto" w:fill="auto"/>
            <w:noWrap/>
            <w:tcMar>
              <w:top w:w="12" w:type="dxa"/>
              <w:left w:w="12" w:type="dxa"/>
              <w:right w:w="12" w:type="dxa"/>
            </w:tcMar>
            <w:vAlign w:val="center"/>
          </w:tcPr>
          <w:p w14:paraId="7D2F92E8"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D96C95F" w14:textId="77777777" w:rsidTr="009E20AD">
        <w:trPr>
          <w:trHeight w:val="312"/>
        </w:trPr>
        <w:tc>
          <w:tcPr>
            <w:tcW w:w="365" w:type="pct"/>
            <w:shd w:val="clear" w:color="auto" w:fill="auto"/>
            <w:noWrap/>
            <w:tcMar>
              <w:top w:w="12" w:type="dxa"/>
              <w:left w:w="12" w:type="dxa"/>
              <w:right w:w="12" w:type="dxa"/>
            </w:tcMar>
            <w:vAlign w:val="center"/>
          </w:tcPr>
          <w:p w14:paraId="6B618972"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126</w:t>
            </w:r>
          </w:p>
        </w:tc>
        <w:tc>
          <w:tcPr>
            <w:tcW w:w="765" w:type="pct"/>
            <w:shd w:val="clear" w:color="auto" w:fill="auto"/>
            <w:noWrap/>
            <w:tcMar>
              <w:top w:w="12" w:type="dxa"/>
              <w:left w:w="12" w:type="dxa"/>
              <w:right w:w="12" w:type="dxa"/>
            </w:tcMar>
            <w:vAlign w:val="center"/>
          </w:tcPr>
          <w:p w14:paraId="17E2D9F2"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03.05.0003</w:t>
            </w:r>
          </w:p>
        </w:tc>
        <w:tc>
          <w:tcPr>
            <w:tcW w:w="2343" w:type="pct"/>
            <w:shd w:val="clear" w:color="auto" w:fill="auto"/>
            <w:noWrap/>
            <w:tcMar>
              <w:top w:w="12" w:type="dxa"/>
              <w:left w:w="12" w:type="dxa"/>
              <w:right w:w="12" w:type="dxa"/>
            </w:tcMar>
            <w:vAlign w:val="center"/>
          </w:tcPr>
          <w:p w14:paraId="74CFD23B"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 大数据计算系统通用要求</w:t>
            </w:r>
          </w:p>
        </w:tc>
        <w:tc>
          <w:tcPr>
            <w:tcW w:w="1040" w:type="pct"/>
            <w:shd w:val="clear" w:color="auto" w:fill="auto"/>
            <w:noWrap/>
            <w:tcMar>
              <w:top w:w="12" w:type="dxa"/>
              <w:left w:w="12" w:type="dxa"/>
              <w:right w:w="12" w:type="dxa"/>
            </w:tcMar>
            <w:vAlign w:val="center"/>
          </w:tcPr>
          <w:p w14:paraId="63C11FE9"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38675</w:t>
            </w:r>
          </w:p>
        </w:tc>
        <w:tc>
          <w:tcPr>
            <w:tcW w:w="487" w:type="pct"/>
            <w:shd w:val="clear" w:color="auto" w:fill="auto"/>
            <w:noWrap/>
            <w:tcMar>
              <w:top w:w="12" w:type="dxa"/>
              <w:left w:w="12" w:type="dxa"/>
              <w:right w:w="12" w:type="dxa"/>
            </w:tcMar>
            <w:vAlign w:val="center"/>
          </w:tcPr>
          <w:p w14:paraId="02F21EDD"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01714DE" w14:textId="77777777" w:rsidTr="009E20AD">
        <w:trPr>
          <w:trHeight w:val="312"/>
        </w:trPr>
        <w:tc>
          <w:tcPr>
            <w:tcW w:w="365" w:type="pct"/>
            <w:shd w:val="clear" w:color="auto" w:fill="auto"/>
            <w:noWrap/>
            <w:tcMar>
              <w:top w:w="12" w:type="dxa"/>
              <w:left w:w="12" w:type="dxa"/>
              <w:right w:w="12" w:type="dxa"/>
            </w:tcMar>
            <w:vAlign w:val="center"/>
          </w:tcPr>
          <w:p w14:paraId="3CB8071F"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127</w:t>
            </w:r>
          </w:p>
        </w:tc>
        <w:tc>
          <w:tcPr>
            <w:tcW w:w="765" w:type="pct"/>
            <w:shd w:val="clear" w:color="auto" w:fill="auto"/>
            <w:noWrap/>
            <w:tcMar>
              <w:top w:w="12" w:type="dxa"/>
              <w:left w:w="12" w:type="dxa"/>
              <w:right w:w="12" w:type="dxa"/>
            </w:tcMar>
            <w:vAlign w:val="center"/>
          </w:tcPr>
          <w:p w14:paraId="7AF61749"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03.05.0004</w:t>
            </w:r>
          </w:p>
        </w:tc>
        <w:tc>
          <w:tcPr>
            <w:tcW w:w="2343" w:type="pct"/>
            <w:shd w:val="clear" w:color="auto" w:fill="auto"/>
            <w:noWrap/>
            <w:tcMar>
              <w:top w:w="12" w:type="dxa"/>
              <w:left w:w="12" w:type="dxa"/>
              <w:right w:w="12" w:type="dxa"/>
            </w:tcMar>
            <w:vAlign w:val="center"/>
          </w:tcPr>
          <w:p w14:paraId="4DE8425B"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大数据安全管理指南</w:t>
            </w:r>
          </w:p>
        </w:tc>
        <w:tc>
          <w:tcPr>
            <w:tcW w:w="1040" w:type="pct"/>
            <w:shd w:val="clear" w:color="auto" w:fill="auto"/>
            <w:noWrap/>
            <w:tcMar>
              <w:top w:w="12" w:type="dxa"/>
              <w:left w:w="12" w:type="dxa"/>
              <w:right w:w="12" w:type="dxa"/>
            </w:tcMar>
            <w:vAlign w:val="center"/>
          </w:tcPr>
          <w:p w14:paraId="62467A0B"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37973</w:t>
            </w:r>
          </w:p>
        </w:tc>
        <w:tc>
          <w:tcPr>
            <w:tcW w:w="487" w:type="pct"/>
            <w:shd w:val="clear" w:color="auto" w:fill="auto"/>
            <w:noWrap/>
            <w:tcMar>
              <w:top w:w="12" w:type="dxa"/>
              <w:left w:w="12" w:type="dxa"/>
              <w:right w:w="12" w:type="dxa"/>
            </w:tcMar>
            <w:vAlign w:val="center"/>
          </w:tcPr>
          <w:p w14:paraId="44C4E1CB"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FE14E94" w14:textId="77777777" w:rsidTr="009E20AD">
        <w:trPr>
          <w:trHeight w:val="312"/>
        </w:trPr>
        <w:tc>
          <w:tcPr>
            <w:tcW w:w="365" w:type="pct"/>
            <w:shd w:val="clear" w:color="auto" w:fill="auto"/>
            <w:noWrap/>
            <w:tcMar>
              <w:top w:w="12" w:type="dxa"/>
              <w:left w:w="12" w:type="dxa"/>
              <w:right w:w="12" w:type="dxa"/>
            </w:tcMar>
            <w:vAlign w:val="center"/>
          </w:tcPr>
          <w:p w14:paraId="2088669C"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128</w:t>
            </w:r>
          </w:p>
        </w:tc>
        <w:tc>
          <w:tcPr>
            <w:tcW w:w="765" w:type="pct"/>
            <w:shd w:val="clear" w:color="auto" w:fill="auto"/>
            <w:noWrap/>
            <w:tcMar>
              <w:top w:w="12" w:type="dxa"/>
              <w:left w:w="12" w:type="dxa"/>
              <w:right w:w="12" w:type="dxa"/>
            </w:tcMar>
            <w:vAlign w:val="center"/>
          </w:tcPr>
          <w:p w14:paraId="2BD53FF8"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03.05.0005</w:t>
            </w:r>
          </w:p>
        </w:tc>
        <w:tc>
          <w:tcPr>
            <w:tcW w:w="2343" w:type="pct"/>
            <w:shd w:val="clear" w:color="auto" w:fill="auto"/>
            <w:noWrap/>
            <w:tcMar>
              <w:top w:w="12" w:type="dxa"/>
              <w:left w:w="12" w:type="dxa"/>
              <w:right w:w="12" w:type="dxa"/>
            </w:tcMar>
            <w:vAlign w:val="center"/>
          </w:tcPr>
          <w:p w14:paraId="2F03EA02"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 大数据分析系统功能要求</w:t>
            </w:r>
          </w:p>
        </w:tc>
        <w:tc>
          <w:tcPr>
            <w:tcW w:w="1040" w:type="pct"/>
            <w:shd w:val="clear" w:color="auto" w:fill="auto"/>
            <w:noWrap/>
            <w:tcMar>
              <w:top w:w="12" w:type="dxa"/>
              <w:left w:w="12" w:type="dxa"/>
              <w:right w:w="12" w:type="dxa"/>
            </w:tcMar>
            <w:vAlign w:val="center"/>
          </w:tcPr>
          <w:p w14:paraId="44350B32"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37721</w:t>
            </w:r>
          </w:p>
        </w:tc>
        <w:tc>
          <w:tcPr>
            <w:tcW w:w="487" w:type="pct"/>
            <w:shd w:val="clear" w:color="auto" w:fill="auto"/>
            <w:noWrap/>
            <w:tcMar>
              <w:top w:w="12" w:type="dxa"/>
              <w:left w:w="12" w:type="dxa"/>
              <w:right w:w="12" w:type="dxa"/>
            </w:tcMar>
            <w:vAlign w:val="center"/>
          </w:tcPr>
          <w:p w14:paraId="41FB470B"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8DCBEDF" w14:textId="77777777" w:rsidTr="009E20AD">
        <w:trPr>
          <w:trHeight w:val="312"/>
        </w:trPr>
        <w:tc>
          <w:tcPr>
            <w:tcW w:w="365" w:type="pct"/>
            <w:shd w:val="clear" w:color="auto" w:fill="auto"/>
            <w:noWrap/>
            <w:tcMar>
              <w:top w:w="12" w:type="dxa"/>
              <w:left w:w="12" w:type="dxa"/>
              <w:right w:w="12" w:type="dxa"/>
            </w:tcMar>
            <w:vAlign w:val="center"/>
          </w:tcPr>
          <w:p w14:paraId="61907EF2"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129</w:t>
            </w:r>
          </w:p>
        </w:tc>
        <w:tc>
          <w:tcPr>
            <w:tcW w:w="765" w:type="pct"/>
            <w:shd w:val="clear" w:color="auto" w:fill="auto"/>
            <w:noWrap/>
            <w:tcMar>
              <w:top w:w="12" w:type="dxa"/>
              <w:left w:w="12" w:type="dxa"/>
              <w:right w:w="12" w:type="dxa"/>
            </w:tcMar>
            <w:vAlign w:val="center"/>
          </w:tcPr>
          <w:p w14:paraId="7F62FB6D"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03.05.0006</w:t>
            </w:r>
          </w:p>
        </w:tc>
        <w:tc>
          <w:tcPr>
            <w:tcW w:w="2343" w:type="pct"/>
            <w:shd w:val="clear" w:color="auto" w:fill="auto"/>
            <w:noWrap/>
            <w:tcMar>
              <w:top w:w="12" w:type="dxa"/>
              <w:left w:w="12" w:type="dxa"/>
              <w:right w:w="12" w:type="dxa"/>
            </w:tcMar>
            <w:vAlign w:val="center"/>
          </w:tcPr>
          <w:p w14:paraId="13548BEC"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 大数据技术参考模型</w:t>
            </w:r>
          </w:p>
        </w:tc>
        <w:tc>
          <w:tcPr>
            <w:tcW w:w="1040" w:type="pct"/>
            <w:shd w:val="clear" w:color="auto" w:fill="auto"/>
            <w:noWrap/>
            <w:tcMar>
              <w:top w:w="12" w:type="dxa"/>
              <w:left w:w="12" w:type="dxa"/>
              <w:right w:w="12" w:type="dxa"/>
            </w:tcMar>
            <w:vAlign w:val="center"/>
          </w:tcPr>
          <w:p w14:paraId="2D8891DC"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35589</w:t>
            </w:r>
          </w:p>
        </w:tc>
        <w:tc>
          <w:tcPr>
            <w:tcW w:w="487" w:type="pct"/>
            <w:shd w:val="clear" w:color="auto" w:fill="auto"/>
            <w:noWrap/>
            <w:tcMar>
              <w:top w:w="12" w:type="dxa"/>
              <w:left w:w="12" w:type="dxa"/>
              <w:right w:w="12" w:type="dxa"/>
            </w:tcMar>
            <w:vAlign w:val="center"/>
          </w:tcPr>
          <w:p w14:paraId="6B507671"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B358124" w14:textId="77777777" w:rsidTr="009E20AD">
        <w:trPr>
          <w:trHeight w:val="312"/>
        </w:trPr>
        <w:tc>
          <w:tcPr>
            <w:tcW w:w="365" w:type="pct"/>
            <w:shd w:val="clear" w:color="auto" w:fill="auto"/>
            <w:noWrap/>
            <w:tcMar>
              <w:top w:w="12" w:type="dxa"/>
              <w:left w:w="12" w:type="dxa"/>
              <w:right w:w="12" w:type="dxa"/>
            </w:tcMar>
            <w:vAlign w:val="center"/>
          </w:tcPr>
          <w:p w14:paraId="17932132"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130</w:t>
            </w:r>
          </w:p>
        </w:tc>
        <w:tc>
          <w:tcPr>
            <w:tcW w:w="765" w:type="pct"/>
            <w:shd w:val="clear" w:color="auto" w:fill="auto"/>
            <w:noWrap/>
            <w:tcMar>
              <w:top w:w="12" w:type="dxa"/>
              <w:left w:w="12" w:type="dxa"/>
              <w:right w:w="12" w:type="dxa"/>
            </w:tcMar>
            <w:vAlign w:val="center"/>
          </w:tcPr>
          <w:p w14:paraId="026D26C7"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03.05.0007</w:t>
            </w:r>
          </w:p>
        </w:tc>
        <w:tc>
          <w:tcPr>
            <w:tcW w:w="2343" w:type="pct"/>
            <w:shd w:val="clear" w:color="auto" w:fill="auto"/>
            <w:noWrap/>
            <w:tcMar>
              <w:top w:w="12" w:type="dxa"/>
              <w:left w:w="12" w:type="dxa"/>
              <w:right w:w="12" w:type="dxa"/>
            </w:tcMar>
            <w:vAlign w:val="center"/>
          </w:tcPr>
          <w:p w14:paraId="307548D5"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大数据管理技术要求 第1部分：管理框架</w:t>
            </w:r>
          </w:p>
        </w:tc>
        <w:tc>
          <w:tcPr>
            <w:tcW w:w="1040" w:type="pct"/>
            <w:shd w:val="clear" w:color="auto" w:fill="auto"/>
            <w:noWrap/>
            <w:tcMar>
              <w:top w:w="12" w:type="dxa"/>
              <w:left w:w="12" w:type="dxa"/>
              <w:right w:w="12" w:type="dxa"/>
            </w:tcMar>
            <w:vAlign w:val="center"/>
          </w:tcPr>
          <w:p w14:paraId="1E77D120"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YD/T2T</w:t>
            </w:r>
            <w:r w:rsidRPr="009E20AD">
              <w:rPr>
                <w:rFonts w:ascii="楷体_GB2312" w:eastAsia="楷体_GB2312" w:hAnsi="宋体" w:cs="楷体_GB2312"/>
                <w:color w:val="000000"/>
                <w:kern w:val="0"/>
                <w:szCs w:val="21"/>
                <w:lang w:bidi="ar"/>
              </w:rPr>
              <w:t>—</w:t>
            </w:r>
            <w:r w:rsidRPr="009E20AD">
              <w:rPr>
                <w:rFonts w:ascii="楷体_GB2312" w:eastAsia="楷体_GB2312" w:hAnsi="宋体" w:cs="楷体_GB2312"/>
                <w:color w:val="000000"/>
                <w:kern w:val="0"/>
                <w:szCs w:val="21"/>
                <w:lang w:bidi="ar"/>
              </w:rPr>
              <w:t>2T</w:t>
            </w:r>
          </w:p>
        </w:tc>
        <w:tc>
          <w:tcPr>
            <w:tcW w:w="487" w:type="pct"/>
            <w:shd w:val="clear" w:color="auto" w:fill="auto"/>
            <w:noWrap/>
            <w:tcMar>
              <w:top w:w="12" w:type="dxa"/>
              <w:left w:w="12" w:type="dxa"/>
              <w:right w:w="12" w:type="dxa"/>
            </w:tcMar>
            <w:vAlign w:val="center"/>
          </w:tcPr>
          <w:p w14:paraId="759E7683"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29A142B" w14:textId="77777777" w:rsidTr="00FD42FB">
        <w:trPr>
          <w:trHeight w:val="342"/>
        </w:trPr>
        <w:tc>
          <w:tcPr>
            <w:tcW w:w="5000" w:type="pct"/>
            <w:gridSpan w:val="5"/>
            <w:shd w:val="clear" w:color="auto" w:fill="auto"/>
            <w:noWrap/>
            <w:tcMar>
              <w:top w:w="12" w:type="dxa"/>
              <w:left w:w="12" w:type="dxa"/>
              <w:right w:w="12" w:type="dxa"/>
            </w:tcMar>
            <w:vAlign w:val="center"/>
          </w:tcPr>
          <w:p w14:paraId="2EA81E2B" w14:textId="77777777" w:rsidR="009E20AD" w:rsidRPr="009E20AD" w:rsidRDefault="009E20AD" w:rsidP="00FD42FB">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03.06 业务应用</w:t>
            </w:r>
          </w:p>
        </w:tc>
      </w:tr>
      <w:tr w:rsidR="009E20AD" w:rsidRPr="009E20AD" w14:paraId="522C8850" w14:textId="77777777" w:rsidTr="009E20AD">
        <w:trPr>
          <w:trHeight w:val="312"/>
        </w:trPr>
        <w:tc>
          <w:tcPr>
            <w:tcW w:w="365" w:type="pct"/>
            <w:shd w:val="clear" w:color="auto" w:fill="auto"/>
            <w:noWrap/>
            <w:tcMar>
              <w:top w:w="12" w:type="dxa"/>
              <w:left w:w="12" w:type="dxa"/>
              <w:right w:w="12" w:type="dxa"/>
            </w:tcMar>
            <w:vAlign w:val="center"/>
          </w:tcPr>
          <w:p w14:paraId="6C04601A"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131</w:t>
            </w:r>
          </w:p>
        </w:tc>
        <w:tc>
          <w:tcPr>
            <w:tcW w:w="765" w:type="pct"/>
            <w:shd w:val="clear" w:color="auto" w:fill="auto"/>
            <w:noWrap/>
            <w:tcMar>
              <w:top w:w="12" w:type="dxa"/>
              <w:left w:w="12" w:type="dxa"/>
              <w:right w:w="12" w:type="dxa"/>
            </w:tcMar>
            <w:vAlign w:val="center"/>
          </w:tcPr>
          <w:p w14:paraId="7EE7C546"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03.06.0002</w:t>
            </w:r>
          </w:p>
        </w:tc>
        <w:tc>
          <w:tcPr>
            <w:tcW w:w="2343" w:type="pct"/>
            <w:shd w:val="clear" w:color="auto" w:fill="auto"/>
            <w:noWrap/>
            <w:tcMar>
              <w:top w:w="12" w:type="dxa"/>
              <w:left w:w="12" w:type="dxa"/>
              <w:right w:w="12" w:type="dxa"/>
            </w:tcMar>
            <w:vAlign w:val="center"/>
          </w:tcPr>
          <w:p w14:paraId="1C87FA8E"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地理信息.网站地图业务接口标准</w:t>
            </w:r>
          </w:p>
        </w:tc>
        <w:tc>
          <w:tcPr>
            <w:tcW w:w="1040" w:type="pct"/>
            <w:shd w:val="clear" w:color="auto" w:fill="auto"/>
            <w:noWrap/>
            <w:tcMar>
              <w:top w:w="12" w:type="dxa"/>
              <w:left w:w="12" w:type="dxa"/>
              <w:right w:w="12" w:type="dxa"/>
            </w:tcMar>
            <w:vAlign w:val="center"/>
          </w:tcPr>
          <w:p w14:paraId="27A3D142"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BS EN ISO 19128-2008</w:t>
            </w:r>
          </w:p>
        </w:tc>
        <w:tc>
          <w:tcPr>
            <w:tcW w:w="487" w:type="pct"/>
            <w:shd w:val="clear" w:color="auto" w:fill="auto"/>
            <w:noWrap/>
            <w:tcMar>
              <w:top w:w="12" w:type="dxa"/>
              <w:left w:w="12" w:type="dxa"/>
              <w:right w:w="12" w:type="dxa"/>
            </w:tcMar>
            <w:vAlign w:val="center"/>
          </w:tcPr>
          <w:p w14:paraId="529FA93E"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国外标准</w:t>
            </w:r>
          </w:p>
        </w:tc>
      </w:tr>
      <w:tr w:rsidR="009E20AD" w:rsidRPr="009E20AD" w14:paraId="2368F877" w14:textId="77777777" w:rsidTr="009E20AD">
        <w:trPr>
          <w:trHeight w:val="312"/>
        </w:trPr>
        <w:tc>
          <w:tcPr>
            <w:tcW w:w="365" w:type="pct"/>
            <w:shd w:val="clear" w:color="auto" w:fill="auto"/>
            <w:noWrap/>
            <w:tcMar>
              <w:top w:w="12" w:type="dxa"/>
              <w:left w:w="12" w:type="dxa"/>
              <w:right w:w="12" w:type="dxa"/>
            </w:tcMar>
            <w:vAlign w:val="center"/>
          </w:tcPr>
          <w:p w14:paraId="11764845"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132</w:t>
            </w:r>
          </w:p>
        </w:tc>
        <w:tc>
          <w:tcPr>
            <w:tcW w:w="765" w:type="pct"/>
            <w:shd w:val="clear" w:color="auto" w:fill="auto"/>
            <w:noWrap/>
            <w:tcMar>
              <w:top w:w="12" w:type="dxa"/>
              <w:left w:w="12" w:type="dxa"/>
              <w:right w:w="12" w:type="dxa"/>
            </w:tcMar>
            <w:vAlign w:val="center"/>
          </w:tcPr>
          <w:p w14:paraId="01BF456E"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03.06.0003</w:t>
            </w:r>
          </w:p>
        </w:tc>
        <w:tc>
          <w:tcPr>
            <w:tcW w:w="2343" w:type="pct"/>
            <w:shd w:val="clear" w:color="auto" w:fill="auto"/>
            <w:noWrap/>
            <w:tcMar>
              <w:top w:w="12" w:type="dxa"/>
              <w:left w:w="12" w:type="dxa"/>
              <w:right w:w="12" w:type="dxa"/>
            </w:tcMar>
            <w:vAlign w:val="center"/>
          </w:tcPr>
          <w:p w14:paraId="21D72F94"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信息技术-大数据-工业应用参考架构</w:t>
            </w:r>
          </w:p>
        </w:tc>
        <w:tc>
          <w:tcPr>
            <w:tcW w:w="1040" w:type="pct"/>
            <w:shd w:val="clear" w:color="auto" w:fill="auto"/>
            <w:noWrap/>
            <w:tcMar>
              <w:top w:w="12" w:type="dxa"/>
              <w:left w:w="12" w:type="dxa"/>
              <w:right w:w="12" w:type="dxa"/>
            </w:tcMar>
            <w:vAlign w:val="center"/>
          </w:tcPr>
          <w:p w14:paraId="57491775"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38666-2020</w:t>
            </w:r>
          </w:p>
        </w:tc>
        <w:tc>
          <w:tcPr>
            <w:tcW w:w="487" w:type="pct"/>
            <w:shd w:val="clear" w:color="auto" w:fill="auto"/>
            <w:noWrap/>
            <w:tcMar>
              <w:top w:w="12" w:type="dxa"/>
              <w:left w:w="12" w:type="dxa"/>
              <w:right w:w="12" w:type="dxa"/>
            </w:tcMar>
            <w:vAlign w:val="center"/>
          </w:tcPr>
          <w:p w14:paraId="2A15DA6B"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AE8F3CB" w14:textId="77777777" w:rsidTr="009E20AD">
        <w:trPr>
          <w:trHeight w:val="312"/>
        </w:trPr>
        <w:tc>
          <w:tcPr>
            <w:tcW w:w="365" w:type="pct"/>
            <w:shd w:val="clear" w:color="auto" w:fill="auto"/>
            <w:noWrap/>
            <w:tcMar>
              <w:top w:w="12" w:type="dxa"/>
              <w:left w:w="12" w:type="dxa"/>
              <w:right w:w="12" w:type="dxa"/>
            </w:tcMar>
            <w:vAlign w:val="center"/>
          </w:tcPr>
          <w:p w14:paraId="0D10AC8C"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133</w:t>
            </w:r>
          </w:p>
        </w:tc>
        <w:tc>
          <w:tcPr>
            <w:tcW w:w="765" w:type="pct"/>
            <w:shd w:val="clear" w:color="auto" w:fill="auto"/>
            <w:noWrap/>
            <w:tcMar>
              <w:top w:w="12" w:type="dxa"/>
              <w:left w:w="12" w:type="dxa"/>
              <w:right w:w="12" w:type="dxa"/>
            </w:tcMar>
            <w:vAlign w:val="center"/>
          </w:tcPr>
          <w:p w14:paraId="53B83CFE"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03.06.0004</w:t>
            </w:r>
          </w:p>
        </w:tc>
        <w:tc>
          <w:tcPr>
            <w:tcW w:w="2343" w:type="pct"/>
            <w:shd w:val="clear" w:color="auto" w:fill="auto"/>
            <w:noWrap/>
            <w:tcMar>
              <w:top w:w="12" w:type="dxa"/>
              <w:left w:w="12" w:type="dxa"/>
              <w:right w:w="12" w:type="dxa"/>
            </w:tcMar>
            <w:vAlign w:val="center"/>
          </w:tcPr>
          <w:p w14:paraId="5E08B6B6"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 xml:space="preserve">水利信息化业务流程设计方法通用指南 </w:t>
            </w:r>
          </w:p>
        </w:tc>
        <w:tc>
          <w:tcPr>
            <w:tcW w:w="1040" w:type="pct"/>
            <w:shd w:val="clear" w:color="auto" w:fill="auto"/>
            <w:noWrap/>
            <w:tcMar>
              <w:top w:w="12" w:type="dxa"/>
              <w:left w:w="12" w:type="dxa"/>
              <w:right w:w="12" w:type="dxa"/>
            </w:tcMar>
            <w:vAlign w:val="center"/>
          </w:tcPr>
          <w:p w14:paraId="0F56472D"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SL/Z 589-2013</w:t>
            </w:r>
          </w:p>
        </w:tc>
        <w:tc>
          <w:tcPr>
            <w:tcW w:w="487" w:type="pct"/>
            <w:shd w:val="clear" w:color="auto" w:fill="auto"/>
            <w:noWrap/>
            <w:tcMar>
              <w:top w:w="12" w:type="dxa"/>
              <w:left w:w="12" w:type="dxa"/>
              <w:right w:w="12" w:type="dxa"/>
            </w:tcMar>
            <w:vAlign w:val="center"/>
          </w:tcPr>
          <w:p w14:paraId="7BF541C4"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911F11B" w14:textId="77777777" w:rsidTr="00FD42FB">
        <w:trPr>
          <w:trHeight w:val="342"/>
        </w:trPr>
        <w:tc>
          <w:tcPr>
            <w:tcW w:w="5000" w:type="pct"/>
            <w:gridSpan w:val="5"/>
            <w:shd w:val="clear" w:color="auto" w:fill="auto"/>
            <w:noWrap/>
            <w:tcMar>
              <w:top w:w="12" w:type="dxa"/>
              <w:left w:w="12" w:type="dxa"/>
              <w:right w:w="12" w:type="dxa"/>
            </w:tcMar>
            <w:vAlign w:val="center"/>
          </w:tcPr>
          <w:p w14:paraId="25DD6254" w14:textId="77777777" w:rsidR="009E20AD" w:rsidRPr="009E20AD" w:rsidRDefault="009E20AD" w:rsidP="00FD42FB">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03.07 信息化管理</w:t>
            </w:r>
          </w:p>
        </w:tc>
      </w:tr>
      <w:tr w:rsidR="009E20AD" w:rsidRPr="009E20AD" w14:paraId="7AC57D8C" w14:textId="77777777" w:rsidTr="009E20AD">
        <w:trPr>
          <w:trHeight w:val="312"/>
        </w:trPr>
        <w:tc>
          <w:tcPr>
            <w:tcW w:w="365" w:type="pct"/>
            <w:shd w:val="clear" w:color="auto" w:fill="auto"/>
            <w:noWrap/>
            <w:tcMar>
              <w:top w:w="12" w:type="dxa"/>
              <w:left w:w="12" w:type="dxa"/>
              <w:right w:w="12" w:type="dxa"/>
            </w:tcMar>
            <w:vAlign w:val="center"/>
          </w:tcPr>
          <w:p w14:paraId="005B6251"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134</w:t>
            </w:r>
          </w:p>
        </w:tc>
        <w:tc>
          <w:tcPr>
            <w:tcW w:w="765" w:type="pct"/>
            <w:shd w:val="clear" w:color="auto" w:fill="auto"/>
            <w:noWrap/>
            <w:tcMar>
              <w:top w:w="12" w:type="dxa"/>
              <w:left w:w="12" w:type="dxa"/>
              <w:right w:w="12" w:type="dxa"/>
            </w:tcMar>
            <w:vAlign w:val="center"/>
          </w:tcPr>
          <w:p w14:paraId="4CD7782B"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03.07.0001</w:t>
            </w:r>
          </w:p>
        </w:tc>
        <w:tc>
          <w:tcPr>
            <w:tcW w:w="2343" w:type="pct"/>
            <w:shd w:val="clear" w:color="auto" w:fill="auto"/>
            <w:noWrap/>
            <w:tcMar>
              <w:top w:w="12" w:type="dxa"/>
              <w:left w:w="12" w:type="dxa"/>
              <w:right w:w="12" w:type="dxa"/>
            </w:tcMar>
            <w:vAlign w:val="center"/>
          </w:tcPr>
          <w:p w14:paraId="0129F30D"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水质采样样品的保存和管理技术规定</w:t>
            </w:r>
          </w:p>
        </w:tc>
        <w:tc>
          <w:tcPr>
            <w:tcW w:w="1040" w:type="pct"/>
            <w:shd w:val="clear" w:color="auto" w:fill="auto"/>
            <w:noWrap/>
            <w:tcMar>
              <w:top w:w="12" w:type="dxa"/>
              <w:left w:w="12" w:type="dxa"/>
              <w:right w:w="12" w:type="dxa"/>
            </w:tcMar>
            <w:vAlign w:val="center"/>
          </w:tcPr>
          <w:p w14:paraId="415DEB07"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 12999-91</w:t>
            </w:r>
          </w:p>
        </w:tc>
        <w:tc>
          <w:tcPr>
            <w:tcW w:w="487" w:type="pct"/>
            <w:shd w:val="clear" w:color="auto" w:fill="auto"/>
            <w:noWrap/>
            <w:tcMar>
              <w:top w:w="12" w:type="dxa"/>
              <w:left w:w="12" w:type="dxa"/>
              <w:right w:w="12" w:type="dxa"/>
            </w:tcMar>
            <w:vAlign w:val="center"/>
          </w:tcPr>
          <w:p w14:paraId="4B0E32F3"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ADBC8FE" w14:textId="77777777" w:rsidTr="009E20AD">
        <w:trPr>
          <w:trHeight w:val="312"/>
        </w:trPr>
        <w:tc>
          <w:tcPr>
            <w:tcW w:w="365" w:type="pct"/>
            <w:shd w:val="clear" w:color="auto" w:fill="auto"/>
            <w:noWrap/>
            <w:tcMar>
              <w:top w:w="12" w:type="dxa"/>
              <w:left w:w="12" w:type="dxa"/>
              <w:right w:w="12" w:type="dxa"/>
            </w:tcMar>
            <w:vAlign w:val="center"/>
          </w:tcPr>
          <w:p w14:paraId="056E6BEF"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135</w:t>
            </w:r>
          </w:p>
        </w:tc>
        <w:tc>
          <w:tcPr>
            <w:tcW w:w="765" w:type="pct"/>
            <w:shd w:val="clear" w:color="auto" w:fill="auto"/>
            <w:noWrap/>
            <w:tcMar>
              <w:top w:w="12" w:type="dxa"/>
              <w:left w:w="12" w:type="dxa"/>
              <w:right w:w="12" w:type="dxa"/>
            </w:tcMar>
            <w:vAlign w:val="center"/>
          </w:tcPr>
          <w:p w14:paraId="782F5DE7"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03.07.0002</w:t>
            </w:r>
          </w:p>
        </w:tc>
        <w:tc>
          <w:tcPr>
            <w:tcW w:w="2343" w:type="pct"/>
            <w:shd w:val="clear" w:color="auto" w:fill="auto"/>
            <w:noWrap/>
            <w:tcMar>
              <w:top w:w="12" w:type="dxa"/>
              <w:left w:w="12" w:type="dxa"/>
              <w:right w:w="12" w:type="dxa"/>
            </w:tcMar>
            <w:vAlign w:val="center"/>
          </w:tcPr>
          <w:p w14:paraId="4C325BF5"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水利信息化项目验收规范</w:t>
            </w:r>
          </w:p>
        </w:tc>
        <w:tc>
          <w:tcPr>
            <w:tcW w:w="1040" w:type="pct"/>
            <w:shd w:val="clear" w:color="auto" w:fill="auto"/>
            <w:noWrap/>
            <w:tcMar>
              <w:top w:w="12" w:type="dxa"/>
              <w:left w:w="12" w:type="dxa"/>
              <w:right w:w="12" w:type="dxa"/>
            </w:tcMar>
            <w:vAlign w:val="center"/>
          </w:tcPr>
          <w:p w14:paraId="42FE9534"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 588-2013</w:t>
            </w:r>
          </w:p>
        </w:tc>
        <w:tc>
          <w:tcPr>
            <w:tcW w:w="487" w:type="pct"/>
            <w:shd w:val="clear" w:color="auto" w:fill="auto"/>
            <w:noWrap/>
            <w:tcMar>
              <w:top w:w="12" w:type="dxa"/>
              <w:left w:w="12" w:type="dxa"/>
              <w:right w:w="12" w:type="dxa"/>
            </w:tcMar>
            <w:vAlign w:val="center"/>
          </w:tcPr>
          <w:p w14:paraId="3BAEC581"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D9C13FB" w14:textId="77777777" w:rsidTr="009E20AD">
        <w:trPr>
          <w:trHeight w:val="312"/>
        </w:trPr>
        <w:tc>
          <w:tcPr>
            <w:tcW w:w="365" w:type="pct"/>
            <w:shd w:val="clear" w:color="auto" w:fill="auto"/>
            <w:noWrap/>
            <w:tcMar>
              <w:top w:w="12" w:type="dxa"/>
              <w:left w:w="12" w:type="dxa"/>
              <w:right w:w="12" w:type="dxa"/>
            </w:tcMar>
            <w:vAlign w:val="center"/>
          </w:tcPr>
          <w:p w14:paraId="1CBA9E07"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136</w:t>
            </w:r>
          </w:p>
        </w:tc>
        <w:tc>
          <w:tcPr>
            <w:tcW w:w="765" w:type="pct"/>
            <w:shd w:val="clear" w:color="auto" w:fill="auto"/>
            <w:noWrap/>
            <w:tcMar>
              <w:top w:w="12" w:type="dxa"/>
              <w:left w:w="12" w:type="dxa"/>
              <w:right w:w="12" w:type="dxa"/>
            </w:tcMar>
            <w:vAlign w:val="center"/>
          </w:tcPr>
          <w:p w14:paraId="3E4D3FA5"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03.07.0003</w:t>
            </w:r>
          </w:p>
        </w:tc>
        <w:tc>
          <w:tcPr>
            <w:tcW w:w="2343" w:type="pct"/>
            <w:shd w:val="clear" w:color="auto" w:fill="auto"/>
            <w:noWrap/>
            <w:tcMar>
              <w:top w:w="12" w:type="dxa"/>
              <w:left w:w="12" w:type="dxa"/>
              <w:right w:w="12" w:type="dxa"/>
            </w:tcMar>
            <w:vAlign w:val="center"/>
          </w:tcPr>
          <w:p w14:paraId="348F7343"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可持续水管理评价要求</w:t>
            </w:r>
          </w:p>
        </w:tc>
        <w:tc>
          <w:tcPr>
            <w:tcW w:w="1040" w:type="pct"/>
            <w:shd w:val="clear" w:color="auto" w:fill="auto"/>
            <w:noWrap/>
            <w:tcMar>
              <w:top w:w="12" w:type="dxa"/>
              <w:left w:w="12" w:type="dxa"/>
              <w:right w:w="12" w:type="dxa"/>
            </w:tcMar>
            <w:vAlign w:val="center"/>
          </w:tcPr>
          <w:p w14:paraId="7E458E67"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38966-2020</w:t>
            </w:r>
          </w:p>
        </w:tc>
        <w:tc>
          <w:tcPr>
            <w:tcW w:w="487" w:type="pct"/>
            <w:shd w:val="clear" w:color="auto" w:fill="auto"/>
            <w:noWrap/>
            <w:tcMar>
              <w:top w:w="12" w:type="dxa"/>
              <w:left w:w="12" w:type="dxa"/>
              <w:right w:w="12" w:type="dxa"/>
            </w:tcMar>
            <w:vAlign w:val="center"/>
          </w:tcPr>
          <w:p w14:paraId="4D75070B"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9EF89FD" w14:textId="77777777" w:rsidTr="009E20AD">
        <w:trPr>
          <w:trHeight w:val="312"/>
        </w:trPr>
        <w:tc>
          <w:tcPr>
            <w:tcW w:w="365" w:type="pct"/>
            <w:shd w:val="clear" w:color="auto" w:fill="auto"/>
            <w:noWrap/>
            <w:tcMar>
              <w:top w:w="12" w:type="dxa"/>
              <w:left w:w="12" w:type="dxa"/>
              <w:right w:w="12" w:type="dxa"/>
            </w:tcMar>
            <w:vAlign w:val="center"/>
          </w:tcPr>
          <w:p w14:paraId="07B735A4"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137</w:t>
            </w:r>
          </w:p>
        </w:tc>
        <w:tc>
          <w:tcPr>
            <w:tcW w:w="765" w:type="pct"/>
            <w:shd w:val="clear" w:color="auto" w:fill="auto"/>
            <w:noWrap/>
            <w:tcMar>
              <w:top w:w="12" w:type="dxa"/>
              <w:left w:w="12" w:type="dxa"/>
              <w:right w:w="12" w:type="dxa"/>
            </w:tcMar>
            <w:vAlign w:val="center"/>
          </w:tcPr>
          <w:p w14:paraId="1A918390"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03.07.0004</w:t>
            </w:r>
          </w:p>
        </w:tc>
        <w:tc>
          <w:tcPr>
            <w:tcW w:w="2343" w:type="pct"/>
            <w:shd w:val="clear" w:color="auto" w:fill="auto"/>
            <w:noWrap/>
            <w:tcMar>
              <w:top w:w="12" w:type="dxa"/>
              <w:left w:w="12" w:type="dxa"/>
              <w:right w:w="12" w:type="dxa"/>
            </w:tcMar>
            <w:vAlign w:val="center"/>
          </w:tcPr>
          <w:p w14:paraId="5B70DA84"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水利工程建设项目施工监理规范</w:t>
            </w:r>
          </w:p>
        </w:tc>
        <w:tc>
          <w:tcPr>
            <w:tcW w:w="1040" w:type="pct"/>
            <w:shd w:val="clear" w:color="auto" w:fill="auto"/>
            <w:noWrap/>
            <w:tcMar>
              <w:top w:w="12" w:type="dxa"/>
              <w:left w:w="12" w:type="dxa"/>
              <w:right w:w="12" w:type="dxa"/>
            </w:tcMar>
            <w:vAlign w:val="center"/>
          </w:tcPr>
          <w:p w14:paraId="137BE46E"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 288-2003</w:t>
            </w:r>
          </w:p>
        </w:tc>
        <w:tc>
          <w:tcPr>
            <w:tcW w:w="487" w:type="pct"/>
            <w:shd w:val="clear" w:color="auto" w:fill="auto"/>
            <w:noWrap/>
            <w:tcMar>
              <w:top w:w="12" w:type="dxa"/>
              <w:left w:w="12" w:type="dxa"/>
              <w:right w:w="12" w:type="dxa"/>
            </w:tcMar>
            <w:vAlign w:val="center"/>
          </w:tcPr>
          <w:p w14:paraId="12F707B6"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279C266" w14:textId="77777777" w:rsidTr="009E20AD">
        <w:trPr>
          <w:trHeight w:val="312"/>
        </w:trPr>
        <w:tc>
          <w:tcPr>
            <w:tcW w:w="365" w:type="pct"/>
            <w:shd w:val="clear" w:color="auto" w:fill="auto"/>
            <w:noWrap/>
            <w:tcMar>
              <w:top w:w="12" w:type="dxa"/>
              <w:left w:w="12" w:type="dxa"/>
              <w:right w:w="12" w:type="dxa"/>
            </w:tcMar>
            <w:vAlign w:val="center"/>
          </w:tcPr>
          <w:p w14:paraId="658D8394"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138</w:t>
            </w:r>
          </w:p>
        </w:tc>
        <w:tc>
          <w:tcPr>
            <w:tcW w:w="765" w:type="pct"/>
            <w:shd w:val="clear" w:color="auto" w:fill="auto"/>
            <w:noWrap/>
            <w:tcMar>
              <w:top w:w="12" w:type="dxa"/>
              <w:left w:w="12" w:type="dxa"/>
              <w:right w:w="12" w:type="dxa"/>
            </w:tcMar>
            <w:vAlign w:val="center"/>
          </w:tcPr>
          <w:p w14:paraId="00FDA859"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03.07.0005</w:t>
            </w:r>
          </w:p>
        </w:tc>
        <w:tc>
          <w:tcPr>
            <w:tcW w:w="2343" w:type="pct"/>
            <w:shd w:val="clear" w:color="auto" w:fill="auto"/>
            <w:noWrap/>
            <w:tcMar>
              <w:top w:w="12" w:type="dxa"/>
              <w:left w:w="12" w:type="dxa"/>
              <w:right w:w="12" w:type="dxa"/>
            </w:tcMar>
            <w:vAlign w:val="center"/>
          </w:tcPr>
          <w:p w14:paraId="1E30212C"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数据管理参考模型</w:t>
            </w:r>
          </w:p>
        </w:tc>
        <w:tc>
          <w:tcPr>
            <w:tcW w:w="1040" w:type="pct"/>
            <w:shd w:val="clear" w:color="auto" w:fill="auto"/>
            <w:noWrap/>
            <w:tcMar>
              <w:top w:w="12" w:type="dxa"/>
              <w:left w:w="12" w:type="dxa"/>
              <w:right w:w="12" w:type="dxa"/>
            </w:tcMar>
            <w:vAlign w:val="center"/>
          </w:tcPr>
          <w:p w14:paraId="3775495C"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GB/Z 18219-2008</w:t>
            </w:r>
          </w:p>
        </w:tc>
        <w:tc>
          <w:tcPr>
            <w:tcW w:w="487" w:type="pct"/>
            <w:shd w:val="clear" w:color="auto" w:fill="auto"/>
            <w:noWrap/>
            <w:tcMar>
              <w:top w:w="12" w:type="dxa"/>
              <w:left w:w="12" w:type="dxa"/>
              <w:right w:w="12" w:type="dxa"/>
            </w:tcMar>
            <w:vAlign w:val="center"/>
          </w:tcPr>
          <w:p w14:paraId="298C327E"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7466A3B" w14:textId="77777777" w:rsidTr="009E20AD">
        <w:trPr>
          <w:trHeight w:val="312"/>
        </w:trPr>
        <w:tc>
          <w:tcPr>
            <w:tcW w:w="365" w:type="pct"/>
            <w:shd w:val="clear" w:color="auto" w:fill="auto"/>
            <w:noWrap/>
            <w:tcMar>
              <w:top w:w="12" w:type="dxa"/>
              <w:left w:w="12" w:type="dxa"/>
              <w:right w:w="12" w:type="dxa"/>
            </w:tcMar>
            <w:vAlign w:val="center"/>
          </w:tcPr>
          <w:p w14:paraId="1423867E"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139</w:t>
            </w:r>
          </w:p>
        </w:tc>
        <w:tc>
          <w:tcPr>
            <w:tcW w:w="765" w:type="pct"/>
            <w:shd w:val="clear" w:color="auto" w:fill="auto"/>
            <w:noWrap/>
            <w:tcMar>
              <w:top w:w="12" w:type="dxa"/>
              <w:left w:w="12" w:type="dxa"/>
              <w:right w:w="12" w:type="dxa"/>
            </w:tcMar>
            <w:vAlign w:val="center"/>
          </w:tcPr>
          <w:p w14:paraId="31EB5589"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03.07.0006</w:t>
            </w:r>
          </w:p>
        </w:tc>
        <w:tc>
          <w:tcPr>
            <w:tcW w:w="2343" w:type="pct"/>
            <w:shd w:val="clear" w:color="auto" w:fill="auto"/>
            <w:noWrap/>
            <w:tcMar>
              <w:top w:w="12" w:type="dxa"/>
              <w:left w:w="12" w:type="dxa"/>
              <w:right w:w="12" w:type="dxa"/>
            </w:tcMar>
            <w:vAlign w:val="center"/>
          </w:tcPr>
          <w:p w14:paraId="2C3D375F"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 xml:space="preserve">水利行业岗位规范.水利工程管理岗位 </w:t>
            </w:r>
          </w:p>
        </w:tc>
        <w:tc>
          <w:tcPr>
            <w:tcW w:w="1040" w:type="pct"/>
            <w:shd w:val="clear" w:color="auto" w:fill="auto"/>
            <w:noWrap/>
            <w:tcMar>
              <w:top w:w="12" w:type="dxa"/>
              <w:left w:w="12" w:type="dxa"/>
              <w:right w:w="12" w:type="dxa"/>
            </w:tcMar>
            <w:vAlign w:val="center"/>
          </w:tcPr>
          <w:p w14:paraId="4381FFBE"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 301.5-1993</w:t>
            </w:r>
          </w:p>
        </w:tc>
        <w:tc>
          <w:tcPr>
            <w:tcW w:w="487" w:type="pct"/>
            <w:shd w:val="clear" w:color="auto" w:fill="auto"/>
            <w:noWrap/>
            <w:tcMar>
              <w:top w:w="12" w:type="dxa"/>
              <w:left w:w="12" w:type="dxa"/>
              <w:right w:w="12" w:type="dxa"/>
            </w:tcMar>
            <w:vAlign w:val="center"/>
          </w:tcPr>
          <w:p w14:paraId="6D3CF9C2"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27EAB8A" w14:textId="77777777" w:rsidTr="009E20AD">
        <w:trPr>
          <w:trHeight w:val="312"/>
        </w:trPr>
        <w:tc>
          <w:tcPr>
            <w:tcW w:w="365" w:type="pct"/>
            <w:shd w:val="clear" w:color="auto" w:fill="auto"/>
            <w:noWrap/>
            <w:tcMar>
              <w:top w:w="12" w:type="dxa"/>
              <w:left w:w="12" w:type="dxa"/>
              <w:right w:w="12" w:type="dxa"/>
            </w:tcMar>
            <w:vAlign w:val="center"/>
          </w:tcPr>
          <w:p w14:paraId="436642B5"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140</w:t>
            </w:r>
          </w:p>
        </w:tc>
        <w:tc>
          <w:tcPr>
            <w:tcW w:w="765" w:type="pct"/>
            <w:shd w:val="clear" w:color="auto" w:fill="auto"/>
            <w:noWrap/>
            <w:tcMar>
              <w:top w:w="12" w:type="dxa"/>
              <w:left w:w="12" w:type="dxa"/>
              <w:right w:w="12" w:type="dxa"/>
            </w:tcMar>
            <w:vAlign w:val="center"/>
          </w:tcPr>
          <w:p w14:paraId="4519FB76"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03.07.0007</w:t>
            </w:r>
          </w:p>
        </w:tc>
        <w:tc>
          <w:tcPr>
            <w:tcW w:w="2343" w:type="pct"/>
            <w:shd w:val="clear" w:color="auto" w:fill="auto"/>
            <w:noWrap/>
            <w:tcMar>
              <w:top w:w="12" w:type="dxa"/>
              <w:left w:w="12" w:type="dxa"/>
              <w:right w:w="12" w:type="dxa"/>
            </w:tcMar>
            <w:vAlign w:val="center"/>
          </w:tcPr>
          <w:p w14:paraId="10D0B251"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数字化城市管理信息系统</w:t>
            </w:r>
          </w:p>
        </w:tc>
        <w:tc>
          <w:tcPr>
            <w:tcW w:w="1040" w:type="pct"/>
            <w:shd w:val="clear" w:color="auto" w:fill="auto"/>
            <w:noWrap/>
            <w:tcMar>
              <w:top w:w="12" w:type="dxa"/>
              <w:left w:w="12" w:type="dxa"/>
              <w:right w:w="12" w:type="dxa"/>
            </w:tcMar>
            <w:vAlign w:val="center"/>
          </w:tcPr>
          <w:p w14:paraId="315575BD"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30428.7-2017</w:t>
            </w:r>
          </w:p>
        </w:tc>
        <w:tc>
          <w:tcPr>
            <w:tcW w:w="487" w:type="pct"/>
            <w:shd w:val="clear" w:color="auto" w:fill="auto"/>
            <w:noWrap/>
            <w:tcMar>
              <w:top w:w="12" w:type="dxa"/>
              <w:left w:w="12" w:type="dxa"/>
              <w:right w:w="12" w:type="dxa"/>
            </w:tcMar>
            <w:vAlign w:val="center"/>
          </w:tcPr>
          <w:p w14:paraId="3692A2DC"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AC2224F" w14:textId="77777777" w:rsidTr="00FD42FB">
        <w:trPr>
          <w:trHeight w:val="342"/>
        </w:trPr>
        <w:tc>
          <w:tcPr>
            <w:tcW w:w="5000" w:type="pct"/>
            <w:gridSpan w:val="5"/>
            <w:shd w:val="clear" w:color="auto" w:fill="auto"/>
            <w:noWrap/>
            <w:tcMar>
              <w:top w:w="12" w:type="dxa"/>
              <w:left w:w="12" w:type="dxa"/>
              <w:right w:w="12" w:type="dxa"/>
            </w:tcMar>
            <w:vAlign w:val="center"/>
          </w:tcPr>
          <w:p w14:paraId="408789E6" w14:textId="77777777" w:rsidR="009E20AD" w:rsidRPr="009E20AD" w:rsidRDefault="009E20AD" w:rsidP="00FD42FB">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03.08 信息安全</w:t>
            </w:r>
          </w:p>
        </w:tc>
      </w:tr>
      <w:tr w:rsidR="009E20AD" w:rsidRPr="009E20AD" w14:paraId="1B55A0AC" w14:textId="77777777" w:rsidTr="009E20AD">
        <w:trPr>
          <w:trHeight w:val="312"/>
        </w:trPr>
        <w:tc>
          <w:tcPr>
            <w:tcW w:w="365" w:type="pct"/>
            <w:shd w:val="clear" w:color="auto" w:fill="auto"/>
            <w:noWrap/>
            <w:tcMar>
              <w:top w:w="12" w:type="dxa"/>
              <w:left w:w="12" w:type="dxa"/>
              <w:right w:w="12" w:type="dxa"/>
            </w:tcMar>
            <w:vAlign w:val="center"/>
          </w:tcPr>
          <w:p w14:paraId="74AAFDCC"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141</w:t>
            </w:r>
          </w:p>
        </w:tc>
        <w:tc>
          <w:tcPr>
            <w:tcW w:w="765" w:type="pct"/>
            <w:shd w:val="clear" w:color="auto" w:fill="auto"/>
            <w:noWrap/>
            <w:tcMar>
              <w:top w:w="12" w:type="dxa"/>
              <w:left w:w="12" w:type="dxa"/>
              <w:right w:w="12" w:type="dxa"/>
            </w:tcMar>
            <w:vAlign w:val="center"/>
          </w:tcPr>
          <w:p w14:paraId="5ED777CA"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03.08.0001</w:t>
            </w:r>
          </w:p>
        </w:tc>
        <w:tc>
          <w:tcPr>
            <w:tcW w:w="2343" w:type="pct"/>
            <w:shd w:val="clear" w:color="auto" w:fill="auto"/>
            <w:noWrap/>
            <w:tcMar>
              <w:top w:w="12" w:type="dxa"/>
              <w:left w:w="12" w:type="dxa"/>
              <w:right w:w="12" w:type="dxa"/>
            </w:tcMar>
            <w:vAlign w:val="center"/>
          </w:tcPr>
          <w:p w14:paraId="0B1B63D1"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计算机信息系统 安全保护等级划分准则</w:t>
            </w:r>
          </w:p>
        </w:tc>
        <w:tc>
          <w:tcPr>
            <w:tcW w:w="1040" w:type="pct"/>
            <w:shd w:val="clear" w:color="auto" w:fill="auto"/>
            <w:noWrap/>
            <w:tcMar>
              <w:top w:w="12" w:type="dxa"/>
              <w:left w:w="12" w:type="dxa"/>
              <w:right w:w="12" w:type="dxa"/>
            </w:tcMar>
            <w:vAlign w:val="center"/>
          </w:tcPr>
          <w:p w14:paraId="34D0FDD3"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 17859-1999</w:t>
            </w:r>
          </w:p>
        </w:tc>
        <w:tc>
          <w:tcPr>
            <w:tcW w:w="487" w:type="pct"/>
            <w:shd w:val="clear" w:color="auto" w:fill="auto"/>
            <w:noWrap/>
            <w:tcMar>
              <w:top w:w="12" w:type="dxa"/>
              <w:left w:w="12" w:type="dxa"/>
              <w:right w:w="12" w:type="dxa"/>
            </w:tcMar>
            <w:vAlign w:val="center"/>
          </w:tcPr>
          <w:p w14:paraId="50A66AA2"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2247770" w14:textId="77777777" w:rsidTr="009E20AD">
        <w:trPr>
          <w:trHeight w:val="312"/>
        </w:trPr>
        <w:tc>
          <w:tcPr>
            <w:tcW w:w="365" w:type="pct"/>
            <w:shd w:val="clear" w:color="auto" w:fill="auto"/>
            <w:noWrap/>
            <w:tcMar>
              <w:top w:w="12" w:type="dxa"/>
              <w:left w:w="12" w:type="dxa"/>
              <w:right w:w="12" w:type="dxa"/>
            </w:tcMar>
            <w:vAlign w:val="center"/>
          </w:tcPr>
          <w:p w14:paraId="3F019577"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142</w:t>
            </w:r>
          </w:p>
        </w:tc>
        <w:tc>
          <w:tcPr>
            <w:tcW w:w="765" w:type="pct"/>
            <w:shd w:val="clear" w:color="auto" w:fill="auto"/>
            <w:noWrap/>
            <w:tcMar>
              <w:top w:w="12" w:type="dxa"/>
              <w:left w:w="12" w:type="dxa"/>
              <w:right w:w="12" w:type="dxa"/>
            </w:tcMar>
            <w:vAlign w:val="center"/>
          </w:tcPr>
          <w:p w14:paraId="3ACFCBCD"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03.08.0002</w:t>
            </w:r>
          </w:p>
        </w:tc>
        <w:tc>
          <w:tcPr>
            <w:tcW w:w="2343" w:type="pct"/>
            <w:shd w:val="clear" w:color="auto" w:fill="auto"/>
            <w:noWrap/>
            <w:tcMar>
              <w:top w:w="12" w:type="dxa"/>
              <w:left w:w="12" w:type="dxa"/>
              <w:right w:w="12" w:type="dxa"/>
            </w:tcMar>
            <w:vAlign w:val="center"/>
          </w:tcPr>
          <w:p w14:paraId="50CA3B95"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政府</w:t>
            </w:r>
            <w:proofErr w:type="gramStart"/>
            <w:r w:rsidRPr="009E20AD">
              <w:rPr>
                <w:rFonts w:ascii="楷体_GB2312" w:eastAsia="楷体_GB2312" w:hAnsi="宋体" w:cs="楷体_GB2312"/>
                <w:color w:val="000000"/>
                <w:kern w:val="0"/>
                <w:szCs w:val="21"/>
                <w:lang w:bidi="ar"/>
              </w:rPr>
              <w:t>网站云计算</w:t>
            </w:r>
            <w:proofErr w:type="gramEnd"/>
            <w:r w:rsidRPr="009E20AD">
              <w:rPr>
                <w:rFonts w:ascii="楷体_GB2312" w:eastAsia="楷体_GB2312" w:hAnsi="宋体" w:cs="楷体_GB2312"/>
                <w:color w:val="000000"/>
                <w:kern w:val="0"/>
                <w:szCs w:val="21"/>
                <w:lang w:bidi="ar"/>
              </w:rPr>
              <w:t>服务安全指</w:t>
            </w:r>
            <w:r w:rsidRPr="009E20AD">
              <w:rPr>
                <w:rFonts w:ascii="楷体_GB2312" w:eastAsia="楷体_GB2312" w:hAnsi="宋体" w:cs="楷体_GB2312"/>
                <w:color w:val="000000"/>
                <w:kern w:val="0"/>
                <w:szCs w:val="21"/>
                <w:lang w:bidi="ar"/>
              </w:rPr>
              <w:lastRenderedPageBreak/>
              <w:t>南</w:t>
            </w:r>
          </w:p>
        </w:tc>
        <w:tc>
          <w:tcPr>
            <w:tcW w:w="1040" w:type="pct"/>
            <w:shd w:val="clear" w:color="auto" w:fill="auto"/>
            <w:noWrap/>
            <w:tcMar>
              <w:top w:w="12" w:type="dxa"/>
              <w:left w:w="12" w:type="dxa"/>
              <w:right w:w="12" w:type="dxa"/>
            </w:tcMar>
            <w:vAlign w:val="center"/>
          </w:tcPr>
          <w:p w14:paraId="795CA13C"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lastRenderedPageBreak/>
              <w:t>GB/T 38249-2019</w:t>
            </w:r>
          </w:p>
        </w:tc>
        <w:tc>
          <w:tcPr>
            <w:tcW w:w="487" w:type="pct"/>
            <w:shd w:val="clear" w:color="auto" w:fill="auto"/>
            <w:noWrap/>
            <w:tcMar>
              <w:top w:w="12" w:type="dxa"/>
              <w:left w:w="12" w:type="dxa"/>
              <w:right w:w="12" w:type="dxa"/>
            </w:tcMar>
            <w:vAlign w:val="center"/>
          </w:tcPr>
          <w:p w14:paraId="71A28064"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4A3F80D" w14:textId="77777777" w:rsidTr="009E20AD">
        <w:trPr>
          <w:trHeight w:val="312"/>
        </w:trPr>
        <w:tc>
          <w:tcPr>
            <w:tcW w:w="365" w:type="pct"/>
            <w:shd w:val="clear" w:color="auto" w:fill="auto"/>
            <w:noWrap/>
            <w:tcMar>
              <w:top w:w="12" w:type="dxa"/>
              <w:left w:w="12" w:type="dxa"/>
              <w:right w:w="12" w:type="dxa"/>
            </w:tcMar>
            <w:vAlign w:val="center"/>
          </w:tcPr>
          <w:p w14:paraId="4C06C7F2"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lastRenderedPageBreak/>
              <w:t>143</w:t>
            </w:r>
          </w:p>
        </w:tc>
        <w:tc>
          <w:tcPr>
            <w:tcW w:w="765" w:type="pct"/>
            <w:shd w:val="clear" w:color="auto" w:fill="auto"/>
            <w:noWrap/>
            <w:tcMar>
              <w:top w:w="12" w:type="dxa"/>
              <w:left w:w="12" w:type="dxa"/>
              <w:right w:w="12" w:type="dxa"/>
            </w:tcMar>
            <w:vAlign w:val="center"/>
          </w:tcPr>
          <w:p w14:paraId="3B317AF7"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03.08.0003</w:t>
            </w:r>
          </w:p>
        </w:tc>
        <w:tc>
          <w:tcPr>
            <w:tcW w:w="2343" w:type="pct"/>
            <w:shd w:val="clear" w:color="auto" w:fill="auto"/>
            <w:noWrap/>
            <w:tcMar>
              <w:top w:w="12" w:type="dxa"/>
              <w:left w:w="12" w:type="dxa"/>
              <w:right w:w="12" w:type="dxa"/>
            </w:tcMar>
            <w:vAlign w:val="center"/>
          </w:tcPr>
          <w:p w14:paraId="74471D5C"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操作系统安全技术要求</w:t>
            </w:r>
          </w:p>
        </w:tc>
        <w:tc>
          <w:tcPr>
            <w:tcW w:w="1040" w:type="pct"/>
            <w:shd w:val="clear" w:color="auto" w:fill="auto"/>
            <w:noWrap/>
            <w:tcMar>
              <w:top w:w="12" w:type="dxa"/>
              <w:left w:w="12" w:type="dxa"/>
              <w:right w:w="12" w:type="dxa"/>
            </w:tcMar>
            <w:vAlign w:val="center"/>
          </w:tcPr>
          <w:p w14:paraId="673E4523"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20272-2019</w:t>
            </w:r>
          </w:p>
        </w:tc>
        <w:tc>
          <w:tcPr>
            <w:tcW w:w="487" w:type="pct"/>
            <w:shd w:val="clear" w:color="auto" w:fill="auto"/>
            <w:noWrap/>
            <w:tcMar>
              <w:top w:w="12" w:type="dxa"/>
              <w:left w:w="12" w:type="dxa"/>
              <w:right w:w="12" w:type="dxa"/>
            </w:tcMar>
            <w:vAlign w:val="center"/>
          </w:tcPr>
          <w:p w14:paraId="5AEF2D26"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3983E42" w14:textId="77777777" w:rsidTr="009E20AD">
        <w:trPr>
          <w:trHeight w:val="312"/>
        </w:trPr>
        <w:tc>
          <w:tcPr>
            <w:tcW w:w="365" w:type="pct"/>
            <w:shd w:val="clear" w:color="auto" w:fill="auto"/>
            <w:noWrap/>
            <w:tcMar>
              <w:top w:w="12" w:type="dxa"/>
              <w:left w:w="12" w:type="dxa"/>
              <w:right w:w="12" w:type="dxa"/>
            </w:tcMar>
            <w:vAlign w:val="center"/>
          </w:tcPr>
          <w:p w14:paraId="416FDE1E"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144</w:t>
            </w:r>
          </w:p>
        </w:tc>
        <w:tc>
          <w:tcPr>
            <w:tcW w:w="765" w:type="pct"/>
            <w:shd w:val="clear" w:color="auto" w:fill="auto"/>
            <w:noWrap/>
            <w:tcMar>
              <w:top w:w="12" w:type="dxa"/>
              <w:left w:w="12" w:type="dxa"/>
              <w:right w:w="12" w:type="dxa"/>
            </w:tcMar>
            <w:vAlign w:val="center"/>
          </w:tcPr>
          <w:p w14:paraId="7BA9051A"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03.08.0004</w:t>
            </w:r>
          </w:p>
        </w:tc>
        <w:tc>
          <w:tcPr>
            <w:tcW w:w="2343" w:type="pct"/>
            <w:shd w:val="clear" w:color="auto" w:fill="auto"/>
            <w:noWrap/>
            <w:tcMar>
              <w:top w:w="12" w:type="dxa"/>
              <w:left w:w="12" w:type="dxa"/>
              <w:right w:w="12" w:type="dxa"/>
            </w:tcMar>
            <w:vAlign w:val="center"/>
          </w:tcPr>
          <w:p w14:paraId="1E35BF57"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网络安全等级保护实施指南</w:t>
            </w:r>
          </w:p>
        </w:tc>
        <w:tc>
          <w:tcPr>
            <w:tcW w:w="1040" w:type="pct"/>
            <w:shd w:val="clear" w:color="auto" w:fill="auto"/>
            <w:noWrap/>
            <w:tcMar>
              <w:top w:w="12" w:type="dxa"/>
              <w:left w:w="12" w:type="dxa"/>
              <w:right w:w="12" w:type="dxa"/>
            </w:tcMar>
            <w:vAlign w:val="center"/>
          </w:tcPr>
          <w:p w14:paraId="0EFA410E"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25058-2019</w:t>
            </w:r>
          </w:p>
        </w:tc>
        <w:tc>
          <w:tcPr>
            <w:tcW w:w="487" w:type="pct"/>
            <w:shd w:val="clear" w:color="auto" w:fill="auto"/>
            <w:noWrap/>
            <w:tcMar>
              <w:top w:w="12" w:type="dxa"/>
              <w:left w:w="12" w:type="dxa"/>
              <w:right w:w="12" w:type="dxa"/>
            </w:tcMar>
            <w:vAlign w:val="center"/>
          </w:tcPr>
          <w:p w14:paraId="319E5E66"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665808B" w14:textId="77777777" w:rsidTr="009E20AD">
        <w:trPr>
          <w:trHeight w:val="312"/>
        </w:trPr>
        <w:tc>
          <w:tcPr>
            <w:tcW w:w="365" w:type="pct"/>
            <w:shd w:val="clear" w:color="auto" w:fill="auto"/>
            <w:noWrap/>
            <w:tcMar>
              <w:top w:w="12" w:type="dxa"/>
              <w:left w:w="12" w:type="dxa"/>
              <w:right w:w="12" w:type="dxa"/>
            </w:tcMar>
            <w:vAlign w:val="center"/>
          </w:tcPr>
          <w:p w14:paraId="22991D3B"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145</w:t>
            </w:r>
          </w:p>
        </w:tc>
        <w:tc>
          <w:tcPr>
            <w:tcW w:w="765" w:type="pct"/>
            <w:shd w:val="clear" w:color="auto" w:fill="auto"/>
            <w:noWrap/>
            <w:tcMar>
              <w:top w:w="12" w:type="dxa"/>
              <w:left w:w="12" w:type="dxa"/>
              <w:right w:w="12" w:type="dxa"/>
            </w:tcMar>
            <w:vAlign w:val="center"/>
          </w:tcPr>
          <w:p w14:paraId="67031D33"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03.08.0005</w:t>
            </w:r>
          </w:p>
        </w:tc>
        <w:tc>
          <w:tcPr>
            <w:tcW w:w="2343" w:type="pct"/>
            <w:shd w:val="clear" w:color="auto" w:fill="auto"/>
            <w:noWrap/>
            <w:tcMar>
              <w:top w:w="12" w:type="dxa"/>
              <w:left w:w="12" w:type="dxa"/>
              <w:right w:w="12" w:type="dxa"/>
            </w:tcMar>
            <w:vAlign w:val="center"/>
          </w:tcPr>
          <w:p w14:paraId="7D841347"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网络安全等级保护安全设计技术要求</w:t>
            </w:r>
          </w:p>
        </w:tc>
        <w:tc>
          <w:tcPr>
            <w:tcW w:w="1040" w:type="pct"/>
            <w:shd w:val="clear" w:color="auto" w:fill="auto"/>
            <w:noWrap/>
            <w:tcMar>
              <w:top w:w="12" w:type="dxa"/>
              <w:left w:w="12" w:type="dxa"/>
              <w:right w:w="12" w:type="dxa"/>
            </w:tcMar>
            <w:vAlign w:val="center"/>
          </w:tcPr>
          <w:p w14:paraId="4EE47E42"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25070-2019</w:t>
            </w:r>
          </w:p>
        </w:tc>
        <w:tc>
          <w:tcPr>
            <w:tcW w:w="487" w:type="pct"/>
            <w:shd w:val="clear" w:color="auto" w:fill="auto"/>
            <w:noWrap/>
            <w:tcMar>
              <w:top w:w="12" w:type="dxa"/>
              <w:left w:w="12" w:type="dxa"/>
              <w:right w:w="12" w:type="dxa"/>
            </w:tcMar>
            <w:vAlign w:val="center"/>
          </w:tcPr>
          <w:p w14:paraId="2ECC805F"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8B44175" w14:textId="77777777" w:rsidTr="009E20AD">
        <w:trPr>
          <w:trHeight w:val="312"/>
        </w:trPr>
        <w:tc>
          <w:tcPr>
            <w:tcW w:w="365" w:type="pct"/>
            <w:shd w:val="clear" w:color="auto" w:fill="auto"/>
            <w:noWrap/>
            <w:tcMar>
              <w:top w:w="12" w:type="dxa"/>
              <w:left w:w="12" w:type="dxa"/>
              <w:right w:w="12" w:type="dxa"/>
            </w:tcMar>
            <w:vAlign w:val="center"/>
          </w:tcPr>
          <w:p w14:paraId="2F015201"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146</w:t>
            </w:r>
          </w:p>
        </w:tc>
        <w:tc>
          <w:tcPr>
            <w:tcW w:w="765" w:type="pct"/>
            <w:shd w:val="clear" w:color="auto" w:fill="auto"/>
            <w:noWrap/>
            <w:tcMar>
              <w:top w:w="12" w:type="dxa"/>
              <w:left w:w="12" w:type="dxa"/>
              <w:right w:w="12" w:type="dxa"/>
            </w:tcMar>
            <w:vAlign w:val="center"/>
          </w:tcPr>
          <w:p w14:paraId="60B3AD6E"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03.08.0006</w:t>
            </w:r>
          </w:p>
        </w:tc>
        <w:tc>
          <w:tcPr>
            <w:tcW w:w="2343" w:type="pct"/>
            <w:shd w:val="clear" w:color="auto" w:fill="auto"/>
            <w:noWrap/>
            <w:tcMar>
              <w:top w:w="12" w:type="dxa"/>
              <w:left w:w="12" w:type="dxa"/>
              <w:right w:w="12" w:type="dxa"/>
            </w:tcMar>
            <w:vAlign w:val="center"/>
          </w:tcPr>
          <w:p w14:paraId="68113039"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网络安全等级保护基本要求</w:t>
            </w:r>
          </w:p>
        </w:tc>
        <w:tc>
          <w:tcPr>
            <w:tcW w:w="1040" w:type="pct"/>
            <w:shd w:val="clear" w:color="auto" w:fill="auto"/>
            <w:noWrap/>
            <w:tcMar>
              <w:top w:w="12" w:type="dxa"/>
              <w:left w:w="12" w:type="dxa"/>
              <w:right w:w="12" w:type="dxa"/>
            </w:tcMar>
            <w:vAlign w:val="center"/>
          </w:tcPr>
          <w:p w14:paraId="7673DDAF"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22239-2019</w:t>
            </w:r>
          </w:p>
        </w:tc>
        <w:tc>
          <w:tcPr>
            <w:tcW w:w="487" w:type="pct"/>
            <w:shd w:val="clear" w:color="auto" w:fill="auto"/>
            <w:noWrap/>
            <w:tcMar>
              <w:top w:w="12" w:type="dxa"/>
              <w:left w:w="12" w:type="dxa"/>
              <w:right w:w="12" w:type="dxa"/>
            </w:tcMar>
            <w:vAlign w:val="center"/>
          </w:tcPr>
          <w:p w14:paraId="560C80C1"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0776416" w14:textId="77777777" w:rsidTr="009E20AD">
        <w:trPr>
          <w:trHeight w:val="312"/>
        </w:trPr>
        <w:tc>
          <w:tcPr>
            <w:tcW w:w="365" w:type="pct"/>
            <w:shd w:val="clear" w:color="auto" w:fill="auto"/>
            <w:noWrap/>
            <w:tcMar>
              <w:top w:w="12" w:type="dxa"/>
              <w:left w:w="12" w:type="dxa"/>
              <w:right w:w="12" w:type="dxa"/>
            </w:tcMar>
            <w:vAlign w:val="center"/>
          </w:tcPr>
          <w:p w14:paraId="763FFB12"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147</w:t>
            </w:r>
          </w:p>
        </w:tc>
        <w:tc>
          <w:tcPr>
            <w:tcW w:w="765" w:type="pct"/>
            <w:shd w:val="clear" w:color="auto" w:fill="auto"/>
            <w:noWrap/>
            <w:tcMar>
              <w:top w:w="12" w:type="dxa"/>
              <w:left w:w="12" w:type="dxa"/>
              <w:right w:w="12" w:type="dxa"/>
            </w:tcMar>
            <w:vAlign w:val="center"/>
          </w:tcPr>
          <w:p w14:paraId="0F8FCC04"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03.08.0007</w:t>
            </w:r>
          </w:p>
        </w:tc>
        <w:tc>
          <w:tcPr>
            <w:tcW w:w="2343" w:type="pct"/>
            <w:shd w:val="clear" w:color="auto" w:fill="auto"/>
            <w:noWrap/>
            <w:tcMar>
              <w:top w:w="12" w:type="dxa"/>
              <w:left w:w="12" w:type="dxa"/>
              <w:right w:w="12" w:type="dxa"/>
            </w:tcMar>
            <w:vAlign w:val="center"/>
          </w:tcPr>
          <w:p w14:paraId="1A926D47"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网络安全等级保护测评要求</w:t>
            </w:r>
          </w:p>
        </w:tc>
        <w:tc>
          <w:tcPr>
            <w:tcW w:w="1040" w:type="pct"/>
            <w:shd w:val="clear" w:color="auto" w:fill="auto"/>
            <w:noWrap/>
            <w:tcMar>
              <w:top w:w="12" w:type="dxa"/>
              <w:left w:w="12" w:type="dxa"/>
              <w:right w:w="12" w:type="dxa"/>
            </w:tcMar>
            <w:vAlign w:val="center"/>
          </w:tcPr>
          <w:p w14:paraId="7E76FCA1"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28448-2019</w:t>
            </w:r>
          </w:p>
        </w:tc>
        <w:tc>
          <w:tcPr>
            <w:tcW w:w="487" w:type="pct"/>
            <w:shd w:val="clear" w:color="auto" w:fill="auto"/>
            <w:noWrap/>
            <w:tcMar>
              <w:top w:w="12" w:type="dxa"/>
              <w:left w:w="12" w:type="dxa"/>
              <w:right w:w="12" w:type="dxa"/>
            </w:tcMar>
            <w:vAlign w:val="center"/>
          </w:tcPr>
          <w:p w14:paraId="35C6A367"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383F49D" w14:textId="77777777" w:rsidTr="009E20AD">
        <w:trPr>
          <w:trHeight w:val="312"/>
        </w:trPr>
        <w:tc>
          <w:tcPr>
            <w:tcW w:w="365" w:type="pct"/>
            <w:shd w:val="clear" w:color="auto" w:fill="auto"/>
            <w:noWrap/>
            <w:tcMar>
              <w:top w:w="12" w:type="dxa"/>
              <w:left w:w="12" w:type="dxa"/>
              <w:right w:w="12" w:type="dxa"/>
            </w:tcMar>
            <w:vAlign w:val="center"/>
          </w:tcPr>
          <w:p w14:paraId="1F476647"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148</w:t>
            </w:r>
          </w:p>
        </w:tc>
        <w:tc>
          <w:tcPr>
            <w:tcW w:w="765" w:type="pct"/>
            <w:shd w:val="clear" w:color="auto" w:fill="auto"/>
            <w:noWrap/>
            <w:tcMar>
              <w:top w:w="12" w:type="dxa"/>
              <w:left w:w="12" w:type="dxa"/>
              <w:right w:w="12" w:type="dxa"/>
            </w:tcMar>
            <w:vAlign w:val="center"/>
          </w:tcPr>
          <w:p w14:paraId="112B73CF"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03.08.0008</w:t>
            </w:r>
          </w:p>
        </w:tc>
        <w:tc>
          <w:tcPr>
            <w:tcW w:w="2343" w:type="pct"/>
            <w:shd w:val="clear" w:color="auto" w:fill="auto"/>
            <w:noWrap/>
            <w:tcMar>
              <w:top w:w="12" w:type="dxa"/>
              <w:left w:w="12" w:type="dxa"/>
              <w:right w:w="12" w:type="dxa"/>
            </w:tcMar>
            <w:vAlign w:val="center"/>
          </w:tcPr>
          <w:p w14:paraId="4B0680A6"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数据库管理系统安全评估准则</w:t>
            </w:r>
          </w:p>
        </w:tc>
        <w:tc>
          <w:tcPr>
            <w:tcW w:w="1040" w:type="pct"/>
            <w:shd w:val="clear" w:color="auto" w:fill="auto"/>
            <w:noWrap/>
            <w:tcMar>
              <w:top w:w="12" w:type="dxa"/>
              <w:left w:w="12" w:type="dxa"/>
              <w:right w:w="12" w:type="dxa"/>
            </w:tcMar>
            <w:vAlign w:val="center"/>
          </w:tcPr>
          <w:p w14:paraId="53823FD6"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20009-2019</w:t>
            </w:r>
          </w:p>
        </w:tc>
        <w:tc>
          <w:tcPr>
            <w:tcW w:w="487" w:type="pct"/>
            <w:shd w:val="clear" w:color="auto" w:fill="auto"/>
            <w:noWrap/>
            <w:tcMar>
              <w:top w:w="12" w:type="dxa"/>
              <w:left w:w="12" w:type="dxa"/>
              <w:right w:w="12" w:type="dxa"/>
            </w:tcMar>
            <w:vAlign w:val="center"/>
          </w:tcPr>
          <w:p w14:paraId="46D7E549"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4171C654" w14:textId="77777777" w:rsidTr="009E20AD">
        <w:trPr>
          <w:trHeight w:val="312"/>
        </w:trPr>
        <w:tc>
          <w:tcPr>
            <w:tcW w:w="365" w:type="pct"/>
            <w:shd w:val="clear" w:color="auto" w:fill="auto"/>
            <w:noWrap/>
            <w:tcMar>
              <w:top w:w="12" w:type="dxa"/>
              <w:left w:w="12" w:type="dxa"/>
              <w:right w:w="12" w:type="dxa"/>
            </w:tcMar>
            <w:vAlign w:val="center"/>
          </w:tcPr>
          <w:p w14:paraId="584C15BB"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149</w:t>
            </w:r>
          </w:p>
        </w:tc>
        <w:tc>
          <w:tcPr>
            <w:tcW w:w="765" w:type="pct"/>
            <w:shd w:val="clear" w:color="auto" w:fill="auto"/>
            <w:noWrap/>
            <w:tcMar>
              <w:top w:w="12" w:type="dxa"/>
              <w:left w:w="12" w:type="dxa"/>
              <w:right w:w="12" w:type="dxa"/>
            </w:tcMar>
            <w:vAlign w:val="center"/>
          </w:tcPr>
          <w:p w14:paraId="79EA99F2"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03.08.0009</w:t>
            </w:r>
          </w:p>
        </w:tc>
        <w:tc>
          <w:tcPr>
            <w:tcW w:w="2343" w:type="pct"/>
            <w:shd w:val="clear" w:color="auto" w:fill="auto"/>
            <w:noWrap/>
            <w:tcMar>
              <w:top w:w="12" w:type="dxa"/>
              <w:left w:w="12" w:type="dxa"/>
              <w:right w:w="12" w:type="dxa"/>
            </w:tcMar>
            <w:vAlign w:val="center"/>
          </w:tcPr>
          <w:p w14:paraId="3820D226"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数据库管理系统安全技术要求</w:t>
            </w:r>
          </w:p>
        </w:tc>
        <w:tc>
          <w:tcPr>
            <w:tcW w:w="1040" w:type="pct"/>
            <w:shd w:val="clear" w:color="auto" w:fill="auto"/>
            <w:noWrap/>
            <w:tcMar>
              <w:top w:w="12" w:type="dxa"/>
              <w:left w:w="12" w:type="dxa"/>
              <w:right w:w="12" w:type="dxa"/>
            </w:tcMar>
            <w:vAlign w:val="center"/>
          </w:tcPr>
          <w:p w14:paraId="5E2AD199"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20273-2019</w:t>
            </w:r>
          </w:p>
        </w:tc>
        <w:tc>
          <w:tcPr>
            <w:tcW w:w="487" w:type="pct"/>
            <w:shd w:val="clear" w:color="auto" w:fill="auto"/>
            <w:noWrap/>
            <w:tcMar>
              <w:top w:w="12" w:type="dxa"/>
              <w:left w:w="12" w:type="dxa"/>
              <w:right w:w="12" w:type="dxa"/>
            </w:tcMar>
            <w:vAlign w:val="center"/>
          </w:tcPr>
          <w:p w14:paraId="2BB7B399"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902E01C" w14:textId="77777777" w:rsidTr="009E20AD">
        <w:trPr>
          <w:trHeight w:val="312"/>
        </w:trPr>
        <w:tc>
          <w:tcPr>
            <w:tcW w:w="365" w:type="pct"/>
            <w:shd w:val="clear" w:color="auto" w:fill="auto"/>
            <w:noWrap/>
            <w:tcMar>
              <w:top w:w="12" w:type="dxa"/>
              <w:left w:w="12" w:type="dxa"/>
              <w:right w:w="12" w:type="dxa"/>
            </w:tcMar>
            <w:vAlign w:val="center"/>
          </w:tcPr>
          <w:p w14:paraId="44D264E0"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150</w:t>
            </w:r>
          </w:p>
        </w:tc>
        <w:tc>
          <w:tcPr>
            <w:tcW w:w="765" w:type="pct"/>
            <w:shd w:val="clear" w:color="auto" w:fill="auto"/>
            <w:noWrap/>
            <w:tcMar>
              <w:top w:w="12" w:type="dxa"/>
              <w:left w:w="12" w:type="dxa"/>
              <w:right w:w="12" w:type="dxa"/>
            </w:tcMar>
            <w:vAlign w:val="center"/>
          </w:tcPr>
          <w:p w14:paraId="5674AF7A"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03.08.0010</w:t>
            </w:r>
          </w:p>
        </w:tc>
        <w:tc>
          <w:tcPr>
            <w:tcW w:w="2343" w:type="pct"/>
            <w:shd w:val="clear" w:color="auto" w:fill="auto"/>
            <w:noWrap/>
            <w:tcMar>
              <w:top w:w="12" w:type="dxa"/>
              <w:left w:w="12" w:type="dxa"/>
              <w:right w:w="12" w:type="dxa"/>
            </w:tcMar>
            <w:vAlign w:val="center"/>
          </w:tcPr>
          <w:p w14:paraId="557CCDCF"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智慧城市安全体系框架</w:t>
            </w:r>
          </w:p>
        </w:tc>
        <w:tc>
          <w:tcPr>
            <w:tcW w:w="1040" w:type="pct"/>
            <w:shd w:val="clear" w:color="auto" w:fill="auto"/>
            <w:noWrap/>
            <w:tcMar>
              <w:top w:w="12" w:type="dxa"/>
              <w:left w:w="12" w:type="dxa"/>
              <w:right w:w="12" w:type="dxa"/>
            </w:tcMar>
            <w:vAlign w:val="center"/>
          </w:tcPr>
          <w:p w14:paraId="2FF06D05"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37971-2019</w:t>
            </w:r>
          </w:p>
        </w:tc>
        <w:tc>
          <w:tcPr>
            <w:tcW w:w="487" w:type="pct"/>
            <w:shd w:val="clear" w:color="auto" w:fill="auto"/>
            <w:noWrap/>
            <w:tcMar>
              <w:top w:w="12" w:type="dxa"/>
              <w:left w:w="12" w:type="dxa"/>
              <w:right w:w="12" w:type="dxa"/>
            </w:tcMar>
            <w:vAlign w:val="center"/>
          </w:tcPr>
          <w:p w14:paraId="35932518"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58FEA1B" w14:textId="77777777" w:rsidTr="009E20AD">
        <w:trPr>
          <w:trHeight w:val="312"/>
        </w:trPr>
        <w:tc>
          <w:tcPr>
            <w:tcW w:w="365" w:type="pct"/>
            <w:shd w:val="clear" w:color="auto" w:fill="auto"/>
            <w:noWrap/>
            <w:tcMar>
              <w:top w:w="12" w:type="dxa"/>
              <w:left w:w="12" w:type="dxa"/>
              <w:right w:w="12" w:type="dxa"/>
            </w:tcMar>
            <w:vAlign w:val="center"/>
          </w:tcPr>
          <w:p w14:paraId="2E5C7C92"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151</w:t>
            </w:r>
          </w:p>
        </w:tc>
        <w:tc>
          <w:tcPr>
            <w:tcW w:w="765" w:type="pct"/>
            <w:shd w:val="clear" w:color="auto" w:fill="auto"/>
            <w:noWrap/>
            <w:tcMar>
              <w:top w:w="12" w:type="dxa"/>
              <w:left w:w="12" w:type="dxa"/>
              <w:right w:w="12" w:type="dxa"/>
            </w:tcMar>
            <w:vAlign w:val="center"/>
          </w:tcPr>
          <w:p w14:paraId="2D23C42F"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03.08.0011</w:t>
            </w:r>
          </w:p>
        </w:tc>
        <w:tc>
          <w:tcPr>
            <w:tcW w:w="2343" w:type="pct"/>
            <w:shd w:val="clear" w:color="auto" w:fill="auto"/>
            <w:noWrap/>
            <w:tcMar>
              <w:top w:w="12" w:type="dxa"/>
              <w:left w:w="12" w:type="dxa"/>
              <w:right w:w="12" w:type="dxa"/>
            </w:tcMar>
            <w:vAlign w:val="center"/>
          </w:tcPr>
          <w:p w14:paraId="5029FC11"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大数据安全管理指南</w:t>
            </w:r>
          </w:p>
        </w:tc>
        <w:tc>
          <w:tcPr>
            <w:tcW w:w="1040" w:type="pct"/>
            <w:shd w:val="clear" w:color="auto" w:fill="auto"/>
            <w:noWrap/>
            <w:tcMar>
              <w:top w:w="12" w:type="dxa"/>
              <w:left w:w="12" w:type="dxa"/>
              <w:right w:w="12" w:type="dxa"/>
            </w:tcMar>
            <w:vAlign w:val="center"/>
          </w:tcPr>
          <w:p w14:paraId="75B7EC78"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37973-2019</w:t>
            </w:r>
          </w:p>
        </w:tc>
        <w:tc>
          <w:tcPr>
            <w:tcW w:w="487" w:type="pct"/>
            <w:shd w:val="clear" w:color="auto" w:fill="auto"/>
            <w:noWrap/>
            <w:tcMar>
              <w:top w:w="12" w:type="dxa"/>
              <w:left w:w="12" w:type="dxa"/>
              <w:right w:w="12" w:type="dxa"/>
            </w:tcMar>
            <w:vAlign w:val="center"/>
          </w:tcPr>
          <w:p w14:paraId="2BF79EB2"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F76EBE7" w14:textId="77777777" w:rsidTr="009E20AD">
        <w:trPr>
          <w:trHeight w:val="312"/>
        </w:trPr>
        <w:tc>
          <w:tcPr>
            <w:tcW w:w="365" w:type="pct"/>
            <w:shd w:val="clear" w:color="auto" w:fill="auto"/>
            <w:noWrap/>
            <w:tcMar>
              <w:top w:w="12" w:type="dxa"/>
              <w:left w:w="12" w:type="dxa"/>
              <w:right w:w="12" w:type="dxa"/>
            </w:tcMar>
            <w:vAlign w:val="center"/>
          </w:tcPr>
          <w:p w14:paraId="0D14E6AD"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152</w:t>
            </w:r>
          </w:p>
        </w:tc>
        <w:tc>
          <w:tcPr>
            <w:tcW w:w="765" w:type="pct"/>
            <w:shd w:val="clear" w:color="auto" w:fill="auto"/>
            <w:noWrap/>
            <w:tcMar>
              <w:top w:w="12" w:type="dxa"/>
              <w:left w:w="12" w:type="dxa"/>
              <w:right w:w="12" w:type="dxa"/>
            </w:tcMar>
            <w:vAlign w:val="center"/>
          </w:tcPr>
          <w:p w14:paraId="75E23EA8"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03.08.0012</w:t>
            </w:r>
          </w:p>
        </w:tc>
        <w:tc>
          <w:tcPr>
            <w:tcW w:w="2343" w:type="pct"/>
            <w:shd w:val="clear" w:color="auto" w:fill="auto"/>
            <w:noWrap/>
            <w:tcMar>
              <w:top w:w="12" w:type="dxa"/>
              <w:left w:w="12" w:type="dxa"/>
              <w:right w:w="12" w:type="dxa"/>
            </w:tcMar>
            <w:vAlign w:val="center"/>
          </w:tcPr>
          <w:p w14:paraId="038A9BA3"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Web应用安全检测系统安全技术要求试评价方法</w:t>
            </w:r>
          </w:p>
        </w:tc>
        <w:tc>
          <w:tcPr>
            <w:tcW w:w="1040" w:type="pct"/>
            <w:shd w:val="clear" w:color="auto" w:fill="auto"/>
            <w:noWrap/>
            <w:tcMar>
              <w:top w:w="12" w:type="dxa"/>
              <w:left w:w="12" w:type="dxa"/>
              <w:right w:w="12" w:type="dxa"/>
            </w:tcMar>
            <w:vAlign w:val="center"/>
          </w:tcPr>
          <w:p w14:paraId="77815F34"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37931-2019</w:t>
            </w:r>
          </w:p>
        </w:tc>
        <w:tc>
          <w:tcPr>
            <w:tcW w:w="487" w:type="pct"/>
            <w:shd w:val="clear" w:color="auto" w:fill="auto"/>
            <w:noWrap/>
            <w:tcMar>
              <w:top w:w="12" w:type="dxa"/>
              <w:left w:w="12" w:type="dxa"/>
              <w:right w:w="12" w:type="dxa"/>
            </w:tcMar>
            <w:vAlign w:val="center"/>
          </w:tcPr>
          <w:p w14:paraId="392E476D"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062DF38" w14:textId="77777777" w:rsidTr="009E20AD">
        <w:trPr>
          <w:trHeight w:val="312"/>
        </w:trPr>
        <w:tc>
          <w:tcPr>
            <w:tcW w:w="365" w:type="pct"/>
            <w:shd w:val="clear" w:color="auto" w:fill="auto"/>
            <w:noWrap/>
            <w:tcMar>
              <w:top w:w="12" w:type="dxa"/>
              <w:left w:w="12" w:type="dxa"/>
              <w:right w:w="12" w:type="dxa"/>
            </w:tcMar>
            <w:vAlign w:val="center"/>
          </w:tcPr>
          <w:p w14:paraId="5044C573"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153</w:t>
            </w:r>
          </w:p>
        </w:tc>
        <w:tc>
          <w:tcPr>
            <w:tcW w:w="765" w:type="pct"/>
            <w:shd w:val="clear" w:color="auto" w:fill="auto"/>
            <w:noWrap/>
            <w:tcMar>
              <w:top w:w="12" w:type="dxa"/>
              <w:left w:w="12" w:type="dxa"/>
              <w:right w:w="12" w:type="dxa"/>
            </w:tcMar>
            <w:vAlign w:val="center"/>
          </w:tcPr>
          <w:p w14:paraId="7957A005"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03.08.0013</w:t>
            </w:r>
          </w:p>
        </w:tc>
        <w:tc>
          <w:tcPr>
            <w:tcW w:w="2343" w:type="pct"/>
            <w:shd w:val="clear" w:color="auto" w:fill="auto"/>
            <w:noWrap/>
            <w:tcMar>
              <w:top w:w="12" w:type="dxa"/>
              <w:left w:w="12" w:type="dxa"/>
              <w:right w:w="12" w:type="dxa"/>
            </w:tcMar>
            <w:vAlign w:val="center"/>
          </w:tcPr>
          <w:p w14:paraId="31A2D874"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数据安全能力成熟度模型</w:t>
            </w:r>
          </w:p>
        </w:tc>
        <w:tc>
          <w:tcPr>
            <w:tcW w:w="1040" w:type="pct"/>
            <w:shd w:val="clear" w:color="auto" w:fill="auto"/>
            <w:noWrap/>
            <w:tcMar>
              <w:top w:w="12" w:type="dxa"/>
              <w:left w:w="12" w:type="dxa"/>
              <w:right w:w="12" w:type="dxa"/>
            </w:tcMar>
            <w:vAlign w:val="center"/>
          </w:tcPr>
          <w:p w14:paraId="4F569E8D"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37988-2019</w:t>
            </w:r>
          </w:p>
        </w:tc>
        <w:tc>
          <w:tcPr>
            <w:tcW w:w="487" w:type="pct"/>
            <w:shd w:val="clear" w:color="auto" w:fill="auto"/>
            <w:noWrap/>
            <w:tcMar>
              <w:top w:w="12" w:type="dxa"/>
              <w:left w:w="12" w:type="dxa"/>
              <w:right w:w="12" w:type="dxa"/>
            </w:tcMar>
            <w:vAlign w:val="center"/>
          </w:tcPr>
          <w:p w14:paraId="490D5AD8"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AE8031A" w14:textId="77777777" w:rsidTr="009E20AD">
        <w:trPr>
          <w:trHeight w:val="312"/>
        </w:trPr>
        <w:tc>
          <w:tcPr>
            <w:tcW w:w="365" w:type="pct"/>
            <w:shd w:val="clear" w:color="auto" w:fill="auto"/>
            <w:noWrap/>
            <w:tcMar>
              <w:top w:w="12" w:type="dxa"/>
              <w:left w:w="12" w:type="dxa"/>
              <w:right w:w="12" w:type="dxa"/>
            </w:tcMar>
            <w:vAlign w:val="center"/>
          </w:tcPr>
          <w:p w14:paraId="0C1A3D84"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154</w:t>
            </w:r>
          </w:p>
        </w:tc>
        <w:tc>
          <w:tcPr>
            <w:tcW w:w="765" w:type="pct"/>
            <w:shd w:val="clear" w:color="auto" w:fill="auto"/>
            <w:noWrap/>
            <w:tcMar>
              <w:top w:w="12" w:type="dxa"/>
              <w:left w:w="12" w:type="dxa"/>
              <w:right w:w="12" w:type="dxa"/>
            </w:tcMar>
            <w:vAlign w:val="center"/>
          </w:tcPr>
          <w:p w14:paraId="65B6A015"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03.08.0014</w:t>
            </w:r>
          </w:p>
        </w:tc>
        <w:tc>
          <w:tcPr>
            <w:tcW w:w="2343" w:type="pct"/>
            <w:shd w:val="clear" w:color="auto" w:fill="auto"/>
            <w:noWrap/>
            <w:tcMar>
              <w:top w:w="12" w:type="dxa"/>
              <w:left w:w="12" w:type="dxa"/>
              <w:right w:w="12" w:type="dxa"/>
            </w:tcMar>
            <w:vAlign w:val="center"/>
          </w:tcPr>
          <w:p w14:paraId="2A282923"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 xml:space="preserve">信息安全技术 </w:t>
            </w:r>
            <w:proofErr w:type="gramStart"/>
            <w:r w:rsidRPr="009E20AD">
              <w:rPr>
                <w:rFonts w:ascii="楷体_GB2312" w:eastAsia="楷体_GB2312" w:hAnsi="宋体" w:cs="楷体_GB2312"/>
                <w:color w:val="000000"/>
                <w:kern w:val="0"/>
                <w:szCs w:val="21"/>
                <w:lang w:bidi="ar"/>
              </w:rPr>
              <w:t>云计算</w:t>
            </w:r>
            <w:proofErr w:type="gramEnd"/>
            <w:r w:rsidRPr="009E20AD">
              <w:rPr>
                <w:rFonts w:ascii="楷体_GB2312" w:eastAsia="楷体_GB2312" w:hAnsi="宋体" w:cs="楷体_GB2312"/>
                <w:color w:val="000000"/>
                <w:kern w:val="0"/>
                <w:szCs w:val="21"/>
                <w:lang w:bidi="ar"/>
              </w:rPr>
              <w:t>服务运行监管框架</w:t>
            </w:r>
          </w:p>
        </w:tc>
        <w:tc>
          <w:tcPr>
            <w:tcW w:w="1040" w:type="pct"/>
            <w:shd w:val="clear" w:color="auto" w:fill="auto"/>
            <w:noWrap/>
            <w:tcMar>
              <w:top w:w="12" w:type="dxa"/>
              <w:left w:w="12" w:type="dxa"/>
              <w:right w:w="12" w:type="dxa"/>
            </w:tcMar>
            <w:vAlign w:val="center"/>
          </w:tcPr>
          <w:p w14:paraId="61BEDF95"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37972-2019</w:t>
            </w:r>
          </w:p>
        </w:tc>
        <w:tc>
          <w:tcPr>
            <w:tcW w:w="487" w:type="pct"/>
            <w:shd w:val="clear" w:color="auto" w:fill="auto"/>
            <w:noWrap/>
            <w:tcMar>
              <w:top w:w="12" w:type="dxa"/>
              <w:left w:w="12" w:type="dxa"/>
              <w:right w:w="12" w:type="dxa"/>
            </w:tcMar>
            <w:vAlign w:val="center"/>
          </w:tcPr>
          <w:p w14:paraId="729435FC"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CB53E95" w14:textId="77777777" w:rsidTr="009E20AD">
        <w:trPr>
          <w:trHeight w:val="312"/>
        </w:trPr>
        <w:tc>
          <w:tcPr>
            <w:tcW w:w="365" w:type="pct"/>
            <w:shd w:val="clear" w:color="auto" w:fill="auto"/>
            <w:noWrap/>
            <w:tcMar>
              <w:top w:w="12" w:type="dxa"/>
              <w:left w:w="12" w:type="dxa"/>
              <w:right w:w="12" w:type="dxa"/>
            </w:tcMar>
            <w:vAlign w:val="center"/>
          </w:tcPr>
          <w:p w14:paraId="71CBCE57"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155</w:t>
            </w:r>
          </w:p>
        </w:tc>
        <w:tc>
          <w:tcPr>
            <w:tcW w:w="765" w:type="pct"/>
            <w:shd w:val="clear" w:color="auto" w:fill="auto"/>
            <w:noWrap/>
            <w:tcMar>
              <w:top w:w="12" w:type="dxa"/>
              <w:left w:w="12" w:type="dxa"/>
              <w:right w:w="12" w:type="dxa"/>
            </w:tcMar>
            <w:vAlign w:val="center"/>
          </w:tcPr>
          <w:p w14:paraId="32B7CDE7"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03.08.0015</w:t>
            </w:r>
          </w:p>
        </w:tc>
        <w:tc>
          <w:tcPr>
            <w:tcW w:w="2343" w:type="pct"/>
            <w:shd w:val="clear" w:color="auto" w:fill="auto"/>
            <w:noWrap/>
            <w:tcMar>
              <w:top w:w="12" w:type="dxa"/>
              <w:left w:w="12" w:type="dxa"/>
              <w:right w:w="12" w:type="dxa"/>
            </w:tcMar>
            <w:vAlign w:val="center"/>
          </w:tcPr>
          <w:p w14:paraId="5062D8C7"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可信计算规范 可信软件基</w:t>
            </w:r>
          </w:p>
        </w:tc>
        <w:tc>
          <w:tcPr>
            <w:tcW w:w="1040" w:type="pct"/>
            <w:shd w:val="clear" w:color="auto" w:fill="auto"/>
            <w:noWrap/>
            <w:tcMar>
              <w:top w:w="12" w:type="dxa"/>
              <w:left w:w="12" w:type="dxa"/>
              <w:right w:w="12" w:type="dxa"/>
            </w:tcMar>
            <w:vAlign w:val="center"/>
          </w:tcPr>
          <w:p w14:paraId="7B233D88"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37935-2019</w:t>
            </w:r>
          </w:p>
        </w:tc>
        <w:tc>
          <w:tcPr>
            <w:tcW w:w="487" w:type="pct"/>
            <w:shd w:val="clear" w:color="auto" w:fill="auto"/>
            <w:noWrap/>
            <w:tcMar>
              <w:top w:w="12" w:type="dxa"/>
              <w:left w:w="12" w:type="dxa"/>
              <w:right w:w="12" w:type="dxa"/>
            </w:tcMar>
            <w:vAlign w:val="center"/>
          </w:tcPr>
          <w:p w14:paraId="11FC722F"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4D88BA0" w14:textId="77777777" w:rsidTr="009E20AD">
        <w:trPr>
          <w:trHeight w:val="312"/>
        </w:trPr>
        <w:tc>
          <w:tcPr>
            <w:tcW w:w="365" w:type="pct"/>
            <w:shd w:val="clear" w:color="auto" w:fill="auto"/>
            <w:noWrap/>
            <w:tcMar>
              <w:top w:w="12" w:type="dxa"/>
              <w:left w:w="12" w:type="dxa"/>
              <w:right w:w="12" w:type="dxa"/>
            </w:tcMar>
            <w:vAlign w:val="center"/>
          </w:tcPr>
          <w:p w14:paraId="702E94DF"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156</w:t>
            </w:r>
          </w:p>
        </w:tc>
        <w:tc>
          <w:tcPr>
            <w:tcW w:w="765" w:type="pct"/>
            <w:shd w:val="clear" w:color="auto" w:fill="auto"/>
            <w:noWrap/>
            <w:tcMar>
              <w:top w:w="12" w:type="dxa"/>
              <w:left w:w="12" w:type="dxa"/>
              <w:right w:w="12" w:type="dxa"/>
            </w:tcMar>
            <w:vAlign w:val="center"/>
          </w:tcPr>
          <w:p w14:paraId="46121870"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03.08.0016</w:t>
            </w:r>
          </w:p>
        </w:tc>
        <w:tc>
          <w:tcPr>
            <w:tcW w:w="2343" w:type="pct"/>
            <w:shd w:val="clear" w:color="auto" w:fill="auto"/>
            <w:noWrap/>
            <w:tcMar>
              <w:top w:w="12" w:type="dxa"/>
              <w:left w:w="12" w:type="dxa"/>
              <w:right w:w="12" w:type="dxa"/>
            </w:tcMar>
            <w:vAlign w:val="center"/>
          </w:tcPr>
          <w:p w14:paraId="3F404A0B"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网络存储安全技术要求</w:t>
            </w:r>
          </w:p>
        </w:tc>
        <w:tc>
          <w:tcPr>
            <w:tcW w:w="1040" w:type="pct"/>
            <w:shd w:val="clear" w:color="auto" w:fill="auto"/>
            <w:noWrap/>
            <w:tcMar>
              <w:top w:w="12" w:type="dxa"/>
              <w:left w:w="12" w:type="dxa"/>
              <w:right w:w="12" w:type="dxa"/>
            </w:tcMar>
            <w:vAlign w:val="center"/>
          </w:tcPr>
          <w:p w14:paraId="20655B2B"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37939-2019</w:t>
            </w:r>
          </w:p>
        </w:tc>
        <w:tc>
          <w:tcPr>
            <w:tcW w:w="487" w:type="pct"/>
            <w:shd w:val="clear" w:color="auto" w:fill="auto"/>
            <w:noWrap/>
            <w:tcMar>
              <w:top w:w="12" w:type="dxa"/>
              <w:left w:w="12" w:type="dxa"/>
              <w:right w:w="12" w:type="dxa"/>
            </w:tcMar>
            <w:vAlign w:val="center"/>
          </w:tcPr>
          <w:p w14:paraId="6B674BEC"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417AF3E" w14:textId="77777777" w:rsidTr="009E20AD">
        <w:trPr>
          <w:trHeight w:val="312"/>
        </w:trPr>
        <w:tc>
          <w:tcPr>
            <w:tcW w:w="365" w:type="pct"/>
            <w:shd w:val="clear" w:color="auto" w:fill="auto"/>
            <w:noWrap/>
            <w:tcMar>
              <w:top w:w="12" w:type="dxa"/>
              <w:left w:w="12" w:type="dxa"/>
              <w:right w:w="12" w:type="dxa"/>
            </w:tcMar>
            <w:vAlign w:val="center"/>
          </w:tcPr>
          <w:p w14:paraId="327172BC"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157</w:t>
            </w:r>
          </w:p>
        </w:tc>
        <w:tc>
          <w:tcPr>
            <w:tcW w:w="765" w:type="pct"/>
            <w:shd w:val="clear" w:color="auto" w:fill="auto"/>
            <w:noWrap/>
            <w:tcMar>
              <w:top w:w="12" w:type="dxa"/>
              <w:left w:w="12" w:type="dxa"/>
              <w:right w:w="12" w:type="dxa"/>
            </w:tcMar>
            <w:vAlign w:val="center"/>
          </w:tcPr>
          <w:p w14:paraId="454B68A5"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03.08.0017</w:t>
            </w:r>
          </w:p>
        </w:tc>
        <w:tc>
          <w:tcPr>
            <w:tcW w:w="2343" w:type="pct"/>
            <w:shd w:val="clear" w:color="auto" w:fill="auto"/>
            <w:noWrap/>
            <w:tcMar>
              <w:top w:w="12" w:type="dxa"/>
              <w:left w:w="12" w:type="dxa"/>
              <w:right w:w="12" w:type="dxa"/>
            </w:tcMar>
            <w:vAlign w:val="center"/>
          </w:tcPr>
          <w:p w14:paraId="78FA4D51"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桌面</w:t>
            </w:r>
            <w:proofErr w:type="gramStart"/>
            <w:r w:rsidRPr="009E20AD">
              <w:rPr>
                <w:rFonts w:ascii="楷体_GB2312" w:eastAsia="楷体_GB2312" w:hAnsi="宋体" w:cs="楷体_GB2312"/>
                <w:color w:val="000000"/>
                <w:kern w:val="0"/>
                <w:szCs w:val="21"/>
                <w:lang w:bidi="ar"/>
              </w:rPr>
              <w:t>云安全</w:t>
            </w:r>
            <w:proofErr w:type="gramEnd"/>
            <w:r w:rsidRPr="009E20AD">
              <w:rPr>
                <w:rFonts w:ascii="楷体_GB2312" w:eastAsia="楷体_GB2312" w:hAnsi="宋体" w:cs="楷体_GB2312"/>
                <w:color w:val="000000"/>
                <w:kern w:val="0"/>
                <w:szCs w:val="21"/>
                <w:lang w:bidi="ar"/>
              </w:rPr>
              <w:t>技术要求</w:t>
            </w:r>
          </w:p>
        </w:tc>
        <w:tc>
          <w:tcPr>
            <w:tcW w:w="1040" w:type="pct"/>
            <w:shd w:val="clear" w:color="auto" w:fill="auto"/>
            <w:noWrap/>
            <w:tcMar>
              <w:top w:w="12" w:type="dxa"/>
              <w:left w:w="12" w:type="dxa"/>
              <w:right w:w="12" w:type="dxa"/>
            </w:tcMar>
            <w:vAlign w:val="center"/>
          </w:tcPr>
          <w:p w14:paraId="3575124A"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37950-2019</w:t>
            </w:r>
          </w:p>
        </w:tc>
        <w:tc>
          <w:tcPr>
            <w:tcW w:w="487" w:type="pct"/>
            <w:shd w:val="clear" w:color="auto" w:fill="auto"/>
            <w:noWrap/>
            <w:tcMar>
              <w:top w:w="12" w:type="dxa"/>
              <w:left w:w="12" w:type="dxa"/>
              <w:right w:w="12" w:type="dxa"/>
            </w:tcMar>
            <w:vAlign w:val="center"/>
          </w:tcPr>
          <w:p w14:paraId="674B7014"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8CE6A7F" w14:textId="77777777" w:rsidTr="009E20AD">
        <w:trPr>
          <w:trHeight w:val="312"/>
        </w:trPr>
        <w:tc>
          <w:tcPr>
            <w:tcW w:w="365" w:type="pct"/>
            <w:shd w:val="clear" w:color="auto" w:fill="auto"/>
            <w:noWrap/>
            <w:tcMar>
              <w:top w:w="12" w:type="dxa"/>
              <w:left w:w="12" w:type="dxa"/>
              <w:right w:w="12" w:type="dxa"/>
            </w:tcMar>
            <w:vAlign w:val="center"/>
          </w:tcPr>
          <w:p w14:paraId="2BAAC0A8"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158</w:t>
            </w:r>
          </w:p>
        </w:tc>
        <w:tc>
          <w:tcPr>
            <w:tcW w:w="765" w:type="pct"/>
            <w:shd w:val="clear" w:color="auto" w:fill="auto"/>
            <w:noWrap/>
            <w:tcMar>
              <w:top w:w="12" w:type="dxa"/>
              <w:left w:w="12" w:type="dxa"/>
              <w:right w:w="12" w:type="dxa"/>
            </w:tcMar>
            <w:vAlign w:val="center"/>
          </w:tcPr>
          <w:p w14:paraId="50ADAC6B"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03.08.0018</w:t>
            </w:r>
          </w:p>
        </w:tc>
        <w:tc>
          <w:tcPr>
            <w:tcW w:w="2343" w:type="pct"/>
            <w:shd w:val="clear" w:color="auto" w:fill="auto"/>
            <w:noWrap/>
            <w:tcMar>
              <w:top w:w="12" w:type="dxa"/>
              <w:left w:w="12" w:type="dxa"/>
              <w:right w:w="12" w:type="dxa"/>
            </w:tcMar>
            <w:vAlign w:val="center"/>
          </w:tcPr>
          <w:p w14:paraId="31BC7856"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移动终端安全管理平台技术要求</w:t>
            </w:r>
          </w:p>
        </w:tc>
        <w:tc>
          <w:tcPr>
            <w:tcW w:w="1040" w:type="pct"/>
            <w:shd w:val="clear" w:color="auto" w:fill="auto"/>
            <w:noWrap/>
            <w:tcMar>
              <w:top w:w="12" w:type="dxa"/>
              <w:left w:w="12" w:type="dxa"/>
              <w:right w:w="12" w:type="dxa"/>
            </w:tcMar>
            <w:vAlign w:val="center"/>
          </w:tcPr>
          <w:p w14:paraId="26615190"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37952-2019</w:t>
            </w:r>
          </w:p>
        </w:tc>
        <w:tc>
          <w:tcPr>
            <w:tcW w:w="487" w:type="pct"/>
            <w:shd w:val="clear" w:color="auto" w:fill="auto"/>
            <w:noWrap/>
            <w:tcMar>
              <w:top w:w="12" w:type="dxa"/>
              <w:left w:w="12" w:type="dxa"/>
              <w:right w:w="12" w:type="dxa"/>
            </w:tcMar>
            <w:vAlign w:val="center"/>
          </w:tcPr>
          <w:p w14:paraId="7E82BE60"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DEAA580" w14:textId="77777777" w:rsidTr="009E20AD">
        <w:trPr>
          <w:trHeight w:val="312"/>
        </w:trPr>
        <w:tc>
          <w:tcPr>
            <w:tcW w:w="365" w:type="pct"/>
            <w:shd w:val="clear" w:color="auto" w:fill="auto"/>
            <w:noWrap/>
            <w:tcMar>
              <w:top w:w="12" w:type="dxa"/>
              <w:left w:w="12" w:type="dxa"/>
              <w:right w:w="12" w:type="dxa"/>
            </w:tcMar>
            <w:vAlign w:val="center"/>
          </w:tcPr>
          <w:p w14:paraId="21D8937C"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159</w:t>
            </w:r>
          </w:p>
        </w:tc>
        <w:tc>
          <w:tcPr>
            <w:tcW w:w="765" w:type="pct"/>
            <w:shd w:val="clear" w:color="auto" w:fill="auto"/>
            <w:noWrap/>
            <w:tcMar>
              <w:top w:w="12" w:type="dxa"/>
              <w:left w:w="12" w:type="dxa"/>
              <w:right w:w="12" w:type="dxa"/>
            </w:tcMar>
            <w:vAlign w:val="center"/>
          </w:tcPr>
          <w:p w14:paraId="0C9EAD94"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03.08.0019</w:t>
            </w:r>
          </w:p>
        </w:tc>
        <w:tc>
          <w:tcPr>
            <w:tcW w:w="2343" w:type="pct"/>
            <w:shd w:val="clear" w:color="auto" w:fill="auto"/>
            <w:noWrap/>
            <w:tcMar>
              <w:top w:w="12" w:type="dxa"/>
              <w:left w:w="12" w:type="dxa"/>
              <w:right w:w="12" w:type="dxa"/>
            </w:tcMar>
            <w:vAlign w:val="center"/>
          </w:tcPr>
          <w:p w14:paraId="3E75BCB7"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网站</w:t>
            </w:r>
            <w:proofErr w:type="gramStart"/>
            <w:r w:rsidRPr="009E20AD">
              <w:rPr>
                <w:rFonts w:ascii="楷体_GB2312" w:eastAsia="楷体_GB2312" w:hAnsi="宋体" w:cs="楷体_GB2312"/>
                <w:color w:val="000000"/>
                <w:kern w:val="0"/>
                <w:szCs w:val="21"/>
                <w:lang w:bidi="ar"/>
              </w:rPr>
              <w:t>安全云</w:t>
            </w:r>
            <w:proofErr w:type="gramEnd"/>
            <w:r w:rsidRPr="009E20AD">
              <w:rPr>
                <w:rFonts w:ascii="楷体_GB2312" w:eastAsia="楷体_GB2312" w:hAnsi="宋体" w:cs="楷体_GB2312"/>
                <w:color w:val="000000"/>
                <w:kern w:val="0"/>
                <w:szCs w:val="21"/>
                <w:lang w:bidi="ar"/>
              </w:rPr>
              <w:t>防护平台技术要</w:t>
            </w:r>
            <w:r w:rsidRPr="009E20AD">
              <w:rPr>
                <w:rFonts w:ascii="楷体_GB2312" w:eastAsia="楷体_GB2312" w:hAnsi="宋体" w:cs="楷体_GB2312"/>
                <w:color w:val="000000"/>
                <w:kern w:val="0"/>
                <w:szCs w:val="21"/>
                <w:lang w:bidi="ar"/>
              </w:rPr>
              <w:lastRenderedPageBreak/>
              <w:t>求</w:t>
            </w:r>
          </w:p>
        </w:tc>
        <w:tc>
          <w:tcPr>
            <w:tcW w:w="1040" w:type="pct"/>
            <w:shd w:val="clear" w:color="auto" w:fill="auto"/>
            <w:noWrap/>
            <w:tcMar>
              <w:top w:w="12" w:type="dxa"/>
              <w:left w:w="12" w:type="dxa"/>
              <w:right w:w="12" w:type="dxa"/>
            </w:tcMar>
            <w:vAlign w:val="center"/>
          </w:tcPr>
          <w:p w14:paraId="45D589ED"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lastRenderedPageBreak/>
              <w:t>GB/T 37956-2019</w:t>
            </w:r>
          </w:p>
        </w:tc>
        <w:tc>
          <w:tcPr>
            <w:tcW w:w="487" w:type="pct"/>
            <w:shd w:val="clear" w:color="auto" w:fill="auto"/>
            <w:noWrap/>
            <w:tcMar>
              <w:top w:w="12" w:type="dxa"/>
              <w:left w:w="12" w:type="dxa"/>
              <w:right w:w="12" w:type="dxa"/>
            </w:tcMar>
            <w:vAlign w:val="center"/>
          </w:tcPr>
          <w:p w14:paraId="2C1933F2"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0B15082" w14:textId="77777777" w:rsidTr="009E20AD">
        <w:trPr>
          <w:trHeight w:val="312"/>
        </w:trPr>
        <w:tc>
          <w:tcPr>
            <w:tcW w:w="365" w:type="pct"/>
            <w:shd w:val="clear" w:color="auto" w:fill="auto"/>
            <w:noWrap/>
            <w:tcMar>
              <w:top w:w="12" w:type="dxa"/>
              <w:left w:w="12" w:type="dxa"/>
              <w:right w:w="12" w:type="dxa"/>
            </w:tcMar>
            <w:vAlign w:val="center"/>
          </w:tcPr>
          <w:p w14:paraId="0DDC107F"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lastRenderedPageBreak/>
              <w:t>160</w:t>
            </w:r>
          </w:p>
        </w:tc>
        <w:tc>
          <w:tcPr>
            <w:tcW w:w="765" w:type="pct"/>
            <w:shd w:val="clear" w:color="auto" w:fill="auto"/>
            <w:noWrap/>
            <w:tcMar>
              <w:top w:w="12" w:type="dxa"/>
              <w:left w:w="12" w:type="dxa"/>
              <w:right w:w="12" w:type="dxa"/>
            </w:tcMar>
            <w:vAlign w:val="center"/>
          </w:tcPr>
          <w:p w14:paraId="4E718851"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03.08.0020</w:t>
            </w:r>
          </w:p>
        </w:tc>
        <w:tc>
          <w:tcPr>
            <w:tcW w:w="2343" w:type="pct"/>
            <w:shd w:val="clear" w:color="auto" w:fill="auto"/>
            <w:noWrap/>
            <w:tcMar>
              <w:top w:w="12" w:type="dxa"/>
              <w:left w:w="12" w:type="dxa"/>
              <w:right w:w="12" w:type="dxa"/>
            </w:tcMar>
            <w:vAlign w:val="center"/>
          </w:tcPr>
          <w:p w14:paraId="74875D65"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灾难恢复服务要求</w:t>
            </w:r>
          </w:p>
        </w:tc>
        <w:tc>
          <w:tcPr>
            <w:tcW w:w="1040" w:type="pct"/>
            <w:shd w:val="clear" w:color="auto" w:fill="auto"/>
            <w:noWrap/>
            <w:tcMar>
              <w:top w:w="12" w:type="dxa"/>
              <w:left w:w="12" w:type="dxa"/>
              <w:right w:w="12" w:type="dxa"/>
            </w:tcMar>
            <w:vAlign w:val="center"/>
          </w:tcPr>
          <w:p w14:paraId="0816E0F5"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36957-2018</w:t>
            </w:r>
          </w:p>
        </w:tc>
        <w:tc>
          <w:tcPr>
            <w:tcW w:w="487" w:type="pct"/>
            <w:shd w:val="clear" w:color="auto" w:fill="auto"/>
            <w:noWrap/>
            <w:tcMar>
              <w:top w:w="12" w:type="dxa"/>
              <w:left w:w="12" w:type="dxa"/>
              <w:right w:w="12" w:type="dxa"/>
            </w:tcMar>
            <w:vAlign w:val="center"/>
          </w:tcPr>
          <w:p w14:paraId="70C0D4D1"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F2FF5E1" w14:textId="77777777" w:rsidTr="009E20AD">
        <w:trPr>
          <w:trHeight w:val="312"/>
        </w:trPr>
        <w:tc>
          <w:tcPr>
            <w:tcW w:w="365" w:type="pct"/>
            <w:shd w:val="clear" w:color="auto" w:fill="auto"/>
            <w:noWrap/>
            <w:tcMar>
              <w:top w:w="12" w:type="dxa"/>
              <w:left w:w="12" w:type="dxa"/>
              <w:right w:w="12" w:type="dxa"/>
            </w:tcMar>
            <w:vAlign w:val="center"/>
          </w:tcPr>
          <w:p w14:paraId="1D6A6B5D"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161</w:t>
            </w:r>
          </w:p>
        </w:tc>
        <w:tc>
          <w:tcPr>
            <w:tcW w:w="765" w:type="pct"/>
            <w:shd w:val="clear" w:color="auto" w:fill="auto"/>
            <w:noWrap/>
            <w:tcMar>
              <w:top w:w="12" w:type="dxa"/>
              <w:left w:w="12" w:type="dxa"/>
              <w:right w:w="12" w:type="dxa"/>
            </w:tcMar>
            <w:vAlign w:val="center"/>
          </w:tcPr>
          <w:p w14:paraId="16A583FD"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03.08.0021</w:t>
            </w:r>
          </w:p>
        </w:tc>
        <w:tc>
          <w:tcPr>
            <w:tcW w:w="2343" w:type="pct"/>
            <w:shd w:val="clear" w:color="auto" w:fill="auto"/>
            <w:noWrap/>
            <w:tcMar>
              <w:top w:w="12" w:type="dxa"/>
              <w:left w:w="12" w:type="dxa"/>
              <w:right w:w="12" w:type="dxa"/>
            </w:tcMar>
            <w:vAlign w:val="center"/>
          </w:tcPr>
          <w:p w14:paraId="66C53309"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网络安全等级保护安全管理中心技术要求</w:t>
            </w:r>
          </w:p>
        </w:tc>
        <w:tc>
          <w:tcPr>
            <w:tcW w:w="1040" w:type="pct"/>
            <w:shd w:val="clear" w:color="auto" w:fill="auto"/>
            <w:noWrap/>
            <w:tcMar>
              <w:top w:w="12" w:type="dxa"/>
              <w:left w:w="12" w:type="dxa"/>
              <w:right w:w="12" w:type="dxa"/>
            </w:tcMar>
            <w:vAlign w:val="center"/>
          </w:tcPr>
          <w:p w14:paraId="3643CDF7"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36958-2018</w:t>
            </w:r>
          </w:p>
        </w:tc>
        <w:tc>
          <w:tcPr>
            <w:tcW w:w="487" w:type="pct"/>
            <w:shd w:val="clear" w:color="auto" w:fill="auto"/>
            <w:noWrap/>
            <w:tcMar>
              <w:top w:w="12" w:type="dxa"/>
              <w:left w:w="12" w:type="dxa"/>
              <w:right w:w="12" w:type="dxa"/>
            </w:tcMar>
            <w:vAlign w:val="center"/>
          </w:tcPr>
          <w:p w14:paraId="62415392"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BC3E1EB" w14:textId="77777777" w:rsidTr="009E20AD">
        <w:trPr>
          <w:trHeight w:val="312"/>
        </w:trPr>
        <w:tc>
          <w:tcPr>
            <w:tcW w:w="365" w:type="pct"/>
            <w:shd w:val="clear" w:color="auto" w:fill="auto"/>
            <w:noWrap/>
            <w:tcMar>
              <w:top w:w="12" w:type="dxa"/>
              <w:left w:w="12" w:type="dxa"/>
              <w:right w:w="12" w:type="dxa"/>
            </w:tcMar>
            <w:vAlign w:val="center"/>
          </w:tcPr>
          <w:p w14:paraId="6DF8C3E1"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162</w:t>
            </w:r>
          </w:p>
        </w:tc>
        <w:tc>
          <w:tcPr>
            <w:tcW w:w="765" w:type="pct"/>
            <w:shd w:val="clear" w:color="auto" w:fill="auto"/>
            <w:noWrap/>
            <w:tcMar>
              <w:top w:w="12" w:type="dxa"/>
              <w:left w:w="12" w:type="dxa"/>
              <w:right w:w="12" w:type="dxa"/>
            </w:tcMar>
            <w:vAlign w:val="center"/>
          </w:tcPr>
          <w:p w14:paraId="7B7F746A"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03.08.0022</w:t>
            </w:r>
          </w:p>
        </w:tc>
        <w:tc>
          <w:tcPr>
            <w:tcW w:w="2343" w:type="pct"/>
            <w:shd w:val="clear" w:color="auto" w:fill="auto"/>
            <w:noWrap/>
            <w:tcMar>
              <w:top w:w="12" w:type="dxa"/>
              <w:left w:w="12" w:type="dxa"/>
              <w:right w:w="12" w:type="dxa"/>
            </w:tcMar>
            <w:vAlign w:val="center"/>
          </w:tcPr>
          <w:p w14:paraId="63A1F314"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鉴别与授权 访问控制中间件框架与接口</w:t>
            </w:r>
          </w:p>
        </w:tc>
        <w:tc>
          <w:tcPr>
            <w:tcW w:w="1040" w:type="pct"/>
            <w:shd w:val="clear" w:color="auto" w:fill="auto"/>
            <w:noWrap/>
            <w:tcMar>
              <w:top w:w="12" w:type="dxa"/>
              <w:left w:w="12" w:type="dxa"/>
              <w:right w:w="12" w:type="dxa"/>
            </w:tcMar>
            <w:vAlign w:val="center"/>
          </w:tcPr>
          <w:p w14:paraId="56F727BF"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36960-2018</w:t>
            </w:r>
          </w:p>
        </w:tc>
        <w:tc>
          <w:tcPr>
            <w:tcW w:w="487" w:type="pct"/>
            <w:shd w:val="clear" w:color="auto" w:fill="auto"/>
            <w:noWrap/>
            <w:tcMar>
              <w:top w:w="12" w:type="dxa"/>
              <w:left w:w="12" w:type="dxa"/>
              <w:right w:w="12" w:type="dxa"/>
            </w:tcMar>
            <w:vAlign w:val="center"/>
          </w:tcPr>
          <w:p w14:paraId="62BCB04A"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45F34CC9" w14:textId="77777777" w:rsidTr="009E20AD">
        <w:trPr>
          <w:trHeight w:val="312"/>
        </w:trPr>
        <w:tc>
          <w:tcPr>
            <w:tcW w:w="365" w:type="pct"/>
            <w:shd w:val="clear" w:color="auto" w:fill="auto"/>
            <w:noWrap/>
            <w:tcMar>
              <w:top w:w="12" w:type="dxa"/>
              <w:left w:w="12" w:type="dxa"/>
              <w:right w:w="12" w:type="dxa"/>
            </w:tcMar>
            <w:vAlign w:val="center"/>
          </w:tcPr>
          <w:p w14:paraId="24BEE8D0"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163</w:t>
            </w:r>
          </w:p>
        </w:tc>
        <w:tc>
          <w:tcPr>
            <w:tcW w:w="765" w:type="pct"/>
            <w:shd w:val="clear" w:color="auto" w:fill="auto"/>
            <w:noWrap/>
            <w:tcMar>
              <w:top w:w="12" w:type="dxa"/>
              <w:left w:w="12" w:type="dxa"/>
              <w:right w:w="12" w:type="dxa"/>
            </w:tcMar>
            <w:vAlign w:val="center"/>
          </w:tcPr>
          <w:p w14:paraId="4AF63161"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03.08.0023</w:t>
            </w:r>
          </w:p>
        </w:tc>
        <w:tc>
          <w:tcPr>
            <w:tcW w:w="2343" w:type="pct"/>
            <w:shd w:val="clear" w:color="auto" w:fill="auto"/>
            <w:noWrap/>
            <w:tcMar>
              <w:top w:w="12" w:type="dxa"/>
              <w:left w:w="12" w:type="dxa"/>
              <w:right w:w="12" w:type="dxa"/>
            </w:tcMar>
            <w:vAlign w:val="center"/>
          </w:tcPr>
          <w:p w14:paraId="61D12A75"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网络攻击定义及描述规范</w:t>
            </w:r>
          </w:p>
        </w:tc>
        <w:tc>
          <w:tcPr>
            <w:tcW w:w="1040" w:type="pct"/>
            <w:shd w:val="clear" w:color="auto" w:fill="auto"/>
            <w:noWrap/>
            <w:tcMar>
              <w:top w:w="12" w:type="dxa"/>
              <w:left w:w="12" w:type="dxa"/>
              <w:right w:w="12" w:type="dxa"/>
            </w:tcMar>
            <w:vAlign w:val="center"/>
          </w:tcPr>
          <w:p w14:paraId="3056AAA3"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37027-2018</w:t>
            </w:r>
          </w:p>
        </w:tc>
        <w:tc>
          <w:tcPr>
            <w:tcW w:w="487" w:type="pct"/>
            <w:shd w:val="clear" w:color="auto" w:fill="auto"/>
            <w:noWrap/>
            <w:tcMar>
              <w:top w:w="12" w:type="dxa"/>
              <w:left w:w="12" w:type="dxa"/>
              <w:right w:w="12" w:type="dxa"/>
            </w:tcMar>
            <w:vAlign w:val="center"/>
          </w:tcPr>
          <w:p w14:paraId="07DD0AC8"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845C6C9" w14:textId="77777777" w:rsidTr="009E20AD">
        <w:trPr>
          <w:trHeight w:val="312"/>
        </w:trPr>
        <w:tc>
          <w:tcPr>
            <w:tcW w:w="365" w:type="pct"/>
            <w:shd w:val="clear" w:color="auto" w:fill="auto"/>
            <w:noWrap/>
            <w:tcMar>
              <w:top w:w="12" w:type="dxa"/>
              <w:left w:w="12" w:type="dxa"/>
              <w:right w:w="12" w:type="dxa"/>
            </w:tcMar>
            <w:vAlign w:val="center"/>
          </w:tcPr>
          <w:p w14:paraId="21D5825A"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164</w:t>
            </w:r>
          </w:p>
        </w:tc>
        <w:tc>
          <w:tcPr>
            <w:tcW w:w="765" w:type="pct"/>
            <w:shd w:val="clear" w:color="auto" w:fill="auto"/>
            <w:noWrap/>
            <w:tcMar>
              <w:top w:w="12" w:type="dxa"/>
              <w:left w:w="12" w:type="dxa"/>
              <w:right w:w="12" w:type="dxa"/>
            </w:tcMar>
            <w:vAlign w:val="center"/>
          </w:tcPr>
          <w:p w14:paraId="16F68D8A"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03.08.0024</w:t>
            </w:r>
          </w:p>
        </w:tc>
        <w:tc>
          <w:tcPr>
            <w:tcW w:w="2343" w:type="pct"/>
            <w:shd w:val="clear" w:color="auto" w:fill="auto"/>
            <w:noWrap/>
            <w:tcMar>
              <w:top w:w="12" w:type="dxa"/>
              <w:left w:w="12" w:type="dxa"/>
              <w:right w:w="12" w:type="dxa"/>
            </w:tcMar>
            <w:vAlign w:val="center"/>
          </w:tcPr>
          <w:p w14:paraId="0BA0AE9E"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密码模块安全要求</w:t>
            </w:r>
          </w:p>
        </w:tc>
        <w:tc>
          <w:tcPr>
            <w:tcW w:w="1040" w:type="pct"/>
            <w:shd w:val="clear" w:color="auto" w:fill="auto"/>
            <w:noWrap/>
            <w:tcMar>
              <w:top w:w="12" w:type="dxa"/>
              <w:left w:w="12" w:type="dxa"/>
              <w:right w:w="12" w:type="dxa"/>
            </w:tcMar>
            <w:vAlign w:val="center"/>
          </w:tcPr>
          <w:p w14:paraId="2E57A1D1"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37092-2018</w:t>
            </w:r>
          </w:p>
        </w:tc>
        <w:tc>
          <w:tcPr>
            <w:tcW w:w="487" w:type="pct"/>
            <w:shd w:val="clear" w:color="auto" w:fill="auto"/>
            <w:noWrap/>
            <w:tcMar>
              <w:top w:w="12" w:type="dxa"/>
              <w:left w:w="12" w:type="dxa"/>
              <w:right w:w="12" w:type="dxa"/>
            </w:tcMar>
            <w:vAlign w:val="center"/>
          </w:tcPr>
          <w:p w14:paraId="72E78E2A"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BAEF8C4" w14:textId="77777777" w:rsidTr="009E20AD">
        <w:trPr>
          <w:trHeight w:val="312"/>
        </w:trPr>
        <w:tc>
          <w:tcPr>
            <w:tcW w:w="365" w:type="pct"/>
            <w:shd w:val="clear" w:color="auto" w:fill="auto"/>
            <w:noWrap/>
            <w:tcMar>
              <w:top w:w="12" w:type="dxa"/>
              <w:left w:w="12" w:type="dxa"/>
              <w:right w:w="12" w:type="dxa"/>
            </w:tcMar>
            <w:vAlign w:val="center"/>
          </w:tcPr>
          <w:p w14:paraId="67E7EBA7"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165</w:t>
            </w:r>
          </w:p>
        </w:tc>
        <w:tc>
          <w:tcPr>
            <w:tcW w:w="765" w:type="pct"/>
            <w:shd w:val="clear" w:color="auto" w:fill="auto"/>
            <w:noWrap/>
            <w:tcMar>
              <w:top w:w="12" w:type="dxa"/>
              <w:left w:w="12" w:type="dxa"/>
              <w:right w:w="12" w:type="dxa"/>
            </w:tcMar>
            <w:vAlign w:val="center"/>
          </w:tcPr>
          <w:p w14:paraId="47484F51"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03.08.0025</w:t>
            </w:r>
          </w:p>
        </w:tc>
        <w:tc>
          <w:tcPr>
            <w:tcW w:w="2343" w:type="pct"/>
            <w:shd w:val="clear" w:color="auto" w:fill="auto"/>
            <w:noWrap/>
            <w:tcMar>
              <w:top w:w="12" w:type="dxa"/>
              <w:left w:w="12" w:type="dxa"/>
              <w:right w:w="12" w:type="dxa"/>
            </w:tcMar>
            <w:vAlign w:val="center"/>
          </w:tcPr>
          <w:p w14:paraId="3C17B49C"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网络用户身份鉴别技术指南</w:t>
            </w:r>
          </w:p>
        </w:tc>
        <w:tc>
          <w:tcPr>
            <w:tcW w:w="1040" w:type="pct"/>
            <w:shd w:val="clear" w:color="auto" w:fill="auto"/>
            <w:noWrap/>
            <w:tcMar>
              <w:top w:w="12" w:type="dxa"/>
              <w:left w:w="12" w:type="dxa"/>
              <w:right w:w="12" w:type="dxa"/>
            </w:tcMar>
            <w:vAlign w:val="center"/>
          </w:tcPr>
          <w:p w14:paraId="7478AADF"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36633-2018</w:t>
            </w:r>
          </w:p>
        </w:tc>
        <w:tc>
          <w:tcPr>
            <w:tcW w:w="487" w:type="pct"/>
            <w:shd w:val="clear" w:color="auto" w:fill="auto"/>
            <w:noWrap/>
            <w:tcMar>
              <w:top w:w="12" w:type="dxa"/>
              <w:left w:w="12" w:type="dxa"/>
              <w:right w:w="12" w:type="dxa"/>
            </w:tcMar>
            <w:vAlign w:val="center"/>
          </w:tcPr>
          <w:p w14:paraId="544023EC"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B27B97B" w14:textId="77777777" w:rsidTr="009E20AD">
        <w:trPr>
          <w:trHeight w:val="312"/>
        </w:trPr>
        <w:tc>
          <w:tcPr>
            <w:tcW w:w="365" w:type="pct"/>
            <w:shd w:val="clear" w:color="auto" w:fill="auto"/>
            <w:noWrap/>
            <w:tcMar>
              <w:top w:w="12" w:type="dxa"/>
              <w:left w:w="12" w:type="dxa"/>
              <w:right w:w="12" w:type="dxa"/>
            </w:tcMar>
            <w:vAlign w:val="center"/>
          </w:tcPr>
          <w:p w14:paraId="428A3D7C"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166</w:t>
            </w:r>
          </w:p>
        </w:tc>
        <w:tc>
          <w:tcPr>
            <w:tcW w:w="765" w:type="pct"/>
            <w:shd w:val="clear" w:color="auto" w:fill="auto"/>
            <w:noWrap/>
            <w:tcMar>
              <w:top w:w="12" w:type="dxa"/>
              <w:left w:w="12" w:type="dxa"/>
              <w:right w:w="12" w:type="dxa"/>
            </w:tcMar>
            <w:vAlign w:val="center"/>
          </w:tcPr>
          <w:p w14:paraId="4C65A66C"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03.08.0026</w:t>
            </w:r>
          </w:p>
        </w:tc>
        <w:tc>
          <w:tcPr>
            <w:tcW w:w="2343" w:type="pct"/>
            <w:shd w:val="clear" w:color="auto" w:fill="auto"/>
            <w:noWrap/>
            <w:tcMar>
              <w:top w:w="12" w:type="dxa"/>
              <w:left w:w="12" w:type="dxa"/>
              <w:right w:w="12" w:type="dxa"/>
            </w:tcMar>
            <w:vAlign w:val="center"/>
          </w:tcPr>
          <w:p w14:paraId="72AE580B"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数字签名应用安全证明获取方法</w:t>
            </w:r>
          </w:p>
        </w:tc>
        <w:tc>
          <w:tcPr>
            <w:tcW w:w="1040" w:type="pct"/>
            <w:shd w:val="clear" w:color="auto" w:fill="auto"/>
            <w:noWrap/>
            <w:tcMar>
              <w:top w:w="12" w:type="dxa"/>
              <w:left w:w="12" w:type="dxa"/>
              <w:right w:w="12" w:type="dxa"/>
            </w:tcMar>
            <w:vAlign w:val="center"/>
          </w:tcPr>
          <w:p w14:paraId="2574A3E5"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36644-2018</w:t>
            </w:r>
          </w:p>
        </w:tc>
        <w:tc>
          <w:tcPr>
            <w:tcW w:w="487" w:type="pct"/>
            <w:shd w:val="clear" w:color="auto" w:fill="auto"/>
            <w:noWrap/>
            <w:tcMar>
              <w:top w:w="12" w:type="dxa"/>
              <w:left w:w="12" w:type="dxa"/>
              <w:right w:w="12" w:type="dxa"/>
            </w:tcMar>
            <w:vAlign w:val="center"/>
          </w:tcPr>
          <w:p w14:paraId="06C05273"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53C300F" w14:textId="77777777" w:rsidTr="009E20AD">
        <w:trPr>
          <w:trHeight w:val="312"/>
        </w:trPr>
        <w:tc>
          <w:tcPr>
            <w:tcW w:w="365" w:type="pct"/>
            <w:shd w:val="clear" w:color="auto" w:fill="auto"/>
            <w:noWrap/>
            <w:tcMar>
              <w:top w:w="12" w:type="dxa"/>
              <w:left w:w="12" w:type="dxa"/>
              <w:right w:w="12" w:type="dxa"/>
            </w:tcMar>
            <w:vAlign w:val="center"/>
          </w:tcPr>
          <w:p w14:paraId="5E0363E5"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167</w:t>
            </w:r>
          </w:p>
        </w:tc>
        <w:tc>
          <w:tcPr>
            <w:tcW w:w="765" w:type="pct"/>
            <w:shd w:val="clear" w:color="auto" w:fill="auto"/>
            <w:noWrap/>
            <w:tcMar>
              <w:top w:w="12" w:type="dxa"/>
              <w:left w:w="12" w:type="dxa"/>
              <w:right w:w="12" w:type="dxa"/>
            </w:tcMar>
            <w:vAlign w:val="center"/>
          </w:tcPr>
          <w:p w14:paraId="431C3B95"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03.08.0027</w:t>
            </w:r>
          </w:p>
        </w:tc>
        <w:tc>
          <w:tcPr>
            <w:tcW w:w="2343" w:type="pct"/>
            <w:shd w:val="clear" w:color="auto" w:fill="auto"/>
            <w:noWrap/>
            <w:tcMar>
              <w:top w:w="12" w:type="dxa"/>
              <w:left w:w="12" w:type="dxa"/>
              <w:right w:w="12" w:type="dxa"/>
            </w:tcMar>
            <w:vAlign w:val="center"/>
          </w:tcPr>
          <w:p w14:paraId="2D26927B"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大数据服务安全能力要求</w:t>
            </w:r>
          </w:p>
        </w:tc>
        <w:tc>
          <w:tcPr>
            <w:tcW w:w="1040" w:type="pct"/>
            <w:shd w:val="clear" w:color="auto" w:fill="auto"/>
            <w:noWrap/>
            <w:tcMar>
              <w:top w:w="12" w:type="dxa"/>
              <w:left w:w="12" w:type="dxa"/>
              <w:right w:w="12" w:type="dxa"/>
            </w:tcMar>
            <w:vAlign w:val="center"/>
          </w:tcPr>
          <w:p w14:paraId="3BCE39DF"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35274-2017</w:t>
            </w:r>
          </w:p>
        </w:tc>
        <w:tc>
          <w:tcPr>
            <w:tcW w:w="487" w:type="pct"/>
            <w:shd w:val="clear" w:color="auto" w:fill="auto"/>
            <w:noWrap/>
            <w:tcMar>
              <w:top w:w="12" w:type="dxa"/>
              <w:left w:w="12" w:type="dxa"/>
              <w:right w:w="12" w:type="dxa"/>
            </w:tcMar>
            <w:vAlign w:val="center"/>
          </w:tcPr>
          <w:p w14:paraId="718EFAE6"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BA06736" w14:textId="77777777" w:rsidTr="009E20AD">
        <w:trPr>
          <w:trHeight w:val="312"/>
        </w:trPr>
        <w:tc>
          <w:tcPr>
            <w:tcW w:w="365" w:type="pct"/>
            <w:shd w:val="clear" w:color="auto" w:fill="auto"/>
            <w:noWrap/>
            <w:tcMar>
              <w:top w:w="12" w:type="dxa"/>
              <w:left w:w="12" w:type="dxa"/>
              <w:right w:w="12" w:type="dxa"/>
            </w:tcMar>
            <w:vAlign w:val="center"/>
          </w:tcPr>
          <w:p w14:paraId="410C7582"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168</w:t>
            </w:r>
          </w:p>
        </w:tc>
        <w:tc>
          <w:tcPr>
            <w:tcW w:w="765" w:type="pct"/>
            <w:shd w:val="clear" w:color="auto" w:fill="auto"/>
            <w:noWrap/>
            <w:tcMar>
              <w:top w:w="12" w:type="dxa"/>
              <w:left w:w="12" w:type="dxa"/>
              <w:right w:w="12" w:type="dxa"/>
            </w:tcMar>
            <w:vAlign w:val="center"/>
          </w:tcPr>
          <w:p w14:paraId="1604CFB3"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03.08.0028</w:t>
            </w:r>
          </w:p>
        </w:tc>
        <w:tc>
          <w:tcPr>
            <w:tcW w:w="2343" w:type="pct"/>
            <w:shd w:val="clear" w:color="auto" w:fill="auto"/>
            <w:noWrap/>
            <w:tcMar>
              <w:top w:w="12" w:type="dxa"/>
              <w:left w:w="12" w:type="dxa"/>
              <w:right w:w="12" w:type="dxa"/>
            </w:tcMar>
            <w:vAlign w:val="center"/>
          </w:tcPr>
          <w:p w14:paraId="51A0C6D7"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 xml:space="preserve">信息安全技术 </w:t>
            </w:r>
            <w:proofErr w:type="gramStart"/>
            <w:r w:rsidRPr="009E20AD">
              <w:rPr>
                <w:rFonts w:ascii="楷体_GB2312" w:eastAsia="楷体_GB2312" w:hAnsi="宋体" w:cs="楷体_GB2312"/>
                <w:color w:val="000000"/>
                <w:kern w:val="0"/>
                <w:szCs w:val="21"/>
                <w:lang w:bidi="ar"/>
              </w:rPr>
              <w:t>云计算</w:t>
            </w:r>
            <w:proofErr w:type="gramEnd"/>
            <w:r w:rsidRPr="009E20AD">
              <w:rPr>
                <w:rFonts w:ascii="楷体_GB2312" w:eastAsia="楷体_GB2312" w:hAnsi="宋体" w:cs="楷体_GB2312"/>
                <w:color w:val="000000"/>
                <w:kern w:val="0"/>
                <w:szCs w:val="21"/>
                <w:lang w:bidi="ar"/>
              </w:rPr>
              <w:t>安全参考架构</w:t>
            </w:r>
          </w:p>
        </w:tc>
        <w:tc>
          <w:tcPr>
            <w:tcW w:w="1040" w:type="pct"/>
            <w:shd w:val="clear" w:color="auto" w:fill="auto"/>
            <w:noWrap/>
            <w:tcMar>
              <w:top w:w="12" w:type="dxa"/>
              <w:left w:w="12" w:type="dxa"/>
              <w:right w:w="12" w:type="dxa"/>
            </w:tcMar>
            <w:vAlign w:val="center"/>
          </w:tcPr>
          <w:p w14:paraId="1FF90484"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35279-2017</w:t>
            </w:r>
          </w:p>
        </w:tc>
        <w:tc>
          <w:tcPr>
            <w:tcW w:w="487" w:type="pct"/>
            <w:shd w:val="clear" w:color="auto" w:fill="auto"/>
            <w:noWrap/>
            <w:tcMar>
              <w:top w:w="12" w:type="dxa"/>
              <w:left w:w="12" w:type="dxa"/>
              <w:right w:w="12" w:type="dxa"/>
            </w:tcMar>
            <w:vAlign w:val="center"/>
          </w:tcPr>
          <w:p w14:paraId="2F2F10B3"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8DCAD4A" w14:textId="77777777" w:rsidTr="009E20AD">
        <w:trPr>
          <w:trHeight w:val="312"/>
        </w:trPr>
        <w:tc>
          <w:tcPr>
            <w:tcW w:w="365" w:type="pct"/>
            <w:shd w:val="clear" w:color="auto" w:fill="auto"/>
            <w:noWrap/>
            <w:tcMar>
              <w:top w:w="12" w:type="dxa"/>
              <w:left w:w="12" w:type="dxa"/>
              <w:right w:w="12" w:type="dxa"/>
            </w:tcMar>
            <w:vAlign w:val="center"/>
          </w:tcPr>
          <w:p w14:paraId="13A467B3"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169</w:t>
            </w:r>
          </w:p>
        </w:tc>
        <w:tc>
          <w:tcPr>
            <w:tcW w:w="765" w:type="pct"/>
            <w:shd w:val="clear" w:color="auto" w:fill="auto"/>
            <w:noWrap/>
            <w:tcMar>
              <w:top w:w="12" w:type="dxa"/>
              <w:left w:w="12" w:type="dxa"/>
              <w:right w:w="12" w:type="dxa"/>
            </w:tcMar>
            <w:vAlign w:val="center"/>
          </w:tcPr>
          <w:p w14:paraId="252AF2C7"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03.08.0029</w:t>
            </w:r>
          </w:p>
        </w:tc>
        <w:tc>
          <w:tcPr>
            <w:tcW w:w="2343" w:type="pct"/>
            <w:shd w:val="clear" w:color="auto" w:fill="auto"/>
            <w:noWrap/>
            <w:tcMar>
              <w:top w:w="12" w:type="dxa"/>
              <w:left w:w="12" w:type="dxa"/>
              <w:right w:w="12" w:type="dxa"/>
            </w:tcMar>
            <w:vAlign w:val="center"/>
          </w:tcPr>
          <w:p w14:paraId="7BB09155"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基于</w:t>
            </w:r>
            <w:proofErr w:type="spellStart"/>
            <w:r w:rsidRPr="009E20AD">
              <w:rPr>
                <w:rFonts w:ascii="楷体_GB2312" w:eastAsia="楷体_GB2312" w:hAnsi="宋体" w:cs="楷体_GB2312"/>
                <w:color w:val="000000"/>
                <w:kern w:val="0"/>
                <w:szCs w:val="21"/>
                <w:lang w:bidi="ar"/>
              </w:rPr>
              <w:t>IPSec</w:t>
            </w:r>
            <w:proofErr w:type="spellEnd"/>
            <w:r w:rsidRPr="009E20AD">
              <w:rPr>
                <w:rFonts w:ascii="楷体_GB2312" w:eastAsia="楷体_GB2312" w:hAnsi="宋体" w:cs="楷体_GB2312"/>
                <w:color w:val="000000"/>
                <w:kern w:val="0"/>
                <w:szCs w:val="21"/>
                <w:lang w:bidi="ar"/>
              </w:rPr>
              <w:t>的IP存储网络安全技术要求</w:t>
            </w:r>
          </w:p>
        </w:tc>
        <w:tc>
          <w:tcPr>
            <w:tcW w:w="1040" w:type="pct"/>
            <w:shd w:val="clear" w:color="auto" w:fill="auto"/>
            <w:noWrap/>
            <w:tcMar>
              <w:top w:w="12" w:type="dxa"/>
              <w:left w:w="12" w:type="dxa"/>
              <w:right w:w="12" w:type="dxa"/>
            </w:tcMar>
            <w:vAlign w:val="center"/>
          </w:tcPr>
          <w:p w14:paraId="3FC4704D"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33131-2016</w:t>
            </w:r>
          </w:p>
        </w:tc>
        <w:tc>
          <w:tcPr>
            <w:tcW w:w="487" w:type="pct"/>
            <w:shd w:val="clear" w:color="auto" w:fill="auto"/>
            <w:noWrap/>
            <w:tcMar>
              <w:top w:w="12" w:type="dxa"/>
              <w:left w:w="12" w:type="dxa"/>
              <w:right w:w="12" w:type="dxa"/>
            </w:tcMar>
            <w:vAlign w:val="center"/>
          </w:tcPr>
          <w:p w14:paraId="6E150E90"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47EB4DB" w14:textId="77777777" w:rsidTr="009E20AD">
        <w:trPr>
          <w:trHeight w:val="312"/>
        </w:trPr>
        <w:tc>
          <w:tcPr>
            <w:tcW w:w="365" w:type="pct"/>
            <w:shd w:val="clear" w:color="auto" w:fill="auto"/>
            <w:noWrap/>
            <w:tcMar>
              <w:top w:w="12" w:type="dxa"/>
              <w:left w:w="12" w:type="dxa"/>
              <w:right w:w="12" w:type="dxa"/>
            </w:tcMar>
            <w:vAlign w:val="center"/>
          </w:tcPr>
          <w:p w14:paraId="04F0B6D8"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170</w:t>
            </w:r>
          </w:p>
        </w:tc>
        <w:tc>
          <w:tcPr>
            <w:tcW w:w="765" w:type="pct"/>
            <w:shd w:val="clear" w:color="auto" w:fill="auto"/>
            <w:noWrap/>
            <w:tcMar>
              <w:top w:w="12" w:type="dxa"/>
              <w:left w:w="12" w:type="dxa"/>
              <w:right w:w="12" w:type="dxa"/>
            </w:tcMar>
            <w:vAlign w:val="center"/>
          </w:tcPr>
          <w:p w14:paraId="21A33079"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03.08.0030</w:t>
            </w:r>
          </w:p>
        </w:tc>
        <w:tc>
          <w:tcPr>
            <w:tcW w:w="2343" w:type="pct"/>
            <w:shd w:val="clear" w:color="auto" w:fill="auto"/>
            <w:noWrap/>
            <w:tcMar>
              <w:top w:w="12" w:type="dxa"/>
              <w:left w:w="12" w:type="dxa"/>
              <w:right w:w="12" w:type="dxa"/>
            </w:tcMar>
            <w:vAlign w:val="center"/>
          </w:tcPr>
          <w:p w14:paraId="0C8747AF"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信息安全风险处理实施指南</w:t>
            </w:r>
          </w:p>
        </w:tc>
        <w:tc>
          <w:tcPr>
            <w:tcW w:w="1040" w:type="pct"/>
            <w:shd w:val="clear" w:color="auto" w:fill="auto"/>
            <w:noWrap/>
            <w:tcMar>
              <w:top w:w="12" w:type="dxa"/>
              <w:left w:w="12" w:type="dxa"/>
              <w:right w:w="12" w:type="dxa"/>
            </w:tcMar>
            <w:vAlign w:val="center"/>
          </w:tcPr>
          <w:p w14:paraId="3CD5C11E"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33132-2016</w:t>
            </w:r>
          </w:p>
        </w:tc>
        <w:tc>
          <w:tcPr>
            <w:tcW w:w="487" w:type="pct"/>
            <w:shd w:val="clear" w:color="auto" w:fill="auto"/>
            <w:noWrap/>
            <w:tcMar>
              <w:top w:w="12" w:type="dxa"/>
              <w:left w:w="12" w:type="dxa"/>
              <w:right w:w="12" w:type="dxa"/>
            </w:tcMar>
            <w:vAlign w:val="center"/>
          </w:tcPr>
          <w:p w14:paraId="6F5E6CBE"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72C1A24" w14:textId="77777777" w:rsidTr="009E20AD">
        <w:trPr>
          <w:trHeight w:val="312"/>
        </w:trPr>
        <w:tc>
          <w:tcPr>
            <w:tcW w:w="365" w:type="pct"/>
            <w:shd w:val="clear" w:color="auto" w:fill="auto"/>
            <w:noWrap/>
            <w:tcMar>
              <w:top w:w="12" w:type="dxa"/>
              <w:left w:w="12" w:type="dxa"/>
              <w:right w:w="12" w:type="dxa"/>
            </w:tcMar>
            <w:vAlign w:val="center"/>
          </w:tcPr>
          <w:p w14:paraId="5BECE463"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171</w:t>
            </w:r>
          </w:p>
        </w:tc>
        <w:tc>
          <w:tcPr>
            <w:tcW w:w="765" w:type="pct"/>
            <w:shd w:val="clear" w:color="auto" w:fill="auto"/>
            <w:noWrap/>
            <w:tcMar>
              <w:top w:w="12" w:type="dxa"/>
              <w:left w:w="12" w:type="dxa"/>
              <w:right w:w="12" w:type="dxa"/>
            </w:tcMar>
            <w:vAlign w:val="center"/>
          </w:tcPr>
          <w:p w14:paraId="2A0297F6"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03.08.0031</w:t>
            </w:r>
          </w:p>
        </w:tc>
        <w:tc>
          <w:tcPr>
            <w:tcW w:w="2343" w:type="pct"/>
            <w:shd w:val="clear" w:color="auto" w:fill="auto"/>
            <w:noWrap/>
            <w:tcMar>
              <w:top w:w="12" w:type="dxa"/>
              <w:left w:w="12" w:type="dxa"/>
              <w:right w:w="12" w:type="dxa"/>
            </w:tcMar>
            <w:vAlign w:val="center"/>
          </w:tcPr>
          <w:p w14:paraId="408C84B8"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WEB应用防火墙安全技术要求与测试</w:t>
            </w:r>
            <w:proofErr w:type="gramStart"/>
            <w:r w:rsidRPr="009E20AD">
              <w:rPr>
                <w:rFonts w:ascii="楷体_GB2312" w:eastAsia="楷体_GB2312" w:hAnsi="宋体" w:cs="楷体_GB2312"/>
                <w:color w:val="000000"/>
                <w:kern w:val="0"/>
                <w:szCs w:val="21"/>
                <w:lang w:bidi="ar"/>
              </w:rPr>
              <w:t>评方法</w:t>
            </w:r>
            <w:proofErr w:type="gramEnd"/>
          </w:p>
        </w:tc>
        <w:tc>
          <w:tcPr>
            <w:tcW w:w="1040" w:type="pct"/>
            <w:shd w:val="clear" w:color="auto" w:fill="auto"/>
            <w:noWrap/>
            <w:tcMar>
              <w:top w:w="12" w:type="dxa"/>
              <w:left w:w="12" w:type="dxa"/>
              <w:right w:w="12" w:type="dxa"/>
            </w:tcMar>
            <w:vAlign w:val="center"/>
          </w:tcPr>
          <w:p w14:paraId="69CC6434"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32917-2016</w:t>
            </w:r>
          </w:p>
        </w:tc>
        <w:tc>
          <w:tcPr>
            <w:tcW w:w="487" w:type="pct"/>
            <w:shd w:val="clear" w:color="auto" w:fill="auto"/>
            <w:noWrap/>
            <w:tcMar>
              <w:top w:w="12" w:type="dxa"/>
              <w:left w:w="12" w:type="dxa"/>
              <w:right w:w="12" w:type="dxa"/>
            </w:tcMar>
            <w:vAlign w:val="center"/>
          </w:tcPr>
          <w:p w14:paraId="612D052B"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00C6AFB" w14:textId="77777777" w:rsidTr="009E20AD">
        <w:trPr>
          <w:trHeight w:val="312"/>
        </w:trPr>
        <w:tc>
          <w:tcPr>
            <w:tcW w:w="365" w:type="pct"/>
            <w:shd w:val="clear" w:color="auto" w:fill="auto"/>
            <w:noWrap/>
            <w:tcMar>
              <w:top w:w="12" w:type="dxa"/>
              <w:left w:w="12" w:type="dxa"/>
              <w:right w:w="12" w:type="dxa"/>
            </w:tcMar>
            <w:vAlign w:val="center"/>
          </w:tcPr>
          <w:p w14:paraId="11F3908D"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172</w:t>
            </w:r>
          </w:p>
        </w:tc>
        <w:tc>
          <w:tcPr>
            <w:tcW w:w="765" w:type="pct"/>
            <w:shd w:val="clear" w:color="auto" w:fill="auto"/>
            <w:noWrap/>
            <w:tcMar>
              <w:top w:w="12" w:type="dxa"/>
              <w:left w:w="12" w:type="dxa"/>
              <w:right w:w="12" w:type="dxa"/>
            </w:tcMar>
            <w:vAlign w:val="center"/>
          </w:tcPr>
          <w:p w14:paraId="47FD30E9"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03.08.0032</w:t>
            </w:r>
          </w:p>
        </w:tc>
        <w:tc>
          <w:tcPr>
            <w:tcW w:w="2343" w:type="pct"/>
            <w:shd w:val="clear" w:color="auto" w:fill="auto"/>
            <w:noWrap/>
            <w:tcMar>
              <w:top w:w="12" w:type="dxa"/>
              <w:left w:w="12" w:type="dxa"/>
              <w:right w:w="12" w:type="dxa"/>
            </w:tcMar>
            <w:vAlign w:val="center"/>
          </w:tcPr>
          <w:p w14:paraId="574A439E"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网络安全预警指南</w:t>
            </w:r>
          </w:p>
        </w:tc>
        <w:tc>
          <w:tcPr>
            <w:tcW w:w="1040" w:type="pct"/>
            <w:shd w:val="clear" w:color="auto" w:fill="auto"/>
            <w:noWrap/>
            <w:tcMar>
              <w:top w:w="12" w:type="dxa"/>
              <w:left w:w="12" w:type="dxa"/>
              <w:right w:w="12" w:type="dxa"/>
            </w:tcMar>
            <w:vAlign w:val="center"/>
          </w:tcPr>
          <w:p w14:paraId="5710F098"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32924-2016</w:t>
            </w:r>
          </w:p>
        </w:tc>
        <w:tc>
          <w:tcPr>
            <w:tcW w:w="487" w:type="pct"/>
            <w:shd w:val="clear" w:color="auto" w:fill="auto"/>
            <w:noWrap/>
            <w:tcMar>
              <w:top w:w="12" w:type="dxa"/>
              <w:left w:w="12" w:type="dxa"/>
              <w:right w:w="12" w:type="dxa"/>
            </w:tcMar>
            <w:vAlign w:val="center"/>
          </w:tcPr>
          <w:p w14:paraId="3FEADC26"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08D5725" w14:textId="77777777" w:rsidTr="009E20AD">
        <w:trPr>
          <w:trHeight w:val="312"/>
        </w:trPr>
        <w:tc>
          <w:tcPr>
            <w:tcW w:w="365" w:type="pct"/>
            <w:shd w:val="clear" w:color="auto" w:fill="auto"/>
            <w:noWrap/>
            <w:tcMar>
              <w:top w:w="12" w:type="dxa"/>
              <w:left w:w="12" w:type="dxa"/>
              <w:right w:w="12" w:type="dxa"/>
            </w:tcMar>
            <w:vAlign w:val="center"/>
          </w:tcPr>
          <w:p w14:paraId="6770FC78"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173</w:t>
            </w:r>
          </w:p>
        </w:tc>
        <w:tc>
          <w:tcPr>
            <w:tcW w:w="765" w:type="pct"/>
            <w:shd w:val="clear" w:color="auto" w:fill="auto"/>
            <w:noWrap/>
            <w:tcMar>
              <w:top w:w="12" w:type="dxa"/>
              <w:left w:w="12" w:type="dxa"/>
              <w:right w:w="12" w:type="dxa"/>
            </w:tcMar>
            <w:vAlign w:val="center"/>
          </w:tcPr>
          <w:p w14:paraId="749266E6"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03.08.0033</w:t>
            </w:r>
          </w:p>
        </w:tc>
        <w:tc>
          <w:tcPr>
            <w:tcW w:w="2343" w:type="pct"/>
            <w:shd w:val="clear" w:color="auto" w:fill="auto"/>
            <w:noWrap/>
            <w:tcMar>
              <w:top w:w="12" w:type="dxa"/>
              <w:left w:w="12" w:type="dxa"/>
              <w:right w:w="12" w:type="dxa"/>
            </w:tcMar>
            <w:vAlign w:val="center"/>
          </w:tcPr>
          <w:p w14:paraId="2F82878E"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鉴别与授权 数字身份信息服务框架规范</w:t>
            </w:r>
          </w:p>
        </w:tc>
        <w:tc>
          <w:tcPr>
            <w:tcW w:w="1040" w:type="pct"/>
            <w:shd w:val="clear" w:color="auto" w:fill="auto"/>
            <w:noWrap/>
            <w:tcMar>
              <w:top w:w="12" w:type="dxa"/>
              <w:left w:w="12" w:type="dxa"/>
              <w:right w:w="12" w:type="dxa"/>
            </w:tcMar>
            <w:vAlign w:val="center"/>
          </w:tcPr>
          <w:p w14:paraId="3D97321F"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31504-2015</w:t>
            </w:r>
          </w:p>
        </w:tc>
        <w:tc>
          <w:tcPr>
            <w:tcW w:w="487" w:type="pct"/>
            <w:shd w:val="clear" w:color="auto" w:fill="auto"/>
            <w:noWrap/>
            <w:tcMar>
              <w:top w:w="12" w:type="dxa"/>
              <w:left w:w="12" w:type="dxa"/>
              <w:right w:w="12" w:type="dxa"/>
            </w:tcMar>
            <w:vAlign w:val="center"/>
          </w:tcPr>
          <w:p w14:paraId="6C6A9970"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0792884" w14:textId="77777777" w:rsidTr="009E20AD">
        <w:trPr>
          <w:trHeight w:val="312"/>
        </w:trPr>
        <w:tc>
          <w:tcPr>
            <w:tcW w:w="365" w:type="pct"/>
            <w:shd w:val="clear" w:color="auto" w:fill="auto"/>
            <w:noWrap/>
            <w:tcMar>
              <w:top w:w="12" w:type="dxa"/>
              <w:left w:w="12" w:type="dxa"/>
              <w:right w:w="12" w:type="dxa"/>
            </w:tcMar>
            <w:vAlign w:val="center"/>
          </w:tcPr>
          <w:p w14:paraId="59551137"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174</w:t>
            </w:r>
          </w:p>
        </w:tc>
        <w:tc>
          <w:tcPr>
            <w:tcW w:w="765" w:type="pct"/>
            <w:shd w:val="clear" w:color="auto" w:fill="auto"/>
            <w:noWrap/>
            <w:tcMar>
              <w:top w:w="12" w:type="dxa"/>
              <w:left w:w="12" w:type="dxa"/>
              <w:right w:w="12" w:type="dxa"/>
            </w:tcMar>
            <w:vAlign w:val="center"/>
          </w:tcPr>
          <w:p w14:paraId="2F823E9A"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03.08.0034</w:t>
            </w:r>
          </w:p>
        </w:tc>
        <w:tc>
          <w:tcPr>
            <w:tcW w:w="2343" w:type="pct"/>
            <w:shd w:val="clear" w:color="auto" w:fill="auto"/>
            <w:noWrap/>
            <w:tcMar>
              <w:top w:w="12" w:type="dxa"/>
              <w:left w:w="12" w:type="dxa"/>
              <w:right w:w="12" w:type="dxa"/>
            </w:tcMar>
            <w:vAlign w:val="center"/>
          </w:tcPr>
          <w:p w14:paraId="32A868B2"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 xml:space="preserve">信息安全技术 </w:t>
            </w:r>
            <w:proofErr w:type="gramStart"/>
            <w:r w:rsidRPr="009E20AD">
              <w:rPr>
                <w:rFonts w:ascii="楷体_GB2312" w:eastAsia="楷体_GB2312" w:hAnsi="宋体" w:cs="楷体_GB2312"/>
                <w:color w:val="000000"/>
                <w:kern w:val="0"/>
                <w:szCs w:val="21"/>
                <w:lang w:bidi="ar"/>
              </w:rPr>
              <w:t>云计算</w:t>
            </w:r>
            <w:proofErr w:type="gramEnd"/>
            <w:r w:rsidRPr="009E20AD">
              <w:rPr>
                <w:rFonts w:ascii="楷体_GB2312" w:eastAsia="楷体_GB2312" w:hAnsi="宋体" w:cs="楷体_GB2312"/>
                <w:color w:val="000000"/>
                <w:kern w:val="0"/>
                <w:szCs w:val="21"/>
                <w:lang w:bidi="ar"/>
              </w:rPr>
              <w:t>服务安全指南</w:t>
            </w:r>
          </w:p>
        </w:tc>
        <w:tc>
          <w:tcPr>
            <w:tcW w:w="1040" w:type="pct"/>
            <w:shd w:val="clear" w:color="auto" w:fill="auto"/>
            <w:noWrap/>
            <w:tcMar>
              <w:top w:w="12" w:type="dxa"/>
              <w:left w:w="12" w:type="dxa"/>
              <w:right w:w="12" w:type="dxa"/>
            </w:tcMar>
            <w:vAlign w:val="center"/>
          </w:tcPr>
          <w:p w14:paraId="01C54AD6"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31167-2014</w:t>
            </w:r>
          </w:p>
        </w:tc>
        <w:tc>
          <w:tcPr>
            <w:tcW w:w="487" w:type="pct"/>
            <w:shd w:val="clear" w:color="auto" w:fill="auto"/>
            <w:noWrap/>
            <w:tcMar>
              <w:top w:w="12" w:type="dxa"/>
              <w:left w:w="12" w:type="dxa"/>
              <w:right w:w="12" w:type="dxa"/>
            </w:tcMar>
            <w:vAlign w:val="center"/>
          </w:tcPr>
          <w:p w14:paraId="08D4A2E0"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4C88229C" w14:textId="77777777" w:rsidTr="009E20AD">
        <w:trPr>
          <w:trHeight w:val="312"/>
        </w:trPr>
        <w:tc>
          <w:tcPr>
            <w:tcW w:w="365" w:type="pct"/>
            <w:shd w:val="clear" w:color="auto" w:fill="auto"/>
            <w:noWrap/>
            <w:tcMar>
              <w:top w:w="12" w:type="dxa"/>
              <w:left w:w="12" w:type="dxa"/>
              <w:right w:w="12" w:type="dxa"/>
            </w:tcMar>
            <w:vAlign w:val="center"/>
          </w:tcPr>
          <w:p w14:paraId="2314492E"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175</w:t>
            </w:r>
          </w:p>
        </w:tc>
        <w:tc>
          <w:tcPr>
            <w:tcW w:w="765" w:type="pct"/>
            <w:shd w:val="clear" w:color="auto" w:fill="auto"/>
            <w:noWrap/>
            <w:tcMar>
              <w:top w:w="12" w:type="dxa"/>
              <w:left w:w="12" w:type="dxa"/>
              <w:right w:w="12" w:type="dxa"/>
            </w:tcMar>
            <w:vAlign w:val="center"/>
          </w:tcPr>
          <w:p w14:paraId="5C483038"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03.08.0035</w:t>
            </w:r>
          </w:p>
        </w:tc>
        <w:tc>
          <w:tcPr>
            <w:tcW w:w="2343" w:type="pct"/>
            <w:shd w:val="clear" w:color="auto" w:fill="auto"/>
            <w:noWrap/>
            <w:tcMar>
              <w:top w:w="12" w:type="dxa"/>
              <w:left w:w="12" w:type="dxa"/>
              <w:right w:w="12" w:type="dxa"/>
            </w:tcMar>
            <w:vAlign w:val="center"/>
          </w:tcPr>
          <w:p w14:paraId="586EAB42"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 xml:space="preserve">信息安全技术 </w:t>
            </w:r>
            <w:proofErr w:type="gramStart"/>
            <w:r w:rsidRPr="009E20AD">
              <w:rPr>
                <w:rFonts w:ascii="楷体_GB2312" w:eastAsia="楷体_GB2312" w:hAnsi="宋体" w:cs="楷体_GB2312"/>
                <w:color w:val="000000"/>
                <w:kern w:val="0"/>
                <w:szCs w:val="21"/>
                <w:lang w:bidi="ar"/>
              </w:rPr>
              <w:t>云计算</w:t>
            </w:r>
            <w:proofErr w:type="gramEnd"/>
            <w:r w:rsidRPr="009E20AD">
              <w:rPr>
                <w:rFonts w:ascii="楷体_GB2312" w:eastAsia="楷体_GB2312" w:hAnsi="宋体" w:cs="楷体_GB2312"/>
                <w:color w:val="000000"/>
                <w:kern w:val="0"/>
                <w:szCs w:val="21"/>
                <w:lang w:bidi="ar"/>
              </w:rPr>
              <w:t>服务安全能力要求</w:t>
            </w:r>
          </w:p>
        </w:tc>
        <w:tc>
          <w:tcPr>
            <w:tcW w:w="1040" w:type="pct"/>
            <w:shd w:val="clear" w:color="auto" w:fill="auto"/>
            <w:noWrap/>
            <w:tcMar>
              <w:top w:w="12" w:type="dxa"/>
              <w:left w:w="12" w:type="dxa"/>
              <w:right w:w="12" w:type="dxa"/>
            </w:tcMar>
            <w:vAlign w:val="center"/>
          </w:tcPr>
          <w:p w14:paraId="28ACF7CB"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31168-2014</w:t>
            </w:r>
          </w:p>
        </w:tc>
        <w:tc>
          <w:tcPr>
            <w:tcW w:w="487" w:type="pct"/>
            <w:shd w:val="clear" w:color="auto" w:fill="auto"/>
            <w:noWrap/>
            <w:tcMar>
              <w:top w:w="12" w:type="dxa"/>
              <w:left w:w="12" w:type="dxa"/>
              <w:right w:w="12" w:type="dxa"/>
            </w:tcMar>
            <w:vAlign w:val="center"/>
          </w:tcPr>
          <w:p w14:paraId="0EAAE10B"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3610308" w14:textId="77777777" w:rsidTr="009E20AD">
        <w:trPr>
          <w:trHeight w:val="312"/>
        </w:trPr>
        <w:tc>
          <w:tcPr>
            <w:tcW w:w="365" w:type="pct"/>
            <w:shd w:val="clear" w:color="auto" w:fill="auto"/>
            <w:noWrap/>
            <w:tcMar>
              <w:top w:w="12" w:type="dxa"/>
              <w:left w:w="12" w:type="dxa"/>
              <w:right w:w="12" w:type="dxa"/>
            </w:tcMar>
            <w:vAlign w:val="center"/>
          </w:tcPr>
          <w:p w14:paraId="1DA49CAE"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lastRenderedPageBreak/>
              <w:t>176</w:t>
            </w:r>
          </w:p>
        </w:tc>
        <w:tc>
          <w:tcPr>
            <w:tcW w:w="765" w:type="pct"/>
            <w:shd w:val="clear" w:color="auto" w:fill="auto"/>
            <w:noWrap/>
            <w:tcMar>
              <w:top w:w="12" w:type="dxa"/>
              <w:left w:w="12" w:type="dxa"/>
              <w:right w:w="12" w:type="dxa"/>
            </w:tcMar>
            <w:vAlign w:val="center"/>
          </w:tcPr>
          <w:p w14:paraId="4F1B892A"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03.08.0036</w:t>
            </w:r>
          </w:p>
        </w:tc>
        <w:tc>
          <w:tcPr>
            <w:tcW w:w="2343" w:type="pct"/>
            <w:shd w:val="clear" w:color="auto" w:fill="auto"/>
            <w:noWrap/>
            <w:tcMar>
              <w:top w:w="12" w:type="dxa"/>
              <w:left w:w="12" w:type="dxa"/>
              <w:right w:w="12" w:type="dxa"/>
            </w:tcMar>
            <w:vAlign w:val="center"/>
          </w:tcPr>
          <w:p w14:paraId="6E69F4CF"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信息安全漏洞管理规范</w:t>
            </w:r>
          </w:p>
        </w:tc>
        <w:tc>
          <w:tcPr>
            <w:tcW w:w="1040" w:type="pct"/>
            <w:shd w:val="clear" w:color="auto" w:fill="auto"/>
            <w:noWrap/>
            <w:tcMar>
              <w:top w:w="12" w:type="dxa"/>
              <w:left w:w="12" w:type="dxa"/>
              <w:right w:w="12" w:type="dxa"/>
            </w:tcMar>
            <w:vAlign w:val="center"/>
          </w:tcPr>
          <w:p w14:paraId="71E1A042"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30276-2013</w:t>
            </w:r>
          </w:p>
        </w:tc>
        <w:tc>
          <w:tcPr>
            <w:tcW w:w="487" w:type="pct"/>
            <w:shd w:val="clear" w:color="auto" w:fill="auto"/>
            <w:noWrap/>
            <w:tcMar>
              <w:top w:w="12" w:type="dxa"/>
              <w:left w:w="12" w:type="dxa"/>
              <w:right w:w="12" w:type="dxa"/>
            </w:tcMar>
            <w:vAlign w:val="center"/>
          </w:tcPr>
          <w:p w14:paraId="77CDF5F0"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60703BC" w14:textId="77777777" w:rsidTr="00FD42FB">
        <w:trPr>
          <w:trHeight w:val="342"/>
        </w:trPr>
        <w:tc>
          <w:tcPr>
            <w:tcW w:w="5000" w:type="pct"/>
            <w:gridSpan w:val="5"/>
            <w:shd w:val="clear" w:color="auto" w:fill="auto"/>
            <w:noWrap/>
            <w:tcMar>
              <w:top w:w="12" w:type="dxa"/>
              <w:left w:w="12" w:type="dxa"/>
              <w:right w:w="12" w:type="dxa"/>
            </w:tcMar>
            <w:vAlign w:val="center"/>
          </w:tcPr>
          <w:p w14:paraId="2BBE13B6" w14:textId="77777777" w:rsidR="009E20AD" w:rsidRPr="009E20AD" w:rsidRDefault="009E20AD" w:rsidP="00FD42FB">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03.09 运</w:t>
            </w:r>
            <w:proofErr w:type="gramStart"/>
            <w:r w:rsidRPr="009E20AD">
              <w:rPr>
                <w:rFonts w:ascii="楷体_GB2312" w:eastAsia="楷体_GB2312" w:hAnsi="宋体" w:cs="楷体_GB2312"/>
                <w:b/>
                <w:color w:val="000000"/>
                <w:kern w:val="0"/>
                <w:szCs w:val="21"/>
                <w:lang w:bidi="ar"/>
              </w:rPr>
              <w:t>维管理</w:t>
            </w:r>
            <w:proofErr w:type="gramEnd"/>
          </w:p>
        </w:tc>
      </w:tr>
      <w:tr w:rsidR="009E20AD" w:rsidRPr="009E20AD" w14:paraId="54F67F87" w14:textId="77777777" w:rsidTr="009E20AD">
        <w:trPr>
          <w:trHeight w:val="312"/>
        </w:trPr>
        <w:tc>
          <w:tcPr>
            <w:tcW w:w="365" w:type="pct"/>
            <w:shd w:val="clear" w:color="auto" w:fill="auto"/>
            <w:noWrap/>
            <w:tcMar>
              <w:top w:w="12" w:type="dxa"/>
              <w:left w:w="12" w:type="dxa"/>
              <w:right w:w="12" w:type="dxa"/>
            </w:tcMar>
            <w:vAlign w:val="center"/>
          </w:tcPr>
          <w:p w14:paraId="46271C3D"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177</w:t>
            </w:r>
          </w:p>
        </w:tc>
        <w:tc>
          <w:tcPr>
            <w:tcW w:w="765" w:type="pct"/>
            <w:shd w:val="clear" w:color="auto" w:fill="auto"/>
            <w:noWrap/>
            <w:tcMar>
              <w:top w:w="12" w:type="dxa"/>
              <w:left w:w="12" w:type="dxa"/>
              <w:right w:w="12" w:type="dxa"/>
            </w:tcMar>
            <w:vAlign w:val="center"/>
          </w:tcPr>
          <w:p w14:paraId="65731AF0"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03.09.0001</w:t>
            </w:r>
          </w:p>
        </w:tc>
        <w:tc>
          <w:tcPr>
            <w:tcW w:w="2343" w:type="pct"/>
            <w:shd w:val="clear" w:color="auto" w:fill="auto"/>
            <w:noWrap/>
            <w:tcMar>
              <w:top w:w="12" w:type="dxa"/>
              <w:left w:w="12" w:type="dxa"/>
              <w:right w:w="12" w:type="dxa"/>
            </w:tcMar>
            <w:vAlign w:val="center"/>
          </w:tcPr>
          <w:p w14:paraId="0BDD4DAB"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计算机信息系统 安全保护等级划分准则</w:t>
            </w:r>
          </w:p>
        </w:tc>
        <w:tc>
          <w:tcPr>
            <w:tcW w:w="1040" w:type="pct"/>
            <w:shd w:val="clear" w:color="auto" w:fill="auto"/>
            <w:noWrap/>
            <w:tcMar>
              <w:top w:w="12" w:type="dxa"/>
              <w:left w:w="12" w:type="dxa"/>
              <w:right w:w="12" w:type="dxa"/>
            </w:tcMar>
            <w:vAlign w:val="center"/>
          </w:tcPr>
          <w:p w14:paraId="43F962DA"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 17859-1999</w:t>
            </w:r>
          </w:p>
        </w:tc>
        <w:tc>
          <w:tcPr>
            <w:tcW w:w="487" w:type="pct"/>
            <w:shd w:val="clear" w:color="auto" w:fill="auto"/>
            <w:noWrap/>
            <w:tcMar>
              <w:top w:w="12" w:type="dxa"/>
              <w:left w:w="12" w:type="dxa"/>
              <w:right w:w="12" w:type="dxa"/>
            </w:tcMar>
            <w:vAlign w:val="center"/>
          </w:tcPr>
          <w:p w14:paraId="515214D8"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26CA299" w14:textId="77777777" w:rsidTr="009E20AD">
        <w:trPr>
          <w:trHeight w:val="312"/>
        </w:trPr>
        <w:tc>
          <w:tcPr>
            <w:tcW w:w="365" w:type="pct"/>
            <w:shd w:val="clear" w:color="auto" w:fill="auto"/>
            <w:noWrap/>
            <w:tcMar>
              <w:top w:w="12" w:type="dxa"/>
              <w:left w:w="12" w:type="dxa"/>
              <w:right w:w="12" w:type="dxa"/>
            </w:tcMar>
            <w:vAlign w:val="center"/>
          </w:tcPr>
          <w:p w14:paraId="0F874ED0"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178</w:t>
            </w:r>
          </w:p>
        </w:tc>
        <w:tc>
          <w:tcPr>
            <w:tcW w:w="765" w:type="pct"/>
            <w:shd w:val="clear" w:color="auto" w:fill="auto"/>
            <w:noWrap/>
            <w:tcMar>
              <w:top w:w="12" w:type="dxa"/>
              <w:left w:w="12" w:type="dxa"/>
              <w:right w:w="12" w:type="dxa"/>
            </w:tcMar>
            <w:vAlign w:val="center"/>
          </w:tcPr>
          <w:p w14:paraId="54E74333"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03.09.0002</w:t>
            </w:r>
          </w:p>
        </w:tc>
        <w:tc>
          <w:tcPr>
            <w:tcW w:w="2343" w:type="pct"/>
            <w:shd w:val="clear" w:color="auto" w:fill="auto"/>
            <w:noWrap/>
            <w:tcMar>
              <w:top w:w="12" w:type="dxa"/>
              <w:left w:w="12" w:type="dxa"/>
              <w:right w:w="12" w:type="dxa"/>
            </w:tcMar>
            <w:vAlign w:val="center"/>
          </w:tcPr>
          <w:p w14:paraId="4709D9DD"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信息系统</w:t>
            </w:r>
            <w:proofErr w:type="gramStart"/>
            <w:r w:rsidRPr="009E20AD">
              <w:rPr>
                <w:rFonts w:ascii="楷体_GB2312" w:eastAsia="楷体_GB2312" w:hAnsi="宋体" w:cs="楷体_GB2312"/>
                <w:color w:val="000000"/>
                <w:kern w:val="0"/>
                <w:szCs w:val="21"/>
                <w:lang w:bidi="ar"/>
              </w:rPr>
              <w:t>安全运维管理</w:t>
            </w:r>
            <w:proofErr w:type="gramEnd"/>
            <w:r w:rsidRPr="009E20AD">
              <w:rPr>
                <w:rFonts w:ascii="楷体_GB2312" w:eastAsia="楷体_GB2312" w:hAnsi="宋体" w:cs="楷体_GB2312"/>
                <w:color w:val="000000"/>
                <w:kern w:val="0"/>
                <w:szCs w:val="21"/>
                <w:lang w:bidi="ar"/>
              </w:rPr>
              <w:t>指南</w:t>
            </w:r>
          </w:p>
        </w:tc>
        <w:tc>
          <w:tcPr>
            <w:tcW w:w="1040" w:type="pct"/>
            <w:shd w:val="clear" w:color="auto" w:fill="auto"/>
            <w:noWrap/>
            <w:tcMar>
              <w:top w:w="12" w:type="dxa"/>
              <w:left w:w="12" w:type="dxa"/>
              <w:right w:w="12" w:type="dxa"/>
            </w:tcMar>
            <w:vAlign w:val="center"/>
          </w:tcPr>
          <w:p w14:paraId="5FF7C10F"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36626-2018</w:t>
            </w:r>
          </w:p>
        </w:tc>
        <w:tc>
          <w:tcPr>
            <w:tcW w:w="487" w:type="pct"/>
            <w:shd w:val="clear" w:color="auto" w:fill="auto"/>
            <w:noWrap/>
            <w:tcMar>
              <w:top w:w="12" w:type="dxa"/>
              <w:left w:w="12" w:type="dxa"/>
              <w:right w:w="12" w:type="dxa"/>
            </w:tcMar>
            <w:vAlign w:val="center"/>
          </w:tcPr>
          <w:p w14:paraId="3EB64B1E"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424A1778" w14:textId="77777777" w:rsidTr="009E20AD">
        <w:trPr>
          <w:trHeight w:val="312"/>
        </w:trPr>
        <w:tc>
          <w:tcPr>
            <w:tcW w:w="365" w:type="pct"/>
            <w:shd w:val="clear" w:color="auto" w:fill="auto"/>
            <w:noWrap/>
            <w:tcMar>
              <w:top w:w="12" w:type="dxa"/>
              <w:left w:w="12" w:type="dxa"/>
              <w:right w:w="12" w:type="dxa"/>
            </w:tcMar>
            <w:vAlign w:val="center"/>
          </w:tcPr>
          <w:p w14:paraId="4CA6CC94"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179</w:t>
            </w:r>
          </w:p>
        </w:tc>
        <w:tc>
          <w:tcPr>
            <w:tcW w:w="765" w:type="pct"/>
            <w:shd w:val="clear" w:color="auto" w:fill="auto"/>
            <w:noWrap/>
            <w:tcMar>
              <w:top w:w="12" w:type="dxa"/>
              <w:left w:w="12" w:type="dxa"/>
              <w:right w:w="12" w:type="dxa"/>
            </w:tcMar>
            <w:vAlign w:val="center"/>
          </w:tcPr>
          <w:p w14:paraId="3603337E"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03.09.0003</w:t>
            </w:r>
          </w:p>
        </w:tc>
        <w:tc>
          <w:tcPr>
            <w:tcW w:w="2343" w:type="pct"/>
            <w:shd w:val="clear" w:color="auto" w:fill="auto"/>
            <w:noWrap/>
            <w:tcMar>
              <w:top w:w="12" w:type="dxa"/>
              <w:left w:w="12" w:type="dxa"/>
              <w:right w:w="12" w:type="dxa"/>
            </w:tcMar>
            <w:vAlign w:val="center"/>
          </w:tcPr>
          <w:p w14:paraId="33DB2790"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灾难恢复中心建设与运</w:t>
            </w:r>
            <w:proofErr w:type="gramStart"/>
            <w:r w:rsidRPr="009E20AD">
              <w:rPr>
                <w:rFonts w:ascii="楷体_GB2312" w:eastAsia="楷体_GB2312" w:hAnsi="宋体" w:cs="楷体_GB2312"/>
                <w:color w:val="000000"/>
                <w:kern w:val="0"/>
                <w:szCs w:val="21"/>
                <w:lang w:bidi="ar"/>
              </w:rPr>
              <w:t>维管理</w:t>
            </w:r>
            <w:proofErr w:type="gramEnd"/>
            <w:r w:rsidRPr="009E20AD">
              <w:rPr>
                <w:rFonts w:ascii="楷体_GB2312" w:eastAsia="楷体_GB2312" w:hAnsi="宋体" w:cs="楷体_GB2312"/>
                <w:color w:val="000000"/>
                <w:kern w:val="0"/>
                <w:szCs w:val="21"/>
                <w:lang w:bidi="ar"/>
              </w:rPr>
              <w:t>规范</w:t>
            </w:r>
          </w:p>
        </w:tc>
        <w:tc>
          <w:tcPr>
            <w:tcW w:w="1040" w:type="pct"/>
            <w:shd w:val="clear" w:color="auto" w:fill="auto"/>
            <w:noWrap/>
            <w:tcMar>
              <w:top w:w="12" w:type="dxa"/>
              <w:left w:w="12" w:type="dxa"/>
              <w:right w:w="12" w:type="dxa"/>
            </w:tcMar>
            <w:vAlign w:val="center"/>
          </w:tcPr>
          <w:p w14:paraId="7989A164"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30285-2013</w:t>
            </w:r>
          </w:p>
        </w:tc>
        <w:tc>
          <w:tcPr>
            <w:tcW w:w="487" w:type="pct"/>
            <w:shd w:val="clear" w:color="auto" w:fill="auto"/>
            <w:noWrap/>
            <w:tcMar>
              <w:top w:w="12" w:type="dxa"/>
              <w:left w:w="12" w:type="dxa"/>
              <w:right w:w="12" w:type="dxa"/>
            </w:tcMar>
            <w:vAlign w:val="center"/>
          </w:tcPr>
          <w:p w14:paraId="3001709E"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646BBB6" w14:textId="77777777" w:rsidTr="009E20AD">
        <w:trPr>
          <w:trHeight w:val="312"/>
        </w:trPr>
        <w:tc>
          <w:tcPr>
            <w:tcW w:w="365" w:type="pct"/>
            <w:shd w:val="clear" w:color="auto" w:fill="auto"/>
            <w:noWrap/>
            <w:tcMar>
              <w:top w:w="12" w:type="dxa"/>
              <w:left w:w="12" w:type="dxa"/>
              <w:right w:w="12" w:type="dxa"/>
            </w:tcMar>
            <w:vAlign w:val="center"/>
          </w:tcPr>
          <w:p w14:paraId="2F7327AB"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180</w:t>
            </w:r>
          </w:p>
        </w:tc>
        <w:tc>
          <w:tcPr>
            <w:tcW w:w="765" w:type="pct"/>
            <w:shd w:val="clear" w:color="auto" w:fill="auto"/>
            <w:noWrap/>
            <w:tcMar>
              <w:top w:w="12" w:type="dxa"/>
              <w:left w:w="12" w:type="dxa"/>
              <w:right w:w="12" w:type="dxa"/>
            </w:tcMar>
            <w:vAlign w:val="center"/>
          </w:tcPr>
          <w:p w14:paraId="6FC59320"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03.09.0004</w:t>
            </w:r>
          </w:p>
        </w:tc>
        <w:tc>
          <w:tcPr>
            <w:tcW w:w="2343" w:type="pct"/>
            <w:shd w:val="clear" w:color="auto" w:fill="auto"/>
            <w:noWrap/>
            <w:tcMar>
              <w:top w:w="12" w:type="dxa"/>
              <w:left w:w="12" w:type="dxa"/>
              <w:right w:w="12" w:type="dxa"/>
            </w:tcMar>
            <w:vAlign w:val="center"/>
          </w:tcPr>
          <w:p w14:paraId="09AA21D2"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信息技术服务 运行维护 第1部分：通用要求</w:t>
            </w:r>
          </w:p>
        </w:tc>
        <w:tc>
          <w:tcPr>
            <w:tcW w:w="1040" w:type="pct"/>
            <w:shd w:val="clear" w:color="auto" w:fill="auto"/>
            <w:noWrap/>
            <w:tcMar>
              <w:top w:w="12" w:type="dxa"/>
              <w:left w:w="12" w:type="dxa"/>
              <w:right w:w="12" w:type="dxa"/>
            </w:tcMar>
            <w:vAlign w:val="center"/>
          </w:tcPr>
          <w:p w14:paraId="5EE03E0B"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28827.1-2012</w:t>
            </w:r>
          </w:p>
        </w:tc>
        <w:tc>
          <w:tcPr>
            <w:tcW w:w="487" w:type="pct"/>
            <w:shd w:val="clear" w:color="auto" w:fill="auto"/>
            <w:noWrap/>
            <w:tcMar>
              <w:top w:w="12" w:type="dxa"/>
              <w:left w:w="12" w:type="dxa"/>
              <w:right w:w="12" w:type="dxa"/>
            </w:tcMar>
            <w:vAlign w:val="center"/>
          </w:tcPr>
          <w:p w14:paraId="5BB91425"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A9CB646" w14:textId="77777777" w:rsidTr="009E20AD">
        <w:trPr>
          <w:trHeight w:val="312"/>
        </w:trPr>
        <w:tc>
          <w:tcPr>
            <w:tcW w:w="365" w:type="pct"/>
            <w:shd w:val="clear" w:color="auto" w:fill="auto"/>
            <w:noWrap/>
            <w:tcMar>
              <w:top w:w="12" w:type="dxa"/>
              <w:left w:w="12" w:type="dxa"/>
              <w:right w:w="12" w:type="dxa"/>
            </w:tcMar>
            <w:vAlign w:val="center"/>
          </w:tcPr>
          <w:p w14:paraId="429C2104"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181</w:t>
            </w:r>
          </w:p>
        </w:tc>
        <w:tc>
          <w:tcPr>
            <w:tcW w:w="765" w:type="pct"/>
            <w:shd w:val="clear" w:color="auto" w:fill="auto"/>
            <w:noWrap/>
            <w:tcMar>
              <w:top w:w="12" w:type="dxa"/>
              <w:left w:w="12" w:type="dxa"/>
              <w:right w:w="12" w:type="dxa"/>
            </w:tcMar>
            <w:vAlign w:val="center"/>
          </w:tcPr>
          <w:p w14:paraId="7AAB5F81"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03.09.0005</w:t>
            </w:r>
          </w:p>
        </w:tc>
        <w:tc>
          <w:tcPr>
            <w:tcW w:w="2343" w:type="pct"/>
            <w:shd w:val="clear" w:color="auto" w:fill="auto"/>
            <w:noWrap/>
            <w:tcMar>
              <w:top w:w="12" w:type="dxa"/>
              <w:left w:w="12" w:type="dxa"/>
              <w:right w:w="12" w:type="dxa"/>
            </w:tcMar>
            <w:vAlign w:val="center"/>
          </w:tcPr>
          <w:p w14:paraId="1B7BDBE4"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信息技术服务 运行维护 第2部分：交付规范</w:t>
            </w:r>
          </w:p>
        </w:tc>
        <w:tc>
          <w:tcPr>
            <w:tcW w:w="1040" w:type="pct"/>
            <w:shd w:val="clear" w:color="auto" w:fill="auto"/>
            <w:noWrap/>
            <w:tcMar>
              <w:top w:w="12" w:type="dxa"/>
              <w:left w:w="12" w:type="dxa"/>
              <w:right w:w="12" w:type="dxa"/>
            </w:tcMar>
            <w:vAlign w:val="center"/>
          </w:tcPr>
          <w:p w14:paraId="79AF6F40"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28827.2-2012</w:t>
            </w:r>
          </w:p>
        </w:tc>
        <w:tc>
          <w:tcPr>
            <w:tcW w:w="487" w:type="pct"/>
            <w:shd w:val="clear" w:color="auto" w:fill="auto"/>
            <w:noWrap/>
            <w:tcMar>
              <w:top w:w="12" w:type="dxa"/>
              <w:left w:w="12" w:type="dxa"/>
              <w:right w:w="12" w:type="dxa"/>
            </w:tcMar>
            <w:vAlign w:val="center"/>
          </w:tcPr>
          <w:p w14:paraId="5A4BD7A5"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525A938" w14:textId="77777777" w:rsidTr="009E20AD">
        <w:trPr>
          <w:trHeight w:val="312"/>
        </w:trPr>
        <w:tc>
          <w:tcPr>
            <w:tcW w:w="365" w:type="pct"/>
            <w:shd w:val="clear" w:color="auto" w:fill="auto"/>
            <w:noWrap/>
            <w:tcMar>
              <w:top w:w="12" w:type="dxa"/>
              <w:left w:w="12" w:type="dxa"/>
              <w:right w:w="12" w:type="dxa"/>
            </w:tcMar>
            <w:vAlign w:val="center"/>
          </w:tcPr>
          <w:p w14:paraId="59097365"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182</w:t>
            </w:r>
          </w:p>
        </w:tc>
        <w:tc>
          <w:tcPr>
            <w:tcW w:w="765" w:type="pct"/>
            <w:shd w:val="clear" w:color="auto" w:fill="auto"/>
            <w:noWrap/>
            <w:tcMar>
              <w:top w:w="12" w:type="dxa"/>
              <w:left w:w="12" w:type="dxa"/>
              <w:right w:w="12" w:type="dxa"/>
            </w:tcMar>
            <w:vAlign w:val="center"/>
          </w:tcPr>
          <w:p w14:paraId="5A9CCCF8"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03.09.0006</w:t>
            </w:r>
          </w:p>
        </w:tc>
        <w:tc>
          <w:tcPr>
            <w:tcW w:w="2343" w:type="pct"/>
            <w:shd w:val="clear" w:color="auto" w:fill="auto"/>
            <w:noWrap/>
            <w:tcMar>
              <w:top w:w="12" w:type="dxa"/>
              <w:left w:w="12" w:type="dxa"/>
              <w:right w:w="12" w:type="dxa"/>
            </w:tcMar>
            <w:vAlign w:val="center"/>
          </w:tcPr>
          <w:p w14:paraId="4C7039C8"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信息技术服务 运行维护 第3部分：应急响应规范</w:t>
            </w:r>
          </w:p>
        </w:tc>
        <w:tc>
          <w:tcPr>
            <w:tcW w:w="1040" w:type="pct"/>
            <w:shd w:val="clear" w:color="auto" w:fill="auto"/>
            <w:noWrap/>
            <w:tcMar>
              <w:top w:w="12" w:type="dxa"/>
              <w:left w:w="12" w:type="dxa"/>
              <w:right w:w="12" w:type="dxa"/>
            </w:tcMar>
            <w:vAlign w:val="center"/>
          </w:tcPr>
          <w:p w14:paraId="086598E2"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28827.3-2012</w:t>
            </w:r>
          </w:p>
        </w:tc>
        <w:tc>
          <w:tcPr>
            <w:tcW w:w="487" w:type="pct"/>
            <w:shd w:val="clear" w:color="auto" w:fill="auto"/>
            <w:noWrap/>
            <w:tcMar>
              <w:top w:w="12" w:type="dxa"/>
              <w:left w:w="12" w:type="dxa"/>
              <w:right w:w="12" w:type="dxa"/>
            </w:tcMar>
            <w:vAlign w:val="center"/>
          </w:tcPr>
          <w:p w14:paraId="3CA6C6CE"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2221E7C" w14:textId="77777777" w:rsidTr="009E20AD">
        <w:trPr>
          <w:trHeight w:val="312"/>
        </w:trPr>
        <w:tc>
          <w:tcPr>
            <w:tcW w:w="365" w:type="pct"/>
            <w:shd w:val="clear" w:color="auto" w:fill="auto"/>
            <w:noWrap/>
            <w:tcMar>
              <w:top w:w="12" w:type="dxa"/>
              <w:left w:w="12" w:type="dxa"/>
              <w:right w:w="12" w:type="dxa"/>
            </w:tcMar>
            <w:vAlign w:val="center"/>
          </w:tcPr>
          <w:p w14:paraId="70D9C81F"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183</w:t>
            </w:r>
          </w:p>
        </w:tc>
        <w:tc>
          <w:tcPr>
            <w:tcW w:w="765" w:type="pct"/>
            <w:shd w:val="clear" w:color="auto" w:fill="auto"/>
            <w:noWrap/>
            <w:tcMar>
              <w:top w:w="12" w:type="dxa"/>
              <w:left w:w="12" w:type="dxa"/>
              <w:right w:w="12" w:type="dxa"/>
            </w:tcMar>
            <w:vAlign w:val="center"/>
          </w:tcPr>
          <w:p w14:paraId="6DDF33FC"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03.09.0007</w:t>
            </w:r>
          </w:p>
        </w:tc>
        <w:tc>
          <w:tcPr>
            <w:tcW w:w="2343" w:type="pct"/>
            <w:shd w:val="clear" w:color="auto" w:fill="auto"/>
            <w:noWrap/>
            <w:tcMar>
              <w:top w:w="12" w:type="dxa"/>
              <w:left w:w="12" w:type="dxa"/>
              <w:right w:w="12" w:type="dxa"/>
            </w:tcMar>
            <w:vAlign w:val="center"/>
          </w:tcPr>
          <w:p w14:paraId="26DA4BF3"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信息技术服务 运行维护 第4部分：数据中心服务要求</w:t>
            </w:r>
          </w:p>
        </w:tc>
        <w:tc>
          <w:tcPr>
            <w:tcW w:w="1040" w:type="pct"/>
            <w:shd w:val="clear" w:color="auto" w:fill="auto"/>
            <w:noWrap/>
            <w:tcMar>
              <w:top w:w="12" w:type="dxa"/>
              <w:left w:w="12" w:type="dxa"/>
              <w:right w:w="12" w:type="dxa"/>
            </w:tcMar>
            <w:vAlign w:val="center"/>
          </w:tcPr>
          <w:p w14:paraId="1FA0776E"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28827.4-2019</w:t>
            </w:r>
          </w:p>
        </w:tc>
        <w:tc>
          <w:tcPr>
            <w:tcW w:w="487" w:type="pct"/>
            <w:shd w:val="clear" w:color="auto" w:fill="auto"/>
            <w:noWrap/>
            <w:tcMar>
              <w:top w:w="12" w:type="dxa"/>
              <w:left w:w="12" w:type="dxa"/>
              <w:right w:w="12" w:type="dxa"/>
            </w:tcMar>
            <w:vAlign w:val="center"/>
          </w:tcPr>
          <w:p w14:paraId="6A127BBE"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F7081D5" w14:textId="77777777" w:rsidTr="009E20AD">
        <w:trPr>
          <w:trHeight w:val="312"/>
        </w:trPr>
        <w:tc>
          <w:tcPr>
            <w:tcW w:w="365" w:type="pct"/>
            <w:shd w:val="clear" w:color="auto" w:fill="auto"/>
            <w:noWrap/>
            <w:tcMar>
              <w:top w:w="12" w:type="dxa"/>
              <w:left w:w="12" w:type="dxa"/>
              <w:right w:w="12" w:type="dxa"/>
            </w:tcMar>
            <w:vAlign w:val="center"/>
          </w:tcPr>
          <w:p w14:paraId="51F85B8E"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184</w:t>
            </w:r>
          </w:p>
        </w:tc>
        <w:tc>
          <w:tcPr>
            <w:tcW w:w="765" w:type="pct"/>
            <w:shd w:val="clear" w:color="auto" w:fill="auto"/>
            <w:noWrap/>
            <w:tcMar>
              <w:top w:w="12" w:type="dxa"/>
              <w:left w:w="12" w:type="dxa"/>
              <w:right w:w="12" w:type="dxa"/>
            </w:tcMar>
            <w:vAlign w:val="center"/>
          </w:tcPr>
          <w:p w14:paraId="3FDD2EA1"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03.09.0008</w:t>
            </w:r>
          </w:p>
        </w:tc>
        <w:tc>
          <w:tcPr>
            <w:tcW w:w="2343" w:type="pct"/>
            <w:shd w:val="clear" w:color="auto" w:fill="auto"/>
            <w:noWrap/>
            <w:tcMar>
              <w:top w:w="12" w:type="dxa"/>
              <w:left w:w="12" w:type="dxa"/>
              <w:right w:w="12" w:type="dxa"/>
            </w:tcMar>
            <w:vAlign w:val="center"/>
          </w:tcPr>
          <w:p w14:paraId="23529A60"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信息技术服务 运行维护 第6部分：应用系统服务要求</w:t>
            </w:r>
          </w:p>
        </w:tc>
        <w:tc>
          <w:tcPr>
            <w:tcW w:w="1040" w:type="pct"/>
            <w:shd w:val="clear" w:color="auto" w:fill="auto"/>
            <w:noWrap/>
            <w:tcMar>
              <w:top w:w="12" w:type="dxa"/>
              <w:left w:w="12" w:type="dxa"/>
              <w:right w:w="12" w:type="dxa"/>
            </w:tcMar>
            <w:vAlign w:val="center"/>
          </w:tcPr>
          <w:p w14:paraId="32F91E15"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28827.6-2019</w:t>
            </w:r>
          </w:p>
        </w:tc>
        <w:tc>
          <w:tcPr>
            <w:tcW w:w="487" w:type="pct"/>
            <w:shd w:val="clear" w:color="auto" w:fill="auto"/>
            <w:noWrap/>
            <w:tcMar>
              <w:top w:w="12" w:type="dxa"/>
              <w:left w:w="12" w:type="dxa"/>
              <w:right w:w="12" w:type="dxa"/>
            </w:tcMar>
            <w:vAlign w:val="center"/>
          </w:tcPr>
          <w:p w14:paraId="1A03D0DE"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23E2659" w14:textId="77777777" w:rsidTr="009E20AD">
        <w:trPr>
          <w:trHeight w:val="312"/>
        </w:trPr>
        <w:tc>
          <w:tcPr>
            <w:tcW w:w="365" w:type="pct"/>
            <w:shd w:val="clear" w:color="auto" w:fill="auto"/>
            <w:noWrap/>
            <w:tcMar>
              <w:top w:w="12" w:type="dxa"/>
              <w:left w:w="12" w:type="dxa"/>
              <w:right w:w="12" w:type="dxa"/>
            </w:tcMar>
            <w:vAlign w:val="center"/>
          </w:tcPr>
          <w:p w14:paraId="3A319029"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185</w:t>
            </w:r>
          </w:p>
        </w:tc>
        <w:tc>
          <w:tcPr>
            <w:tcW w:w="765" w:type="pct"/>
            <w:shd w:val="clear" w:color="auto" w:fill="auto"/>
            <w:noWrap/>
            <w:tcMar>
              <w:top w:w="12" w:type="dxa"/>
              <w:left w:w="12" w:type="dxa"/>
              <w:right w:w="12" w:type="dxa"/>
            </w:tcMar>
            <w:vAlign w:val="center"/>
          </w:tcPr>
          <w:p w14:paraId="1A744F30"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03.09.0009</w:t>
            </w:r>
          </w:p>
        </w:tc>
        <w:tc>
          <w:tcPr>
            <w:tcW w:w="2343" w:type="pct"/>
            <w:shd w:val="clear" w:color="auto" w:fill="auto"/>
            <w:noWrap/>
            <w:tcMar>
              <w:top w:w="12" w:type="dxa"/>
              <w:left w:w="12" w:type="dxa"/>
              <w:right w:w="12" w:type="dxa"/>
            </w:tcMar>
            <w:vAlign w:val="center"/>
          </w:tcPr>
          <w:p w14:paraId="7B0E9331"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信息技术服务 运行维护 第6部分：应用系统服务要求</w:t>
            </w:r>
          </w:p>
        </w:tc>
        <w:tc>
          <w:tcPr>
            <w:tcW w:w="1040" w:type="pct"/>
            <w:shd w:val="clear" w:color="auto" w:fill="auto"/>
            <w:noWrap/>
            <w:tcMar>
              <w:top w:w="12" w:type="dxa"/>
              <w:left w:w="12" w:type="dxa"/>
              <w:right w:w="12" w:type="dxa"/>
            </w:tcMar>
            <w:vAlign w:val="center"/>
          </w:tcPr>
          <w:p w14:paraId="7931A5D3"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28827.6-2019</w:t>
            </w:r>
          </w:p>
        </w:tc>
        <w:tc>
          <w:tcPr>
            <w:tcW w:w="487" w:type="pct"/>
            <w:shd w:val="clear" w:color="auto" w:fill="auto"/>
            <w:noWrap/>
            <w:tcMar>
              <w:top w:w="12" w:type="dxa"/>
              <w:left w:w="12" w:type="dxa"/>
              <w:right w:w="12" w:type="dxa"/>
            </w:tcMar>
            <w:vAlign w:val="center"/>
          </w:tcPr>
          <w:p w14:paraId="00B38691"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E1CB6E6" w14:textId="77777777" w:rsidTr="009E20AD">
        <w:trPr>
          <w:trHeight w:val="312"/>
        </w:trPr>
        <w:tc>
          <w:tcPr>
            <w:tcW w:w="365" w:type="pct"/>
            <w:shd w:val="clear" w:color="auto" w:fill="auto"/>
            <w:noWrap/>
            <w:tcMar>
              <w:top w:w="12" w:type="dxa"/>
              <w:left w:w="12" w:type="dxa"/>
              <w:right w:w="12" w:type="dxa"/>
            </w:tcMar>
            <w:vAlign w:val="center"/>
          </w:tcPr>
          <w:p w14:paraId="2551C441"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186</w:t>
            </w:r>
          </w:p>
        </w:tc>
        <w:tc>
          <w:tcPr>
            <w:tcW w:w="765" w:type="pct"/>
            <w:shd w:val="clear" w:color="auto" w:fill="auto"/>
            <w:noWrap/>
            <w:tcMar>
              <w:top w:w="12" w:type="dxa"/>
              <w:left w:w="12" w:type="dxa"/>
              <w:right w:w="12" w:type="dxa"/>
            </w:tcMar>
            <w:vAlign w:val="center"/>
          </w:tcPr>
          <w:p w14:paraId="4CE2BF20"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03.09.0010</w:t>
            </w:r>
          </w:p>
        </w:tc>
        <w:tc>
          <w:tcPr>
            <w:tcW w:w="2343" w:type="pct"/>
            <w:shd w:val="clear" w:color="auto" w:fill="auto"/>
            <w:noWrap/>
            <w:tcMar>
              <w:top w:w="12" w:type="dxa"/>
              <w:left w:w="12" w:type="dxa"/>
              <w:right w:w="12" w:type="dxa"/>
            </w:tcMar>
            <w:vAlign w:val="center"/>
          </w:tcPr>
          <w:p w14:paraId="31CB0116"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信息技术服务 服务基本要求</w:t>
            </w:r>
          </w:p>
        </w:tc>
        <w:tc>
          <w:tcPr>
            <w:tcW w:w="1040" w:type="pct"/>
            <w:shd w:val="clear" w:color="auto" w:fill="auto"/>
            <w:noWrap/>
            <w:tcMar>
              <w:top w:w="12" w:type="dxa"/>
              <w:left w:w="12" w:type="dxa"/>
              <w:right w:w="12" w:type="dxa"/>
            </w:tcMar>
            <w:vAlign w:val="center"/>
          </w:tcPr>
          <w:p w14:paraId="53F56BAD"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37961-2019</w:t>
            </w:r>
          </w:p>
        </w:tc>
        <w:tc>
          <w:tcPr>
            <w:tcW w:w="487" w:type="pct"/>
            <w:shd w:val="clear" w:color="auto" w:fill="auto"/>
            <w:noWrap/>
            <w:tcMar>
              <w:top w:w="12" w:type="dxa"/>
              <w:left w:w="12" w:type="dxa"/>
              <w:right w:w="12" w:type="dxa"/>
            </w:tcMar>
            <w:vAlign w:val="center"/>
          </w:tcPr>
          <w:p w14:paraId="0930BF04"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40C17BDB" w14:textId="77777777" w:rsidTr="009E20AD">
        <w:trPr>
          <w:trHeight w:val="312"/>
        </w:trPr>
        <w:tc>
          <w:tcPr>
            <w:tcW w:w="365" w:type="pct"/>
            <w:shd w:val="clear" w:color="auto" w:fill="auto"/>
            <w:noWrap/>
            <w:tcMar>
              <w:top w:w="12" w:type="dxa"/>
              <w:left w:w="12" w:type="dxa"/>
              <w:right w:w="12" w:type="dxa"/>
            </w:tcMar>
            <w:vAlign w:val="center"/>
          </w:tcPr>
          <w:p w14:paraId="1EA1631C"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187</w:t>
            </w:r>
          </w:p>
        </w:tc>
        <w:tc>
          <w:tcPr>
            <w:tcW w:w="765" w:type="pct"/>
            <w:shd w:val="clear" w:color="auto" w:fill="auto"/>
            <w:noWrap/>
            <w:tcMar>
              <w:top w:w="12" w:type="dxa"/>
              <w:left w:w="12" w:type="dxa"/>
              <w:right w:w="12" w:type="dxa"/>
            </w:tcMar>
            <w:vAlign w:val="center"/>
          </w:tcPr>
          <w:p w14:paraId="3063DC93"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03.09.0011</w:t>
            </w:r>
          </w:p>
        </w:tc>
        <w:tc>
          <w:tcPr>
            <w:tcW w:w="2343" w:type="pct"/>
            <w:shd w:val="clear" w:color="auto" w:fill="auto"/>
            <w:noWrap/>
            <w:tcMar>
              <w:top w:w="12" w:type="dxa"/>
              <w:left w:w="12" w:type="dxa"/>
              <w:right w:w="12" w:type="dxa"/>
            </w:tcMar>
            <w:vAlign w:val="center"/>
          </w:tcPr>
          <w:p w14:paraId="0211BE1C"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信息技术服务 数据中心服务能力成熟度模型</w:t>
            </w:r>
          </w:p>
        </w:tc>
        <w:tc>
          <w:tcPr>
            <w:tcW w:w="1040" w:type="pct"/>
            <w:shd w:val="clear" w:color="auto" w:fill="auto"/>
            <w:noWrap/>
            <w:tcMar>
              <w:top w:w="12" w:type="dxa"/>
              <w:left w:w="12" w:type="dxa"/>
              <w:right w:w="12" w:type="dxa"/>
            </w:tcMar>
            <w:vAlign w:val="center"/>
          </w:tcPr>
          <w:p w14:paraId="7DB6EF51"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33136-2016</w:t>
            </w:r>
          </w:p>
        </w:tc>
        <w:tc>
          <w:tcPr>
            <w:tcW w:w="487" w:type="pct"/>
            <w:shd w:val="clear" w:color="auto" w:fill="auto"/>
            <w:noWrap/>
            <w:tcMar>
              <w:top w:w="12" w:type="dxa"/>
              <w:left w:w="12" w:type="dxa"/>
              <w:right w:w="12" w:type="dxa"/>
            </w:tcMar>
            <w:vAlign w:val="center"/>
          </w:tcPr>
          <w:p w14:paraId="6E07EAA4"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bl>
    <w:p w14:paraId="31140B9D" w14:textId="44B04FB1" w:rsidR="00417264" w:rsidRPr="00417264" w:rsidRDefault="009E20AD" w:rsidP="009E20AD">
      <w:pPr>
        <w:pStyle w:val="a3"/>
        <w:spacing w:before="194"/>
      </w:pPr>
      <w:r w:rsidRPr="009E20AD">
        <w:rPr>
          <w:rFonts w:hint="eastAsia"/>
        </w:rPr>
        <w:t>表3.1-1 长江大保护时空大数据云平台标准体系表</w:t>
      </w:r>
    </w:p>
    <w:p w14:paraId="690E5648" w14:textId="52055060" w:rsidR="004F639C" w:rsidRDefault="003052E2" w:rsidP="00B84EE4">
      <w:pPr>
        <w:pStyle w:val="4"/>
      </w:pPr>
      <w:proofErr w:type="gramStart"/>
      <w:r>
        <w:lastRenderedPageBreak/>
        <w:t>拟编标准</w:t>
      </w:r>
      <w:proofErr w:type="gramEnd"/>
      <w:r>
        <w:t>清单</w:t>
      </w:r>
    </w:p>
    <w:tbl>
      <w:tblPr>
        <w:tblStyle w:val="af8"/>
        <w:tblW w:w="0" w:type="auto"/>
        <w:jc w:val="center"/>
        <w:tblLook w:val="04A0" w:firstRow="1" w:lastRow="0" w:firstColumn="1" w:lastColumn="0" w:noHBand="0" w:noVBand="1"/>
      </w:tblPr>
      <w:tblGrid>
        <w:gridCol w:w="826"/>
        <w:gridCol w:w="1375"/>
        <w:gridCol w:w="1486"/>
        <w:gridCol w:w="2511"/>
        <w:gridCol w:w="3088"/>
      </w:tblGrid>
      <w:tr w:rsidR="003052E2" w14:paraId="7A92603D" w14:textId="77777777" w:rsidTr="00FD42FB">
        <w:trPr>
          <w:jc w:val="center"/>
        </w:trPr>
        <w:tc>
          <w:tcPr>
            <w:tcW w:w="826" w:type="dxa"/>
            <w:vAlign w:val="center"/>
          </w:tcPr>
          <w:p w14:paraId="0833C804" w14:textId="77777777" w:rsidR="003052E2" w:rsidRDefault="003052E2" w:rsidP="00FD42FB">
            <w:pPr>
              <w:pStyle w:val="aff3"/>
            </w:pPr>
            <w:r>
              <w:rPr>
                <w:rFonts w:hint="eastAsia"/>
              </w:rPr>
              <w:t>序号</w:t>
            </w:r>
          </w:p>
        </w:tc>
        <w:tc>
          <w:tcPr>
            <w:tcW w:w="1375" w:type="dxa"/>
            <w:vAlign w:val="center"/>
          </w:tcPr>
          <w:p w14:paraId="458CF1EF" w14:textId="77777777" w:rsidR="003052E2" w:rsidRDefault="003052E2" w:rsidP="00FD42FB">
            <w:pPr>
              <w:pStyle w:val="aff3"/>
            </w:pPr>
            <w:r>
              <w:rPr>
                <w:rFonts w:hint="eastAsia"/>
              </w:rPr>
              <w:t>体系表编号</w:t>
            </w:r>
          </w:p>
        </w:tc>
        <w:tc>
          <w:tcPr>
            <w:tcW w:w="1486" w:type="dxa"/>
            <w:vAlign w:val="center"/>
          </w:tcPr>
          <w:p w14:paraId="4B2A254E" w14:textId="77777777" w:rsidR="003052E2" w:rsidRDefault="003052E2" w:rsidP="00FD42FB">
            <w:pPr>
              <w:pStyle w:val="aff3"/>
            </w:pPr>
            <w:r>
              <w:rPr>
                <w:rFonts w:hint="eastAsia"/>
              </w:rPr>
              <w:t>标准名称</w:t>
            </w:r>
          </w:p>
        </w:tc>
        <w:tc>
          <w:tcPr>
            <w:tcW w:w="2511" w:type="dxa"/>
            <w:vAlign w:val="center"/>
          </w:tcPr>
          <w:p w14:paraId="2AE6061E" w14:textId="77777777" w:rsidR="003052E2" w:rsidRDefault="003052E2" w:rsidP="00FD42FB">
            <w:pPr>
              <w:pStyle w:val="aff3"/>
            </w:pPr>
            <w:r>
              <w:rPr>
                <w:rFonts w:hint="eastAsia"/>
              </w:rPr>
              <w:t>适用范围和主要内容</w:t>
            </w:r>
          </w:p>
        </w:tc>
        <w:tc>
          <w:tcPr>
            <w:tcW w:w="3088" w:type="dxa"/>
            <w:vAlign w:val="center"/>
          </w:tcPr>
          <w:p w14:paraId="55856C23" w14:textId="77777777" w:rsidR="003052E2" w:rsidRDefault="003052E2" w:rsidP="00FD42FB">
            <w:pPr>
              <w:pStyle w:val="aff3"/>
            </w:pPr>
            <w:r>
              <w:rPr>
                <w:rFonts w:hint="eastAsia"/>
              </w:rPr>
              <w:t>参考标准</w:t>
            </w:r>
          </w:p>
        </w:tc>
      </w:tr>
      <w:tr w:rsidR="003052E2" w14:paraId="2A004D50" w14:textId="77777777" w:rsidTr="00FD42FB">
        <w:trPr>
          <w:jc w:val="center"/>
        </w:trPr>
        <w:tc>
          <w:tcPr>
            <w:tcW w:w="9286" w:type="dxa"/>
            <w:gridSpan w:val="5"/>
            <w:vAlign w:val="center"/>
          </w:tcPr>
          <w:p w14:paraId="5C830915" w14:textId="77777777" w:rsidR="003052E2" w:rsidRDefault="003052E2" w:rsidP="00FD42FB">
            <w:pPr>
              <w:pStyle w:val="aff3"/>
              <w:jc w:val="left"/>
            </w:pPr>
            <w:r>
              <w:rPr>
                <w:rFonts w:hint="eastAsia"/>
                <w:b/>
                <w:bCs/>
              </w:rPr>
              <w:t>02 基础标准</w:t>
            </w:r>
          </w:p>
        </w:tc>
      </w:tr>
      <w:tr w:rsidR="003052E2" w14:paraId="4493B631" w14:textId="77777777" w:rsidTr="00FD42FB">
        <w:trPr>
          <w:jc w:val="center"/>
        </w:trPr>
        <w:tc>
          <w:tcPr>
            <w:tcW w:w="9286" w:type="dxa"/>
            <w:gridSpan w:val="5"/>
            <w:vAlign w:val="center"/>
          </w:tcPr>
          <w:p w14:paraId="68A2B201" w14:textId="77777777" w:rsidR="003052E2" w:rsidRDefault="003052E2" w:rsidP="00FD42FB">
            <w:pPr>
              <w:pStyle w:val="aff3"/>
              <w:jc w:val="left"/>
            </w:pPr>
            <w:r>
              <w:rPr>
                <w:rFonts w:hint="eastAsia"/>
                <w:b/>
                <w:bCs/>
              </w:rPr>
              <w:t>02.01 顶层设计</w:t>
            </w:r>
          </w:p>
        </w:tc>
      </w:tr>
      <w:tr w:rsidR="003052E2" w14:paraId="25D15051" w14:textId="77777777" w:rsidTr="00FD42FB">
        <w:trPr>
          <w:jc w:val="center"/>
        </w:trPr>
        <w:tc>
          <w:tcPr>
            <w:tcW w:w="826" w:type="dxa"/>
            <w:vAlign w:val="center"/>
          </w:tcPr>
          <w:p w14:paraId="71C149DE" w14:textId="77777777" w:rsidR="003052E2" w:rsidRDefault="003052E2" w:rsidP="00FD42FB">
            <w:pPr>
              <w:pStyle w:val="aff3"/>
            </w:pPr>
          </w:p>
        </w:tc>
        <w:tc>
          <w:tcPr>
            <w:tcW w:w="1375" w:type="dxa"/>
            <w:vAlign w:val="center"/>
          </w:tcPr>
          <w:p w14:paraId="1F3BC236" w14:textId="77777777" w:rsidR="003052E2" w:rsidRDefault="003052E2" w:rsidP="00FD42FB">
            <w:pPr>
              <w:pStyle w:val="aff3"/>
              <w:jc w:val="left"/>
            </w:pPr>
            <w:r>
              <w:rPr>
                <w:rFonts w:hint="eastAsia"/>
              </w:rPr>
              <w:t>02.01.0001</w:t>
            </w:r>
          </w:p>
        </w:tc>
        <w:tc>
          <w:tcPr>
            <w:tcW w:w="1486" w:type="dxa"/>
            <w:vAlign w:val="center"/>
          </w:tcPr>
          <w:p w14:paraId="52964F22" w14:textId="77777777" w:rsidR="003052E2" w:rsidRDefault="003052E2" w:rsidP="00FD42FB">
            <w:pPr>
              <w:pStyle w:val="aff3"/>
            </w:pPr>
            <w:r>
              <w:rPr>
                <w:rFonts w:ascii="Times New Roman" w:hAnsi="Times New Roman" w:hint="eastAsia"/>
              </w:rPr>
              <w:t>长江大保护时空大数据云平台顶层设计</w:t>
            </w:r>
          </w:p>
        </w:tc>
        <w:tc>
          <w:tcPr>
            <w:tcW w:w="2511" w:type="dxa"/>
            <w:vAlign w:val="center"/>
          </w:tcPr>
          <w:p w14:paraId="6B66AA0F" w14:textId="77777777" w:rsidR="003052E2" w:rsidRDefault="003052E2" w:rsidP="00FD42FB">
            <w:pPr>
              <w:pStyle w:val="aff3"/>
              <w:jc w:val="left"/>
            </w:pPr>
            <w:r>
              <w:rPr>
                <w:rFonts w:hint="eastAsia"/>
              </w:rPr>
              <w:t>适用范围：长江大保护时空大数据云平台的总体规划，指导时空大数据云平台建设需求、规划目标和任务、总体架构、实施计划等内容</w:t>
            </w:r>
          </w:p>
        </w:tc>
        <w:tc>
          <w:tcPr>
            <w:tcW w:w="3088" w:type="dxa"/>
            <w:vAlign w:val="center"/>
          </w:tcPr>
          <w:p w14:paraId="5C96F211" w14:textId="77777777" w:rsidR="003052E2" w:rsidRDefault="003052E2" w:rsidP="00FD42FB">
            <w:pPr>
              <w:pStyle w:val="aff3"/>
              <w:jc w:val="left"/>
            </w:pPr>
            <w:r>
              <w:rPr>
                <w:rFonts w:hint="eastAsia"/>
              </w:rPr>
              <w:t>/</w:t>
            </w:r>
          </w:p>
        </w:tc>
      </w:tr>
      <w:tr w:rsidR="003052E2" w14:paraId="0F54FB95" w14:textId="77777777" w:rsidTr="00FD42FB">
        <w:trPr>
          <w:jc w:val="center"/>
        </w:trPr>
        <w:tc>
          <w:tcPr>
            <w:tcW w:w="9286" w:type="dxa"/>
            <w:gridSpan w:val="5"/>
            <w:vAlign w:val="center"/>
          </w:tcPr>
          <w:p w14:paraId="6A02FA9B" w14:textId="77777777" w:rsidR="003052E2" w:rsidRDefault="003052E2" w:rsidP="00FD42FB">
            <w:pPr>
              <w:pStyle w:val="aff3"/>
              <w:jc w:val="left"/>
            </w:pPr>
            <w:r>
              <w:rPr>
                <w:rFonts w:hint="eastAsia"/>
                <w:b/>
                <w:bCs/>
              </w:rPr>
              <w:t>02.02 术语</w:t>
            </w:r>
          </w:p>
        </w:tc>
      </w:tr>
      <w:tr w:rsidR="003052E2" w14:paraId="62017F20" w14:textId="77777777" w:rsidTr="00FD42FB">
        <w:trPr>
          <w:jc w:val="center"/>
        </w:trPr>
        <w:tc>
          <w:tcPr>
            <w:tcW w:w="826" w:type="dxa"/>
            <w:vAlign w:val="center"/>
          </w:tcPr>
          <w:p w14:paraId="4A442C7D" w14:textId="77777777" w:rsidR="003052E2" w:rsidRDefault="003052E2" w:rsidP="00FD42FB">
            <w:pPr>
              <w:pStyle w:val="aff3"/>
            </w:pPr>
          </w:p>
        </w:tc>
        <w:tc>
          <w:tcPr>
            <w:tcW w:w="1375" w:type="dxa"/>
            <w:vAlign w:val="center"/>
          </w:tcPr>
          <w:p w14:paraId="346B9B71" w14:textId="77777777" w:rsidR="003052E2" w:rsidRDefault="003052E2" w:rsidP="00FD42FB">
            <w:pPr>
              <w:pStyle w:val="aff3"/>
              <w:jc w:val="left"/>
            </w:pPr>
            <w:r>
              <w:rPr>
                <w:rFonts w:hint="eastAsia"/>
              </w:rPr>
              <w:t>02.02.0001</w:t>
            </w:r>
          </w:p>
        </w:tc>
        <w:tc>
          <w:tcPr>
            <w:tcW w:w="1486" w:type="dxa"/>
            <w:vAlign w:val="center"/>
          </w:tcPr>
          <w:p w14:paraId="1F370456" w14:textId="77777777" w:rsidR="003052E2" w:rsidRDefault="003052E2" w:rsidP="00FD42FB">
            <w:pPr>
              <w:pStyle w:val="aff3"/>
            </w:pPr>
            <w:r>
              <w:rPr>
                <w:rFonts w:ascii="Times New Roman" w:hAnsi="Times New Roman" w:hint="eastAsia"/>
              </w:rPr>
              <w:t>长江大保护时空大数据云平台</w:t>
            </w:r>
            <w:r>
              <w:rPr>
                <w:rFonts w:ascii="Times New Roman" w:hAnsi="Times New Roman" w:hint="eastAsia"/>
              </w:rPr>
              <w:t xml:space="preserve"> </w:t>
            </w:r>
            <w:r>
              <w:rPr>
                <w:rFonts w:ascii="Times New Roman" w:hAnsi="Times New Roman" w:hint="eastAsia"/>
              </w:rPr>
              <w:t>术语</w:t>
            </w:r>
          </w:p>
        </w:tc>
        <w:tc>
          <w:tcPr>
            <w:tcW w:w="2511" w:type="dxa"/>
            <w:vAlign w:val="center"/>
          </w:tcPr>
          <w:p w14:paraId="1CAE1942" w14:textId="77777777" w:rsidR="003052E2" w:rsidRDefault="003052E2" w:rsidP="00FD42FB">
            <w:pPr>
              <w:pStyle w:val="aff3"/>
              <w:jc w:val="left"/>
            </w:pPr>
            <w:r>
              <w:rPr>
                <w:rFonts w:hint="eastAsia"/>
              </w:rPr>
              <w:t>适用范围：统一长江大保护时空大数据平台的相关概念、术语、规范等。主要内容：包括术语的范围、中英文命名以及定义等。</w:t>
            </w:r>
          </w:p>
        </w:tc>
        <w:tc>
          <w:tcPr>
            <w:tcW w:w="3088" w:type="dxa"/>
            <w:vAlign w:val="center"/>
          </w:tcPr>
          <w:p w14:paraId="5E0BAD6D" w14:textId="77777777" w:rsidR="003052E2" w:rsidRDefault="003052E2" w:rsidP="00FD42FB">
            <w:pPr>
              <w:pStyle w:val="aff3"/>
              <w:jc w:val="left"/>
            </w:pPr>
            <w:r>
              <w:t>GB/T 5271信息技术词汇</w:t>
            </w:r>
          </w:p>
          <w:p w14:paraId="01090E23" w14:textId="77777777" w:rsidR="003052E2" w:rsidRDefault="003052E2" w:rsidP="00FD42FB">
            <w:pPr>
              <w:pStyle w:val="aff3"/>
              <w:jc w:val="left"/>
            </w:pPr>
            <w:r>
              <w:t>GBT 17694-2009地理信息术语</w:t>
            </w:r>
          </w:p>
          <w:p w14:paraId="536FF888" w14:textId="77777777" w:rsidR="003052E2" w:rsidRDefault="003052E2" w:rsidP="00FD42FB">
            <w:pPr>
              <w:pStyle w:val="aff3"/>
              <w:jc w:val="left"/>
            </w:pPr>
            <w:r>
              <w:t>GB/T 37043-2018智慧城市术语</w:t>
            </w:r>
          </w:p>
          <w:p w14:paraId="099E4C82" w14:textId="77777777" w:rsidR="003052E2" w:rsidRDefault="003052E2" w:rsidP="00FD42FB">
            <w:pPr>
              <w:pStyle w:val="aff3"/>
              <w:jc w:val="left"/>
            </w:pPr>
            <w:r>
              <w:t>GB/T 33905.3-2017智能传感器第3部</w:t>
            </w:r>
          </w:p>
          <w:p w14:paraId="18E9C0AA" w14:textId="77777777" w:rsidR="003052E2" w:rsidRDefault="003052E2" w:rsidP="00FD42FB">
            <w:pPr>
              <w:pStyle w:val="aff3"/>
              <w:jc w:val="left"/>
            </w:pPr>
            <w:r>
              <w:t>分：术语</w:t>
            </w:r>
          </w:p>
          <w:p w14:paraId="5A90FE64" w14:textId="77777777" w:rsidR="003052E2" w:rsidRDefault="003052E2" w:rsidP="00FD42FB">
            <w:pPr>
              <w:pStyle w:val="aff3"/>
              <w:jc w:val="left"/>
            </w:pPr>
            <w:r>
              <w:t>SL/Z376-2007水利信息化常用术语</w:t>
            </w:r>
          </w:p>
          <w:p w14:paraId="077C2ADB" w14:textId="77777777" w:rsidR="003052E2" w:rsidRDefault="003052E2" w:rsidP="00FD42FB">
            <w:pPr>
              <w:pStyle w:val="aff3"/>
              <w:jc w:val="left"/>
            </w:pPr>
            <w:r>
              <w:t>QX/T 200-2013生态气象术语</w:t>
            </w:r>
          </w:p>
          <w:p w14:paraId="4184D5F2" w14:textId="77777777" w:rsidR="003052E2" w:rsidRDefault="003052E2" w:rsidP="00FD42FB">
            <w:pPr>
              <w:pStyle w:val="aff3"/>
              <w:jc w:val="left"/>
            </w:pPr>
            <w:r>
              <w:t>GB/T50095水文基础术语和符号标准</w:t>
            </w:r>
          </w:p>
          <w:p w14:paraId="20107C35" w14:textId="77777777" w:rsidR="003052E2" w:rsidRDefault="003052E2" w:rsidP="00FD42FB">
            <w:pPr>
              <w:pStyle w:val="aff3"/>
              <w:jc w:val="left"/>
            </w:pPr>
            <w:r>
              <w:t>GB/T 50125-2010给水排水工程</w:t>
            </w:r>
            <w:r>
              <w:lastRenderedPageBreak/>
              <w:t>基本术</w:t>
            </w:r>
          </w:p>
          <w:p w14:paraId="3379C82F" w14:textId="77777777" w:rsidR="003052E2" w:rsidRDefault="003052E2" w:rsidP="00FD42FB">
            <w:pPr>
              <w:pStyle w:val="aff3"/>
              <w:jc w:val="left"/>
            </w:pPr>
            <w:r>
              <w:t>语标准</w:t>
            </w:r>
          </w:p>
        </w:tc>
      </w:tr>
      <w:tr w:rsidR="003052E2" w14:paraId="600ED6B7" w14:textId="77777777" w:rsidTr="00FD42FB">
        <w:trPr>
          <w:jc w:val="center"/>
        </w:trPr>
        <w:tc>
          <w:tcPr>
            <w:tcW w:w="9286" w:type="dxa"/>
            <w:gridSpan w:val="5"/>
            <w:vAlign w:val="center"/>
          </w:tcPr>
          <w:p w14:paraId="6E76D679" w14:textId="77777777" w:rsidR="003052E2" w:rsidRDefault="003052E2" w:rsidP="00FD42FB">
            <w:pPr>
              <w:pStyle w:val="aff3"/>
              <w:jc w:val="left"/>
            </w:pPr>
            <w:r>
              <w:rPr>
                <w:rFonts w:hint="eastAsia"/>
                <w:b/>
                <w:bCs/>
              </w:rPr>
              <w:lastRenderedPageBreak/>
              <w:t>03 专用标准</w:t>
            </w:r>
          </w:p>
        </w:tc>
      </w:tr>
      <w:tr w:rsidR="003052E2" w14:paraId="01F293B7" w14:textId="77777777" w:rsidTr="00FD42FB">
        <w:trPr>
          <w:jc w:val="center"/>
        </w:trPr>
        <w:tc>
          <w:tcPr>
            <w:tcW w:w="9286" w:type="dxa"/>
            <w:gridSpan w:val="5"/>
            <w:vAlign w:val="center"/>
          </w:tcPr>
          <w:p w14:paraId="345026F0" w14:textId="77777777" w:rsidR="003052E2" w:rsidRDefault="003052E2" w:rsidP="00FD42FB">
            <w:pPr>
              <w:pStyle w:val="aff3"/>
              <w:jc w:val="left"/>
            </w:pPr>
            <w:r>
              <w:rPr>
                <w:rFonts w:hint="eastAsia"/>
                <w:b/>
                <w:bCs/>
              </w:rPr>
              <w:t>03.04 数据资源</w:t>
            </w:r>
          </w:p>
        </w:tc>
      </w:tr>
      <w:tr w:rsidR="003052E2" w14:paraId="6CFDC163" w14:textId="77777777" w:rsidTr="00FD42FB">
        <w:trPr>
          <w:jc w:val="center"/>
        </w:trPr>
        <w:tc>
          <w:tcPr>
            <w:tcW w:w="826" w:type="dxa"/>
            <w:vAlign w:val="center"/>
          </w:tcPr>
          <w:p w14:paraId="521994BE" w14:textId="77777777" w:rsidR="003052E2" w:rsidRDefault="003052E2" w:rsidP="00FD42FB">
            <w:pPr>
              <w:pStyle w:val="aff3"/>
            </w:pPr>
          </w:p>
        </w:tc>
        <w:tc>
          <w:tcPr>
            <w:tcW w:w="1375" w:type="dxa"/>
            <w:vAlign w:val="center"/>
          </w:tcPr>
          <w:p w14:paraId="3A6C1EE2" w14:textId="77777777" w:rsidR="003052E2" w:rsidRDefault="003052E2" w:rsidP="00FD42FB">
            <w:pPr>
              <w:pStyle w:val="aff3"/>
              <w:jc w:val="left"/>
            </w:pPr>
            <w:r>
              <w:rPr>
                <w:rFonts w:hint="eastAsia"/>
              </w:rPr>
              <w:t>03.04.0001</w:t>
            </w:r>
          </w:p>
        </w:tc>
        <w:tc>
          <w:tcPr>
            <w:tcW w:w="1486" w:type="dxa"/>
            <w:vAlign w:val="center"/>
          </w:tcPr>
          <w:p w14:paraId="60E9971F" w14:textId="77777777" w:rsidR="003052E2" w:rsidRDefault="003052E2" w:rsidP="00FD42FB">
            <w:pPr>
              <w:pStyle w:val="aff3"/>
            </w:pPr>
            <w:r>
              <w:rPr>
                <w:rFonts w:ascii="Times New Roman" w:hAnsi="Times New Roman" w:hint="eastAsia"/>
              </w:rPr>
              <w:t>长江大保护时空大数据云平台</w:t>
            </w:r>
            <w:r>
              <w:rPr>
                <w:rFonts w:ascii="Times New Roman" w:hAnsi="Times New Roman" w:hint="eastAsia"/>
              </w:rPr>
              <w:t xml:space="preserve"> </w:t>
            </w:r>
            <w:r>
              <w:rPr>
                <w:rFonts w:ascii="Times New Roman" w:hAnsi="Times New Roman" w:hint="eastAsia"/>
              </w:rPr>
              <w:t>数据目录标准</w:t>
            </w:r>
          </w:p>
        </w:tc>
        <w:tc>
          <w:tcPr>
            <w:tcW w:w="2511" w:type="dxa"/>
            <w:vAlign w:val="center"/>
          </w:tcPr>
          <w:p w14:paraId="7C5763FD" w14:textId="77777777" w:rsidR="003052E2" w:rsidRDefault="003052E2" w:rsidP="00FD42FB">
            <w:pPr>
              <w:pStyle w:val="aff3"/>
              <w:jc w:val="left"/>
            </w:pPr>
            <w:r>
              <w:rPr>
                <w:rFonts w:hint="eastAsia"/>
              </w:rPr>
              <w:t>适用范围：适用于长江大保护时空大数据平台的数据共享目录及字段要求等。</w:t>
            </w:r>
          </w:p>
          <w:p w14:paraId="3FA3D80C" w14:textId="77777777" w:rsidR="003052E2" w:rsidRDefault="003052E2" w:rsidP="00FD42FB">
            <w:pPr>
              <w:pStyle w:val="aff3"/>
              <w:jc w:val="left"/>
            </w:pPr>
            <w:r>
              <w:rPr>
                <w:rFonts w:hint="eastAsia"/>
              </w:rPr>
              <w:t>主要内容：数据资源目录、资源描述、字段要求等内容。</w:t>
            </w:r>
          </w:p>
        </w:tc>
        <w:tc>
          <w:tcPr>
            <w:tcW w:w="3088" w:type="dxa"/>
            <w:vAlign w:val="center"/>
          </w:tcPr>
          <w:p w14:paraId="0BA416DC" w14:textId="77777777" w:rsidR="003052E2" w:rsidRDefault="003052E2" w:rsidP="00FD42FB">
            <w:pPr>
              <w:pStyle w:val="aff3"/>
              <w:jc w:val="left"/>
            </w:pPr>
            <w:r>
              <w:t>GB/T 7027-2002 信息分类和编码的基本原则与方法</w:t>
            </w:r>
          </w:p>
          <w:p w14:paraId="310DA8E0" w14:textId="77777777" w:rsidR="003052E2" w:rsidRDefault="003052E2" w:rsidP="00FD42FB">
            <w:pPr>
              <w:pStyle w:val="aff3"/>
              <w:jc w:val="left"/>
            </w:pPr>
            <w:r>
              <w:t>GB/T 10113-2003 分类与编码通用术语</w:t>
            </w:r>
          </w:p>
          <w:p w14:paraId="741460A1" w14:textId="77777777" w:rsidR="003052E2" w:rsidRDefault="003052E2" w:rsidP="00FD42FB">
            <w:pPr>
              <w:pStyle w:val="aff3"/>
              <w:jc w:val="left"/>
            </w:pPr>
            <w:r>
              <w:t>GB2312-1980 信息交换用汉字编码字符</w:t>
            </w:r>
          </w:p>
          <w:p w14:paraId="4CCBF6BA" w14:textId="77777777" w:rsidR="003052E2" w:rsidRDefault="003052E2" w:rsidP="00FD42FB">
            <w:pPr>
              <w:pStyle w:val="aff3"/>
              <w:jc w:val="left"/>
            </w:pPr>
            <w:r>
              <w:t>集 基本集</w:t>
            </w:r>
          </w:p>
          <w:p w14:paraId="47C5092C" w14:textId="77777777" w:rsidR="003052E2" w:rsidRDefault="003052E2" w:rsidP="00FD42FB">
            <w:pPr>
              <w:pStyle w:val="aff3"/>
              <w:jc w:val="left"/>
            </w:pPr>
            <w:r>
              <w:t>GB/T 36625-2018 智慧城市 数据融合</w:t>
            </w:r>
          </w:p>
        </w:tc>
      </w:tr>
    </w:tbl>
    <w:p w14:paraId="30E9418D" w14:textId="3E0D9CF6" w:rsidR="003052E2" w:rsidRPr="003052E2" w:rsidRDefault="003052E2" w:rsidP="003052E2">
      <w:pPr>
        <w:pStyle w:val="a3"/>
        <w:spacing w:before="194"/>
      </w:pPr>
      <w:r w:rsidRPr="003052E2">
        <w:rPr>
          <w:rFonts w:hint="eastAsia"/>
        </w:rPr>
        <w:t>表4.1-1 长江大保护时空大数据云</w:t>
      </w:r>
      <w:proofErr w:type="gramStart"/>
      <w:r w:rsidRPr="003052E2">
        <w:rPr>
          <w:rFonts w:hint="eastAsia"/>
        </w:rPr>
        <w:t>平台拟编清单</w:t>
      </w:r>
      <w:proofErr w:type="gramEnd"/>
    </w:p>
    <w:p w14:paraId="6610F699" w14:textId="68A1DC4C" w:rsidR="00B51159" w:rsidRDefault="00AB6001">
      <w:pPr>
        <w:pStyle w:val="2"/>
      </w:pPr>
      <w:r>
        <w:rPr>
          <w:rFonts w:hint="eastAsia"/>
        </w:rPr>
        <w:lastRenderedPageBreak/>
        <w:t>时空大数据云平台顶层设计</w:t>
      </w:r>
    </w:p>
    <w:p w14:paraId="33D141BF" w14:textId="77777777" w:rsidR="00B51159" w:rsidRDefault="00AB6001">
      <w:pPr>
        <w:pStyle w:val="3"/>
      </w:pPr>
      <w:r>
        <w:rPr>
          <w:rFonts w:hint="eastAsia"/>
        </w:rPr>
        <w:t>总体研究流程</w:t>
      </w:r>
    </w:p>
    <w:p w14:paraId="7DD40105" w14:textId="77777777" w:rsidR="00B51159" w:rsidRDefault="00AB6001">
      <w:pPr>
        <w:pStyle w:val="3"/>
      </w:pPr>
      <w:r>
        <w:rPr>
          <w:rFonts w:hint="eastAsia"/>
        </w:rPr>
        <w:t>初步分析</w:t>
      </w:r>
    </w:p>
    <w:p w14:paraId="49380557" w14:textId="77777777" w:rsidR="00B51159" w:rsidRDefault="00AB6001">
      <w:pPr>
        <w:pStyle w:val="3"/>
      </w:pPr>
      <w:r>
        <w:rPr>
          <w:rFonts w:hint="eastAsia"/>
        </w:rPr>
        <w:t>编制方法</w:t>
      </w:r>
    </w:p>
    <w:p w14:paraId="0531C36F" w14:textId="77777777" w:rsidR="00B51159" w:rsidRDefault="00AB6001">
      <w:pPr>
        <w:pStyle w:val="3"/>
      </w:pPr>
      <w:r>
        <w:rPr>
          <w:rFonts w:hint="eastAsia"/>
        </w:rPr>
        <w:t>规范设计</w:t>
      </w:r>
    </w:p>
    <w:p w14:paraId="61233138" w14:textId="77777777" w:rsidR="00B51159" w:rsidRDefault="00AB6001">
      <w:pPr>
        <w:pStyle w:val="3"/>
      </w:pPr>
      <w:r>
        <w:rPr>
          <w:rFonts w:hint="eastAsia"/>
        </w:rPr>
        <w:t>成果内容</w:t>
      </w:r>
    </w:p>
    <w:p w14:paraId="1E241E84" w14:textId="7BBBA47A" w:rsidR="00B51159" w:rsidRDefault="00201C61">
      <w:pPr>
        <w:pStyle w:val="2"/>
      </w:pPr>
      <w:r>
        <w:rPr>
          <w:rFonts w:hint="eastAsia"/>
        </w:rPr>
        <w:t>时空大数据云平台术语</w:t>
      </w:r>
    </w:p>
    <w:p w14:paraId="6AB37A61" w14:textId="77777777" w:rsidR="00B51159" w:rsidRDefault="00AB6001">
      <w:pPr>
        <w:pStyle w:val="3"/>
      </w:pPr>
      <w:r>
        <w:rPr>
          <w:rFonts w:hint="eastAsia"/>
        </w:rPr>
        <w:t>总体研究流程</w:t>
      </w:r>
    </w:p>
    <w:p w14:paraId="026ABF92" w14:textId="77777777" w:rsidR="00B51159" w:rsidRDefault="00AB6001">
      <w:pPr>
        <w:pStyle w:val="3"/>
      </w:pPr>
      <w:r>
        <w:rPr>
          <w:rFonts w:hint="eastAsia"/>
        </w:rPr>
        <w:t>初步分析</w:t>
      </w:r>
    </w:p>
    <w:p w14:paraId="5443FFD5" w14:textId="77777777" w:rsidR="00B51159" w:rsidRDefault="00AB6001">
      <w:pPr>
        <w:pStyle w:val="3"/>
      </w:pPr>
      <w:r>
        <w:rPr>
          <w:rFonts w:hint="eastAsia"/>
        </w:rPr>
        <w:t>编制方法</w:t>
      </w:r>
    </w:p>
    <w:p w14:paraId="4FBA6646" w14:textId="77777777" w:rsidR="00B51159" w:rsidRDefault="00AB6001">
      <w:pPr>
        <w:pStyle w:val="3"/>
      </w:pPr>
      <w:r>
        <w:rPr>
          <w:rFonts w:hint="eastAsia"/>
        </w:rPr>
        <w:t>规范设计</w:t>
      </w:r>
    </w:p>
    <w:p w14:paraId="3CF25862" w14:textId="77777777" w:rsidR="00B51159" w:rsidRDefault="00AB6001">
      <w:pPr>
        <w:pStyle w:val="3"/>
      </w:pPr>
      <w:r>
        <w:rPr>
          <w:rFonts w:hint="eastAsia"/>
        </w:rPr>
        <w:t>成果内容</w:t>
      </w:r>
    </w:p>
    <w:p w14:paraId="38356FFC" w14:textId="248D32BE" w:rsidR="00B51159" w:rsidRDefault="00AB6001">
      <w:pPr>
        <w:pStyle w:val="2"/>
      </w:pPr>
      <w:r>
        <w:rPr>
          <w:rFonts w:hint="eastAsia"/>
        </w:rPr>
        <w:t>时空大数据云平台共享交换数据服务目录</w:t>
      </w:r>
    </w:p>
    <w:p w14:paraId="7515DBDA" w14:textId="77777777" w:rsidR="00B51159" w:rsidRDefault="00AB6001">
      <w:pPr>
        <w:pStyle w:val="3"/>
      </w:pPr>
      <w:r>
        <w:rPr>
          <w:rFonts w:hint="eastAsia"/>
        </w:rPr>
        <w:t>总体研究流程</w:t>
      </w:r>
    </w:p>
    <w:p w14:paraId="62A03B12" w14:textId="77777777" w:rsidR="00B51159" w:rsidRDefault="00AB6001">
      <w:pPr>
        <w:pStyle w:val="3"/>
      </w:pPr>
      <w:r>
        <w:rPr>
          <w:rFonts w:hint="eastAsia"/>
        </w:rPr>
        <w:t>初步分析</w:t>
      </w:r>
    </w:p>
    <w:p w14:paraId="38070B90" w14:textId="77777777" w:rsidR="00B51159" w:rsidRDefault="00AB6001">
      <w:pPr>
        <w:pStyle w:val="3"/>
      </w:pPr>
      <w:r>
        <w:rPr>
          <w:rFonts w:hint="eastAsia"/>
        </w:rPr>
        <w:t>编制方法</w:t>
      </w:r>
    </w:p>
    <w:p w14:paraId="01536DFB" w14:textId="77777777" w:rsidR="00B51159" w:rsidRDefault="00AB6001">
      <w:pPr>
        <w:pStyle w:val="3"/>
      </w:pPr>
      <w:r>
        <w:rPr>
          <w:rFonts w:hint="eastAsia"/>
        </w:rPr>
        <w:t>规范设计</w:t>
      </w:r>
    </w:p>
    <w:p w14:paraId="78AEE16A" w14:textId="77777777" w:rsidR="00B51159" w:rsidRDefault="00AB6001">
      <w:pPr>
        <w:pStyle w:val="3"/>
      </w:pPr>
      <w:r>
        <w:rPr>
          <w:rFonts w:hint="eastAsia"/>
        </w:rPr>
        <w:t>成果内容</w:t>
      </w:r>
    </w:p>
    <w:p w14:paraId="680A984B" w14:textId="77777777" w:rsidR="00B51159" w:rsidRDefault="00B51159">
      <w:pPr>
        <w:pStyle w:val="N"/>
      </w:pPr>
    </w:p>
    <w:p w14:paraId="79815321" w14:textId="77777777" w:rsidR="00B51159" w:rsidRDefault="00B51159">
      <w:pPr>
        <w:pStyle w:val="N"/>
        <w:rPr>
          <w:rFonts w:ascii="Times New Roman"/>
        </w:rPr>
      </w:pPr>
    </w:p>
    <w:bookmarkEnd w:id="1"/>
    <w:p w14:paraId="715F09AE" w14:textId="77777777" w:rsidR="00B51159" w:rsidRDefault="00AB6001">
      <w:r>
        <w:rPr>
          <w:rFonts w:hint="eastAsia"/>
        </w:rPr>
        <w:br w:type="page"/>
      </w:r>
    </w:p>
    <w:p w14:paraId="6603393E"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数据</w:t>
      </w:r>
      <w:r>
        <w:rPr>
          <w:rFonts w:ascii="Times New Roman" w:hAnsi="Times New Roman"/>
        </w:rPr>
        <w:t>资源建设</w:t>
      </w:r>
    </w:p>
    <w:p w14:paraId="24B7E20E" w14:textId="198D03CA" w:rsidR="00B51159" w:rsidRDefault="00AB6001">
      <w:pPr>
        <w:pStyle w:val="2"/>
      </w:pPr>
      <w:r>
        <w:rPr>
          <w:rFonts w:hint="eastAsia"/>
        </w:rPr>
        <w:t>资源汇聚</w:t>
      </w:r>
    </w:p>
    <w:p w14:paraId="3D680775" w14:textId="77777777" w:rsidR="00B51159" w:rsidRDefault="00AB6001">
      <w:pPr>
        <w:pStyle w:val="3"/>
      </w:pPr>
      <w:r>
        <w:rPr>
          <w:rFonts w:hint="eastAsia"/>
        </w:rPr>
        <w:t>主要时空数据资源</w:t>
      </w:r>
    </w:p>
    <w:p w14:paraId="5AF2DB35" w14:textId="77777777" w:rsidR="00B51159" w:rsidRDefault="00AB6001">
      <w:pPr>
        <w:pStyle w:val="4"/>
      </w:pPr>
      <w:r>
        <w:rPr>
          <w:rFonts w:hint="eastAsia"/>
        </w:rPr>
        <w:t>基础时空数据</w:t>
      </w:r>
    </w:p>
    <w:p w14:paraId="31D079F0" w14:textId="77777777" w:rsidR="00B51159" w:rsidRDefault="00AB6001">
      <w:pPr>
        <w:pStyle w:val="4"/>
      </w:pPr>
      <w:r>
        <w:rPr>
          <w:rFonts w:hint="eastAsia"/>
        </w:rPr>
        <w:t>公共专题数据</w:t>
      </w:r>
    </w:p>
    <w:p w14:paraId="25E2C56E" w14:textId="77777777" w:rsidR="00B51159" w:rsidRDefault="00AB6001">
      <w:pPr>
        <w:pStyle w:val="4"/>
      </w:pPr>
      <w:r>
        <w:rPr>
          <w:rFonts w:hint="eastAsia"/>
        </w:rPr>
        <w:t>物联网实时感知数据</w:t>
      </w:r>
    </w:p>
    <w:p w14:paraId="07BCCD41" w14:textId="77777777" w:rsidR="00B51159" w:rsidRDefault="00AB6001">
      <w:pPr>
        <w:pStyle w:val="4"/>
      </w:pPr>
      <w:r>
        <w:rPr>
          <w:rFonts w:hint="eastAsia"/>
        </w:rPr>
        <w:t>互联网在线抓取数据</w:t>
      </w:r>
    </w:p>
    <w:p w14:paraId="711AE43E" w14:textId="77777777" w:rsidR="00B51159" w:rsidRDefault="00AB6001">
      <w:pPr>
        <w:pStyle w:val="3"/>
      </w:pPr>
      <w:r>
        <w:rPr>
          <w:rFonts w:hint="eastAsia"/>
        </w:rPr>
        <w:t>资源汇聚方式</w:t>
      </w:r>
    </w:p>
    <w:p w14:paraId="2FB3101E" w14:textId="77777777" w:rsidR="00B51159" w:rsidRDefault="00AB6001">
      <w:pPr>
        <w:pStyle w:val="3"/>
      </w:pPr>
      <w:r>
        <w:rPr>
          <w:rFonts w:hint="eastAsia"/>
        </w:rPr>
        <w:t>数据库设计</w:t>
      </w:r>
    </w:p>
    <w:p w14:paraId="037E1077" w14:textId="77777777" w:rsidR="00B51159" w:rsidRDefault="00AB6001">
      <w:pPr>
        <w:pStyle w:val="4"/>
      </w:pPr>
      <w:r>
        <w:rPr>
          <w:rFonts w:hint="eastAsia"/>
        </w:rPr>
        <w:t>总体设计</w:t>
      </w:r>
    </w:p>
    <w:p w14:paraId="164A563D" w14:textId="77777777" w:rsidR="00B51159" w:rsidRDefault="00AB6001">
      <w:pPr>
        <w:pStyle w:val="4"/>
      </w:pPr>
      <w:r>
        <w:rPr>
          <w:rFonts w:hint="eastAsia"/>
        </w:rPr>
        <w:t>逻辑设计</w:t>
      </w:r>
    </w:p>
    <w:p w14:paraId="3CDB0DB2" w14:textId="77777777" w:rsidR="00B51159" w:rsidRDefault="00AB6001">
      <w:pPr>
        <w:pStyle w:val="4"/>
      </w:pPr>
      <w:r>
        <w:rPr>
          <w:rFonts w:hint="eastAsia"/>
        </w:rPr>
        <w:t>概念设计</w:t>
      </w:r>
    </w:p>
    <w:p w14:paraId="3AA92D99" w14:textId="77777777" w:rsidR="00B51159" w:rsidRDefault="00AB6001">
      <w:pPr>
        <w:pStyle w:val="4"/>
      </w:pPr>
      <w:r>
        <w:rPr>
          <w:rFonts w:hint="eastAsia"/>
        </w:rPr>
        <w:t>物理设计</w:t>
      </w:r>
    </w:p>
    <w:p w14:paraId="07470873" w14:textId="7A75F034" w:rsidR="00B51159" w:rsidRDefault="00AB6001">
      <w:pPr>
        <w:pStyle w:val="2"/>
      </w:pPr>
      <w:r>
        <w:rPr>
          <w:rFonts w:hint="eastAsia"/>
        </w:rPr>
        <w:t>空间数据处理</w:t>
      </w:r>
    </w:p>
    <w:p w14:paraId="4B1BCA4A" w14:textId="77777777" w:rsidR="00B51159" w:rsidRDefault="00AB6001">
      <w:pPr>
        <w:pStyle w:val="3"/>
      </w:pPr>
      <w:r>
        <w:rPr>
          <w:rFonts w:hint="eastAsia"/>
        </w:rPr>
        <w:t>处理原则</w:t>
      </w:r>
    </w:p>
    <w:p w14:paraId="042C60AA" w14:textId="77777777" w:rsidR="00B51159" w:rsidRDefault="00AB6001">
      <w:pPr>
        <w:pStyle w:val="3"/>
      </w:pPr>
      <w:r>
        <w:rPr>
          <w:rFonts w:hint="eastAsia"/>
        </w:rPr>
        <w:t>处理流程</w:t>
      </w:r>
    </w:p>
    <w:p w14:paraId="3584FCD3" w14:textId="77777777" w:rsidR="00B51159" w:rsidRDefault="00AB6001">
      <w:pPr>
        <w:pStyle w:val="3"/>
      </w:pPr>
      <w:r>
        <w:rPr>
          <w:rFonts w:hint="eastAsia"/>
        </w:rPr>
        <w:t>处理方法</w:t>
      </w:r>
    </w:p>
    <w:p w14:paraId="49E404CA" w14:textId="57E06269" w:rsidR="00B51159" w:rsidRDefault="00AB6001">
      <w:pPr>
        <w:pStyle w:val="2"/>
      </w:pPr>
      <w:r>
        <w:rPr>
          <w:rFonts w:hint="eastAsia"/>
        </w:rPr>
        <w:t>数据引擎</w:t>
      </w:r>
    </w:p>
    <w:p w14:paraId="4B98A6ED" w14:textId="77777777" w:rsidR="00B51159" w:rsidRDefault="00AB6001">
      <w:pPr>
        <w:pStyle w:val="3"/>
      </w:pPr>
      <w:r>
        <w:rPr>
          <w:rFonts w:hint="eastAsia"/>
        </w:rPr>
        <w:t>引擎架构</w:t>
      </w:r>
    </w:p>
    <w:p w14:paraId="3A48C15E" w14:textId="77777777" w:rsidR="00B51159" w:rsidRDefault="00AB6001">
      <w:pPr>
        <w:pStyle w:val="N"/>
      </w:pPr>
      <w:r>
        <w:rPr>
          <w:rFonts w:hint="eastAsia"/>
        </w:rPr>
        <w:t>研究矢量数据、影像数据在云平台中的组织和索引方式，提出一个</w:t>
      </w:r>
      <w:proofErr w:type="gramStart"/>
      <w:r>
        <w:rPr>
          <w:rFonts w:hint="eastAsia"/>
        </w:rPr>
        <w:t>私有云</w:t>
      </w:r>
      <w:proofErr w:type="gramEnd"/>
      <w:r>
        <w:rPr>
          <w:rFonts w:hint="eastAsia"/>
        </w:rPr>
        <w:t>的地理数据存储体系，帮助用户在线调用现成的时空大数据中的数据</w:t>
      </w:r>
    </w:p>
    <w:p w14:paraId="142F02E0" w14:textId="77777777" w:rsidR="00B51159" w:rsidRDefault="00AB6001">
      <w:pPr>
        <w:pStyle w:val="3"/>
      </w:pPr>
      <w:r>
        <w:rPr>
          <w:rFonts w:hint="eastAsia"/>
        </w:rPr>
        <w:lastRenderedPageBreak/>
        <w:t>属性数据存储及索引</w:t>
      </w:r>
    </w:p>
    <w:p w14:paraId="6A8E090A" w14:textId="77777777" w:rsidR="00B51159" w:rsidRDefault="00AB6001">
      <w:pPr>
        <w:pStyle w:val="3"/>
      </w:pPr>
      <w:r>
        <w:rPr>
          <w:rFonts w:hint="eastAsia"/>
        </w:rPr>
        <w:t>矢量数据存储及索引</w:t>
      </w:r>
    </w:p>
    <w:p w14:paraId="65FDB147" w14:textId="77777777" w:rsidR="00B51159" w:rsidRDefault="00AB6001">
      <w:pPr>
        <w:pStyle w:val="3"/>
      </w:pPr>
      <w:r>
        <w:rPr>
          <w:rFonts w:hint="eastAsia"/>
        </w:rPr>
        <w:t>影像数据存储及索引</w:t>
      </w:r>
    </w:p>
    <w:p w14:paraId="5086D92B" w14:textId="77777777" w:rsidR="00B51159" w:rsidRDefault="00AB6001">
      <w:pPr>
        <w:pStyle w:val="3"/>
      </w:pPr>
      <w:r>
        <w:rPr>
          <w:rFonts w:hint="eastAsia"/>
        </w:rPr>
        <w:t>数据安全设计</w:t>
      </w:r>
    </w:p>
    <w:p w14:paraId="6046216F" w14:textId="125C5001" w:rsidR="00B51159" w:rsidRDefault="00AB6001">
      <w:pPr>
        <w:pStyle w:val="2"/>
      </w:pPr>
      <w:r>
        <w:rPr>
          <w:rFonts w:hint="eastAsia"/>
        </w:rPr>
        <w:t>分布式管理系统开发</w:t>
      </w:r>
    </w:p>
    <w:p w14:paraId="7D7D7EDB" w14:textId="77777777" w:rsidR="00B51159" w:rsidRDefault="00AB6001">
      <w:pPr>
        <w:pStyle w:val="3"/>
      </w:pPr>
      <w:r>
        <w:rPr>
          <w:rFonts w:hint="eastAsia"/>
        </w:rPr>
        <w:t>设计原则</w:t>
      </w:r>
    </w:p>
    <w:p w14:paraId="5278881A" w14:textId="77777777" w:rsidR="00B51159" w:rsidRDefault="00AB6001">
      <w:pPr>
        <w:pStyle w:val="3"/>
      </w:pPr>
      <w:r>
        <w:rPr>
          <w:rFonts w:hint="eastAsia"/>
        </w:rPr>
        <w:t>系统架构</w:t>
      </w:r>
    </w:p>
    <w:p w14:paraId="750A20B0" w14:textId="77777777" w:rsidR="00B51159" w:rsidRDefault="00AB6001">
      <w:pPr>
        <w:pStyle w:val="3"/>
      </w:pPr>
      <w:r>
        <w:rPr>
          <w:rFonts w:hint="eastAsia"/>
        </w:rPr>
        <w:t>系统划分</w:t>
      </w:r>
    </w:p>
    <w:p w14:paraId="2094F893" w14:textId="77777777" w:rsidR="00B51159" w:rsidRDefault="00AB6001">
      <w:pPr>
        <w:pStyle w:val="3"/>
      </w:pPr>
      <w:r>
        <w:rPr>
          <w:rFonts w:hint="eastAsia"/>
        </w:rPr>
        <w:t>模块设计</w:t>
      </w:r>
    </w:p>
    <w:p w14:paraId="0E10E3F7" w14:textId="77777777" w:rsidR="00B51159" w:rsidRDefault="00AB6001">
      <w:pPr>
        <w:pStyle w:val="4"/>
      </w:pPr>
      <w:r>
        <w:rPr>
          <w:rFonts w:hint="eastAsia"/>
        </w:rPr>
        <w:t>动态数据获取</w:t>
      </w:r>
    </w:p>
    <w:p w14:paraId="390635ED" w14:textId="77777777" w:rsidR="00B51159" w:rsidRDefault="00AB6001">
      <w:pPr>
        <w:pStyle w:val="4"/>
      </w:pPr>
      <w:r>
        <w:rPr>
          <w:rFonts w:hint="eastAsia"/>
        </w:rPr>
        <w:t>数据管理</w:t>
      </w:r>
    </w:p>
    <w:p w14:paraId="3E4F8B9B" w14:textId="77777777" w:rsidR="00B51159" w:rsidRDefault="00AB6001">
      <w:pPr>
        <w:pStyle w:val="4"/>
      </w:pPr>
      <w:r>
        <w:rPr>
          <w:rFonts w:hint="eastAsia"/>
        </w:rPr>
        <w:t>分析量测</w:t>
      </w:r>
    </w:p>
    <w:p w14:paraId="0CAB903B" w14:textId="77777777" w:rsidR="00B51159" w:rsidRDefault="00AB6001">
      <w:pPr>
        <w:pStyle w:val="4"/>
      </w:pPr>
      <w:r>
        <w:rPr>
          <w:rFonts w:hint="eastAsia"/>
        </w:rPr>
        <w:t>模拟推演</w:t>
      </w:r>
    </w:p>
    <w:p w14:paraId="2CC8CF86" w14:textId="77777777" w:rsidR="00B51159" w:rsidRDefault="00AB6001">
      <w:pPr>
        <w:pStyle w:val="4"/>
      </w:pPr>
      <w:r>
        <w:rPr>
          <w:rFonts w:hint="eastAsia"/>
        </w:rPr>
        <w:t>大数据挖掘</w:t>
      </w:r>
    </w:p>
    <w:p w14:paraId="2ECE01FA" w14:textId="77777777" w:rsidR="00B51159" w:rsidRDefault="00AB6001">
      <w:pPr>
        <w:pStyle w:val="4"/>
      </w:pPr>
      <w:r>
        <w:rPr>
          <w:rFonts w:hint="eastAsia"/>
        </w:rPr>
        <w:t>大数据管理</w:t>
      </w:r>
    </w:p>
    <w:p w14:paraId="302E9370" w14:textId="77777777" w:rsidR="00B51159" w:rsidRDefault="00AB6001">
      <w:pPr>
        <w:pStyle w:val="3"/>
      </w:pPr>
      <w:r>
        <w:rPr>
          <w:rFonts w:hint="eastAsia"/>
        </w:rPr>
        <w:t>接口设计</w:t>
      </w:r>
    </w:p>
    <w:p w14:paraId="05DAEB56" w14:textId="77777777" w:rsidR="00B51159" w:rsidRDefault="00AB6001">
      <w:pPr>
        <w:pStyle w:val="4"/>
      </w:pPr>
      <w:r>
        <w:rPr>
          <w:rFonts w:hint="eastAsia"/>
        </w:rPr>
        <w:t>外部接口</w:t>
      </w:r>
    </w:p>
    <w:p w14:paraId="3A82E5D5" w14:textId="77777777" w:rsidR="00B51159" w:rsidRDefault="00AB6001">
      <w:pPr>
        <w:pStyle w:val="4"/>
      </w:pPr>
      <w:r>
        <w:rPr>
          <w:rFonts w:hint="eastAsia"/>
        </w:rPr>
        <w:t>内部接口</w:t>
      </w:r>
    </w:p>
    <w:p w14:paraId="4AB800EF" w14:textId="77777777" w:rsidR="00B51159" w:rsidRDefault="00B51159">
      <w:pPr>
        <w:pStyle w:val="N"/>
      </w:pPr>
    </w:p>
    <w:p w14:paraId="1008A186" w14:textId="77777777" w:rsidR="00B51159" w:rsidRDefault="00AB6001">
      <w:r>
        <w:rPr>
          <w:rFonts w:hint="eastAsia"/>
        </w:rPr>
        <w:br w:type="page"/>
      </w:r>
    </w:p>
    <w:p w14:paraId="36295D35"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运行环境</w:t>
      </w:r>
      <w:r>
        <w:rPr>
          <w:rFonts w:ascii="Times New Roman" w:hAnsi="Times New Roman"/>
        </w:rPr>
        <w:t>保障</w:t>
      </w:r>
    </w:p>
    <w:p w14:paraId="6BE997B0" w14:textId="12DF0F58" w:rsidR="00B51159" w:rsidRDefault="00201C61">
      <w:pPr>
        <w:pStyle w:val="2"/>
      </w:pPr>
      <w:r>
        <w:rPr>
          <w:rFonts w:hint="eastAsia"/>
        </w:rPr>
        <w:t>时空大数据运行服务设计</w:t>
      </w:r>
    </w:p>
    <w:p w14:paraId="7B6D282E" w14:textId="77777777" w:rsidR="00B51159" w:rsidRDefault="00AB6001">
      <w:pPr>
        <w:pStyle w:val="3"/>
      </w:pPr>
      <w:r>
        <w:rPr>
          <w:rFonts w:hint="eastAsia"/>
        </w:rPr>
        <w:t>设计原则</w:t>
      </w:r>
    </w:p>
    <w:p w14:paraId="25AB669F" w14:textId="77777777" w:rsidR="00B51159" w:rsidRDefault="00AB6001">
      <w:pPr>
        <w:pStyle w:val="3"/>
      </w:pPr>
      <w:r>
        <w:rPr>
          <w:rFonts w:hint="eastAsia"/>
        </w:rPr>
        <w:t>总体设计</w:t>
      </w:r>
    </w:p>
    <w:p w14:paraId="3B8CA99E" w14:textId="77777777" w:rsidR="00B51159" w:rsidRDefault="00AB6001">
      <w:pPr>
        <w:pStyle w:val="3"/>
      </w:pPr>
      <w:r>
        <w:rPr>
          <w:rFonts w:hint="eastAsia"/>
        </w:rPr>
        <w:t>数据资源管理</w:t>
      </w:r>
    </w:p>
    <w:p w14:paraId="1E53F3A8" w14:textId="77777777" w:rsidR="00B51159" w:rsidRDefault="00AB6001">
      <w:pPr>
        <w:pStyle w:val="3"/>
      </w:pPr>
      <w:r>
        <w:rPr>
          <w:rFonts w:hint="eastAsia"/>
        </w:rPr>
        <w:t>资源可视化管理</w:t>
      </w:r>
    </w:p>
    <w:p w14:paraId="15B74508" w14:textId="77777777" w:rsidR="00B51159" w:rsidRDefault="00AB6001">
      <w:pPr>
        <w:pStyle w:val="3"/>
      </w:pPr>
      <w:r>
        <w:rPr>
          <w:rFonts w:hint="eastAsia"/>
        </w:rPr>
        <w:t>服务引擎设计</w:t>
      </w:r>
    </w:p>
    <w:p w14:paraId="32E004F2" w14:textId="77777777" w:rsidR="00B51159" w:rsidRDefault="00AB6001">
      <w:pPr>
        <w:pStyle w:val="3"/>
      </w:pPr>
      <w:r>
        <w:rPr>
          <w:rFonts w:hint="eastAsia"/>
        </w:rPr>
        <w:t>云端部署</w:t>
      </w:r>
    </w:p>
    <w:p w14:paraId="572A84DD" w14:textId="77777777" w:rsidR="009121DF" w:rsidRPr="009121DF" w:rsidRDefault="00AB6001" w:rsidP="00093A37">
      <w:pPr>
        <w:pStyle w:val="2"/>
        <w:spacing w:before="0" w:after="0"/>
      </w:pPr>
      <w:r>
        <w:rPr>
          <w:rFonts w:hint="eastAsia"/>
        </w:rPr>
        <w:t>云平台运行服务设计（匡欢）</w:t>
      </w:r>
    </w:p>
    <w:p w14:paraId="15380108" w14:textId="77777777" w:rsidR="009121DF" w:rsidRPr="00073979" w:rsidRDefault="00AB6001" w:rsidP="00381933">
      <w:pPr>
        <w:pStyle w:val="3"/>
      </w:pPr>
      <w:r>
        <w:rPr>
          <w:rFonts w:hint="eastAsia"/>
        </w:rPr>
        <w:t>设计原则</w:t>
      </w:r>
    </w:p>
    <w:p w14:paraId="208C5538" w14:textId="51AA3E47" w:rsidR="00356CD1" w:rsidRDefault="00343C6B" w:rsidP="00381933">
      <w:pPr>
        <w:pStyle w:val="N"/>
        <w:jc w:val="left"/>
        <w:rPr>
          <w:rFonts w:hAnsi="宋体"/>
        </w:rPr>
      </w:pPr>
      <w:r w:rsidRPr="00B95F94">
        <w:rPr>
          <w:rFonts w:hAnsi="宋体" w:hint="eastAsia"/>
        </w:rPr>
        <w:t>长江大保护</w:t>
      </w:r>
      <w:r w:rsidR="003169DB" w:rsidRPr="00B95F94">
        <w:rPr>
          <w:rFonts w:hAnsi="宋体" w:hint="eastAsia"/>
        </w:rPr>
        <w:t>云平台</w:t>
      </w:r>
      <w:r w:rsidRPr="00B95F94">
        <w:rPr>
          <w:rFonts w:hAnsi="宋体" w:hint="eastAsia"/>
        </w:rPr>
        <w:t>结合当前长江大保护信息化</w:t>
      </w:r>
      <w:r w:rsidR="00FA75F2">
        <w:rPr>
          <w:rFonts w:hAnsi="宋体" w:hint="eastAsia"/>
        </w:rPr>
        <w:t>存在</w:t>
      </w:r>
      <w:r w:rsidRPr="00B95F94">
        <w:rPr>
          <w:rFonts w:hAnsi="宋体" w:hint="eastAsia"/>
        </w:rPr>
        <w:t>的问题和未来发展需要，在设计当中，</w:t>
      </w:r>
      <w:r w:rsidR="003169DB" w:rsidRPr="00B95F94">
        <w:rPr>
          <w:rFonts w:hAnsi="宋体" w:hint="eastAsia"/>
        </w:rPr>
        <w:t>遵守以下原则：</w:t>
      </w:r>
    </w:p>
    <w:p w14:paraId="6E907EA4" w14:textId="683B7BE9" w:rsidR="00381933" w:rsidRDefault="00381933" w:rsidP="00D50C38">
      <w:pPr>
        <w:pStyle w:val="N"/>
        <w:spacing w:line="240" w:lineRule="auto"/>
      </w:pPr>
      <w:r>
        <w:rPr>
          <w:noProof/>
        </w:rPr>
        <w:drawing>
          <wp:inline distT="0" distB="0" distL="0" distR="0" wp14:anchorId="4D0D8CCF" wp14:editId="0B56CC55">
            <wp:extent cx="3329022" cy="2581148"/>
            <wp:effectExtent l="0" t="0" r="508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29022" cy="2581148"/>
                    </a:xfrm>
                    <a:prstGeom prst="rect">
                      <a:avLst/>
                    </a:prstGeom>
                  </pic:spPr>
                </pic:pic>
              </a:graphicData>
            </a:graphic>
          </wp:inline>
        </w:drawing>
      </w:r>
    </w:p>
    <w:p w14:paraId="1BE986F6" w14:textId="49A1E913" w:rsidR="00D50C38" w:rsidRPr="00B95F94" w:rsidRDefault="00D50C38" w:rsidP="00D50C38">
      <w:pPr>
        <w:pStyle w:val="a4"/>
        <w:ind w:left="210" w:right="210"/>
      </w:pPr>
      <w:r>
        <w:t>遵守原则</w:t>
      </w:r>
    </w:p>
    <w:p w14:paraId="42ADF97E" w14:textId="77777777" w:rsidR="003A15E8" w:rsidRPr="00B95F94" w:rsidRDefault="003A15E8" w:rsidP="00A30EBF">
      <w:pPr>
        <w:pStyle w:val="5"/>
        <w:numPr>
          <w:ilvl w:val="0"/>
          <w:numId w:val="22"/>
        </w:numPr>
      </w:pPr>
      <w:r w:rsidRPr="00B95F94">
        <w:rPr>
          <w:rFonts w:hint="eastAsia"/>
        </w:rPr>
        <w:lastRenderedPageBreak/>
        <w:t>先进性</w:t>
      </w:r>
    </w:p>
    <w:p w14:paraId="274940CC" w14:textId="77777777" w:rsidR="00ED69B0" w:rsidRPr="00B95F94" w:rsidRDefault="00ED69B0" w:rsidP="00A81A9A">
      <w:pPr>
        <w:pStyle w:val="N"/>
        <w:ind w:firstLineChars="0"/>
        <w:jc w:val="left"/>
        <w:rPr>
          <w:rFonts w:hAnsi="宋体"/>
        </w:rPr>
      </w:pPr>
      <w:r w:rsidRPr="00B95F94">
        <w:rPr>
          <w:rFonts w:hAnsi="宋体" w:hint="eastAsia"/>
        </w:rPr>
        <w:t>广泛采用虚拟化、自动化调配等先进技术或模式，确保先进技术与应用模式的有效与适用。</w:t>
      </w:r>
    </w:p>
    <w:p w14:paraId="4047ACC6" w14:textId="77777777" w:rsidR="003A15E8" w:rsidRPr="00B95F94" w:rsidRDefault="003A15E8" w:rsidP="00F63897">
      <w:pPr>
        <w:pStyle w:val="5"/>
      </w:pPr>
      <w:r w:rsidRPr="00B95F94">
        <w:rPr>
          <w:rFonts w:hint="eastAsia"/>
        </w:rPr>
        <w:t>可扩展性</w:t>
      </w:r>
    </w:p>
    <w:p w14:paraId="18BBF988" w14:textId="3C30828C" w:rsidR="00ED69B0" w:rsidRPr="00B95F94" w:rsidRDefault="00ED69B0" w:rsidP="00A81A9A">
      <w:pPr>
        <w:pStyle w:val="N"/>
        <w:ind w:firstLineChars="0"/>
        <w:jc w:val="left"/>
      </w:pPr>
      <w:r w:rsidRPr="00B95F94">
        <w:rPr>
          <w:rFonts w:hAnsi="宋体" w:hint="eastAsia"/>
        </w:rPr>
        <w:t>云平台支持资源</w:t>
      </w:r>
      <w:r w:rsidR="00355EF6">
        <w:rPr>
          <w:rFonts w:hAnsi="宋体" w:hint="eastAsia"/>
        </w:rPr>
        <w:t>，</w:t>
      </w:r>
      <w:r w:rsidRPr="00B95F94">
        <w:rPr>
          <w:rFonts w:hAnsi="宋体" w:hint="eastAsia"/>
        </w:rPr>
        <w:t>应能</w:t>
      </w:r>
      <w:r w:rsidR="00355EF6">
        <w:rPr>
          <w:rFonts w:hAnsi="宋体" w:hint="eastAsia"/>
        </w:rPr>
        <w:t>够</w:t>
      </w:r>
      <w:r w:rsidRPr="00B95F94">
        <w:rPr>
          <w:rFonts w:hAnsi="宋体" w:hint="eastAsia"/>
        </w:rPr>
        <w:t>根据业务应用</w:t>
      </w:r>
      <w:r w:rsidR="00355EF6">
        <w:rPr>
          <w:rFonts w:hAnsi="宋体" w:hint="eastAsia"/>
        </w:rPr>
        <w:t>运行的</w:t>
      </w:r>
      <w:r w:rsidRPr="00B95F94">
        <w:rPr>
          <w:rFonts w:hAnsi="宋体" w:hint="eastAsia"/>
        </w:rPr>
        <w:t>负荷需求进行伸缩，这样性能</w:t>
      </w:r>
      <w:r w:rsidR="00355EF6">
        <w:rPr>
          <w:rFonts w:hAnsi="宋体" w:hint="eastAsia"/>
        </w:rPr>
        <w:t>可以和</w:t>
      </w:r>
      <w:r w:rsidRPr="00B95F94">
        <w:rPr>
          <w:rFonts w:hAnsi="宋体" w:hint="eastAsia"/>
        </w:rPr>
        <w:t>服务水平的符合性保持适当。在系统进行容量扩展时，只需要增加相应数量的硬件设备，并在其上部署相应的资源调度管理软件和业务应用软件，即可实现系统扩展。</w:t>
      </w:r>
    </w:p>
    <w:p w14:paraId="7E608276" w14:textId="77777777" w:rsidR="003A15E8" w:rsidRPr="00B95F94" w:rsidRDefault="003A15E8" w:rsidP="00F63897">
      <w:pPr>
        <w:pStyle w:val="5"/>
      </w:pPr>
      <w:r w:rsidRPr="00B95F94">
        <w:rPr>
          <w:rFonts w:hint="eastAsia"/>
        </w:rPr>
        <w:t>成熟性</w:t>
      </w:r>
    </w:p>
    <w:p w14:paraId="5779E193" w14:textId="77777777" w:rsidR="003E6104" w:rsidRPr="00B95F94" w:rsidRDefault="003E6104" w:rsidP="00FA75F2">
      <w:pPr>
        <w:pStyle w:val="N"/>
        <w:ind w:firstLineChars="0"/>
        <w:jc w:val="left"/>
      </w:pPr>
      <w:r w:rsidRPr="00B95F94">
        <w:rPr>
          <w:rFonts w:hAnsi="宋体" w:hint="eastAsia"/>
        </w:rPr>
        <w:t>采用成熟的技术手段实现各种功能，满足相关部门的业务要求。</w:t>
      </w:r>
    </w:p>
    <w:p w14:paraId="79CFB637" w14:textId="77777777" w:rsidR="003A15E8" w:rsidRPr="00B95F94" w:rsidRDefault="003A15E8" w:rsidP="00F63897">
      <w:pPr>
        <w:pStyle w:val="5"/>
      </w:pPr>
      <w:r w:rsidRPr="00B95F94">
        <w:rPr>
          <w:rFonts w:hint="eastAsia"/>
        </w:rPr>
        <w:t>开放性与兼容性</w:t>
      </w:r>
    </w:p>
    <w:p w14:paraId="308E58D0" w14:textId="72A86F34" w:rsidR="009046DA" w:rsidRPr="00B95F94" w:rsidRDefault="009046DA" w:rsidP="00A81A9A">
      <w:pPr>
        <w:pStyle w:val="N"/>
        <w:ind w:firstLineChars="0"/>
        <w:jc w:val="left"/>
        <w:rPr>
          <w:rFonts w:hAnsi="宋体"/>
        </w:rPr>
      </w:pPr>
      <w:r w:rsidRPr="00B95F94">
        <w:rPr>
          <w:rFonts w:hAnsi="宋体" w:hint="eastAsia"/>
        </w:rPr>
        <w:t>开放性</w:t>
      </w:r>
      <w:r w:rsidR="00355EF6">
        <w:rPr>
          <w:rFonts w:hAnsi="宋体" w:hint="eastAsia"/>
        </w:rPr>
        <w:t>是指</w:t>
      </w:r>
      <w:r w:rsidRPr="00B95F94">
        <w:rPr>
          <w:rFonts w:hAnsi="宋体" w:hint="eastAsia"/>
        </w:rPr>
        <w:t>源代码开</w:t>
      </w:r>
      <w:r w:rsidR="0010599E">
        <w:rPr>
          <w:rFonts w:hAnsi="宋体" w:hint="eastAsia"/>
        </w:rPr>
        <w:t>放和标准开放。源代码开放，可以拥有完全的掌控，可以修改或增加新的</w:t>
      </w:r>
      <w:r w:rsidRPr="00B95F94">
        <w:rPr>
          <w:rFonts w:hAnsi="宋体" w:hint="eastAsia"/>
        </w:rPr>
        <w:t>功能满足自身的需求;标准开放意味着可以通过各种符合标准的产品构成自己的云平台方案。</w:t>
      </w:r>
    </w:p>
    <w:p w14:paraId="5FF1EEB7" w14:textId="02AB08F4" w:rsidR="009046DA" w:rsidRPr="00B95F94" w:rsidRDefault="0010599E" w:rsidP="00A81A9A">
      <w:pPr>
        <w:pStyle w:val="N"/>
        <w:ind w:firstLineChars="0"/>
        <w:jc w:val="left"/>
        <w:rPr>
          <w:rFonts w:hAnsi="宋体"/>
        </w:rPr>
      </w:pPr>
      <w:r>
        <w:rPr>
          <w:rFonts w:hAnsi="宋体" w:hint="eastAsia"/>
        </w:rPr>
        <w:t>采用业界通用的服务器，能够兼容主流的操作系统、虚拟化软件</w:t>
      </w:r>
      <w:r w:rsidR="00431446" w:rsidRPr="00B95F94">
        <w:rPr>
          <w:rFonts w:hAnsi="宋体" w:hint="eastAsia"/>
        </w:rPr>
        <w:t>及应用程序，降低使用、管理、运维等成本。</w:t>
      </w:r>
    </w:p>
    <w:p w14:paraId="5F5FC370" w14:textId="77777777" w:rsidR="003A15E8" w:rsidRPr="00B95F94" w:rsidRDefault="003A15E8" w:rsidP="00F63897">
      <w:pPr>
        <w:pStyle w:val="5"/>
      </w:pPr>
      <w:r w:rsidRPr="00B95F94">
        <w:rPr>
          <w:rFonts w:hint="eastAsia"/>
        </w:rPr>
        <w:t>可靠性</w:t>
      </w:r>
    </w:p>
    <w:p w14:paraId="77D97B2C" w14:textId="2F2EDE69" w:rsidR="006B4D25" w:rsidRPr="00B95F94" w:rsidRDefault="006B4D25" w:rsidP="00A81A9A">
      <w:pPr>
        <w:pStyle w:val="N"/>
        <w:ind w:firstLineChars="0"/>
        <w:jc w:val="left"/>
      </w:pPr>
      <w:r w:rsidRPr="00B95F94">
        <w:rPr>
          <w:rFonts w:hAnsi="宋体" w:hint="eastAsia"/>
        </w:rPr>
        <w:t>充分考虑系统的高可用，系统在出现高并发达到瓶颈、出故障等问题时，能够较自动化进行伸缩、重启、切换、迁移，使得用户无感知，保证业务的</w:t>
      </w:r>
      <w:r w:rsidR="001D6A1C" w:rsidRPr="00B95F94">
        <w:rPr>
          <w:rFonts w:hAnsi="宋体" w:hint="eastAsia"/>
        </w:rPr>
        <w:t>稳定高效的运维，提高用户体验</w:t>
      </w:r>
      <w:r w:rsidR="0010599E">
        <w:rPr>
          <w:rFonts w:hAnsi="宋体" w:hint="eastAsia"/>
        </w:rPr>
        <w:t>,资源的使用更合理</w:t>
      </w:r>
      <w:r w:rsidRPr="00B95F94">
        <w:rPr>
          <w:rFonts w:hAnsi="宋体" w:hint="eastAsia"/>
        </w:rPr>
        <w:t>。</w:t>
      </w:r>
    </w:p>
    <w:p w14:paraId="6D573EDE" w14:textId="77777777" w:rsidR="003A15E8" w:rsidRPr="00B95F94" w:rsidRDefault="003A15E8" w:rsidP="00F63897">
      <w:pPr>
        <w:pStyle w:val="5"/>
      </w:pPr>
      <w:r w:rsidRPr="00B95F94">
        <w:rPr>
          <w:rFonts w:hint="eastAsia"/>
        </w:rPr>
        <w:t>安全性</w:t>
      </w:r>
    </w:p>
    <w:p w14:paraId="4713BC77" w14:textId="77777777" w:rsidR="00D52624" w:rsidRPr="00B95F94" w:rsidRDefault="00BA5CEA" w:rsidP="00A81A9A">
      <w:pPr>
        <w:pStyle w:val="N"/>
        <w:ind w:firstLineChars="0"/>
        <w:jc w:val="left"/>
      </w:pPr>
      <w:r w:rsidRPr="00B95F94">
        <w:rPr>
          <w:rFonts w:hAnsi="宋体" w:hint="eastAsia"/>
        </w:rPr>
        <w:t>必须高度的防范网络入侵攻击、病毒感染</w:t>
      </w:r>
      <w:r w:rsidR="00D52624" w:rsidRPr="00B95F94">
        <w:rPr>
          <w:rFonts w:hAnsi="宋体" w:hint="eastAsia"/>
        </w:rPr>
        <w:t>，也需要对内部人员权限的管理，确保信息安全和私密性。</w:t>
      </w:r>
    </w:p>
    <w:p w14:paraId="5B31F7C5" w14:textId="77777777" w:rsidR="003A15E8" w:rsidRPr="00B95F94" w:rsidRDefault="003A15E8" w:rsidP="00F63897">
      <w:pPr>
        <w:pStyle w:val="5"/>
      </w:pPr>
      <w:r w:rsidRPr="00B95F94">
        <w:rPr>
          <w:rFonts w:hint="eastAsia"/>
        </w:rPr>
        <w:lastRenderedPageBreak/>
        <w:t>统一管理与自动化</w:t>
      </w:r>
    </w:p>
    <w:p w14:paraId="26FB38E7" w14:textId="77777777" w:rsidR="004E1D85" w:rsidRPr="00B95F94" w:rsidRDefault="00D52624" w:rsidP="0010599E">
      <w:pPr>
        <w:pStyle w:val="N"/>
        <w:ind w:firstLineChars="0"/>
        <w:jc w:val="left"/>
        <w:rPr>
          <w:rFonts w:hAnsi="宋体"/>
        </w:rPr>
      </w:pPr>
      <w:r w:rsidRPr="00B95F94">
        <w:rPr>
          <w:rFonts w:hAnsi="宋体" w:hint="eastAsia"/>
        </w:rPr>
        <w:t>实现系统的按需运营，多种服务的开通，这依赖于对计算、存储、网络资源的调度和分配，同时提供用户管理</w:t>
      </w:r>
      <w:r w:rsidR="00650B5A" w:rsidRPr="00B95F94">
        <w:rPr>
          <w:rFonts w:hAnsi="宋体" w:hint="eastAsia"/>
        </w:rPr>
        <w:t>、组织管理、工作流管理等。从IT资源的申请、审批到分配部署的智能化。管理系统不仅要实现对传统物理资源和新的虚拟资源进行管理，还要从全局而非割裂地管理资源。</w:t>
      </w:r>
    </w:p>
    <w:p w14:paraId="0EC2C4D2" w14:textId="77777777" w:rsidR="00DB286D" w:rsidRPr="00B95F94" w:rsidRDefault="003A15E8" w:rsidP="00F63897">
      <w:pPr>
        <w:pStyle w:val="5"/>
      </w:pPr>
      <w:r w:rsidRPr="00B95F94">
        <w:rPr>
          <w:rFonts w:hint="eastAsia"/>
        </w:rPr>
        <w:t>标准规范化原则</w:t>
      </w:r>
    </w:p>
    <w:p w14:paraId="61056A07" w14:textId="36342482" w:rsidR="00DB286D" w:rsidRPr="00B95F94" w:rsidRDefault="00DB286D" w:rsidP="00A81A9A">
      <w:pPr>
        <w:pStyle w:val="N"/>
        <w:ind w:firstLineChars="0"/>
        <w:jc w:val="left"/>
      </w:pPr>
      <w:r w:rsidRPr="00B95F94">
        <w:rPr>
          <w:rFonts w:hAnsi="宋体" w:hint="eastAsia"/>
        </w:rPr>
        <w:t>在云平台的建设、运</w:t>
      </w:r>
      <w:proofErr w:type="gramStart"/>
      <w:r w:rsidRPr="00B95F94">
        <w:rPr>
          <w:rFonts w:hAnsi="宋体" w:hint="eastAsia"/>
        </w:rPr>
        <w:t>维过程</w:t>
      </w:r>
      <w:proofErr w:type="gramEnd"/>
      <w:r w:rsidRPr="00B95F94">
        <w:rPr>
          <w:rFonts w:hAnsi="宋体" w:hint="eastAsia"/>
        </w:rPr>
        <w:t>中，将依据国际、国内相关标准，避免</w:t>
      </w:r>
      <w:r w:rsidR="00DD6109" w:rsidRPr="00B95F94">
        <w:rPr>
          <w:rFonts w:hAnsi="宋体" w:hint="eastAsia"/>
        </w:rPr>
        <w:t>采用</w:t>
      </w:r>
      <w:r w:rsidRPr="00B95F94">
        <w:rPr>
          <w:rFonts w:hAnsi="宋体" w:hint="eastAsia"/>
        </w:rPr>
        <w:t>私有的协议与标准，而导致互通困难。同时通过遵循统一的标准，实现资源共享、业务协同、安全可靠运转奠定坚实的基础。</w:t>
      </w:r>
    </w:p>
    <w:p w14:paraId="27C18229" w14:textId="77777777" w:rsidR="003A15E8" w:rsidRPr="00B95F94" w:rsidRDefault="003A15E8" w:rsidP="00F63897">
      <w:pPr>
        <w:pStyle w:val="5"/>
      </w:pPr>
      <w:r w:rsidRPr="00B95F94">
        <w:rPr>
          <w:rFonts w:hint="eastAsia"/>
        </w:rPr>
        <w:t>开放接口</w:t>
      </w:r>
    </w:p>
    <w:p w14:paraId="45AB1CC9" w14:textId="77777777" w:rsidR="00CB7BDF" w:rsidRPr="00B95F94" w:rsidRDefault="00CB7BDF" w:rsidP="00FA75F2">
      <w:pPr>
        <w:pStyle w:val="N"/>
        <w:ind w:firstLineChars="0"/>
        <w:jc w:val="left"/>
        <w:rPr>
          <w:rFonts w:hAnsi="宋体"/>
        </w:rPr>
      </w:pPr>
      <w:r w:rsidRPr="00B95F94">
        <w:rPr>
          <w:rFonts w:hAnsi="宋体" w:hint="eastAsia"/>
        </w:rPr>
        <w:t>为保证服务器、存储、网络等资源能够被虚拟化运营平台良好的调度与管理，提供开放的API接口，能够通过API接口、命令行脚本实现对设备的配备与策略的下发联动。同时云平台提供开放的API接口，未来可以在这些接口的基础上进行再开发，实现面向虚拟化的数据中心管理平台。</w:t>
      </w:r>
    </w:p>
    <w:p w14:paraId="3A9173D9" w14:textId="659C1A8E" w:rsidR="001717E3" w:rsidRPr="001717E3" w:rsidRDefault="00AB6001" w:rsidP="00093A37">
      <w:pPr>
        <w:pStyle w:val="3"/>
      </w:pPr>
      <w:r>
        <w:rPr>
          <w:rFonts w:hint="eastAsia"/>
        </w:rPr>
        <w:t>总体设计</w:t>
      </w:r>
    </w:p>
    <w:p w14:paraId="76B56C1C" w14:textId="4D074E88" w:rsidR="00D510F0" w:rsidRPr="00B95F94" w:rsidRDefault="00360711" w:rsidP="0091418D">
      <w:pPr>
        <w:pStyle w:val="N"/>
        <w:jc w:val="left"/>
        <w:rPr>
          <w:rFonts w:hAnsi="宋体"/>
        </w:rPr>
      </w:pPr>
      <w:r w:rsidRPr="00B95F94">
        <w:rPr>
          <w:rFonts w:hAnsi="宋体" w:hint="eastAsia"/>
        </w:rPr>
        <w:t>长江大保护时空大数据云平台使用四层架构设计，分别是SaaS应用层、</w:t>
      </w:r>
      <w:proofErr w:type="spellStart"/>
      <w:r w:rsidRPr="00B95F94">
        <w:rPr>
          <w:rFonts w:hAnsi="宋体" w:hint="eastAsia"/>
        </w:rPr>
        <w:t>DaaS</w:t>
      </w:r>
      <w:proofErr w:type="spellEnd"/>
      <w:r w:rsidRPr="00B95F94">
        <w:rPr>
          <w:rFonts w:hAnsi="宋体" w:hint="eastAsia"/>
        </w:rPr>
        <w:t>数据层、Paa</w:t>
      </w:r>
      <w:r w:rsidR="00D64EB8" w:rsidRPr="00B95F94">
        <w:rPr>
          <w:rFonts w:hAnsi="宋体" w:hint="eastAsia"/>
        </w:rPr>
        <w:t>S</w:t>
      </w:r>
      <w:r w:rsidRPr="00B95F94">
        <w:rPr>
          <w:rFonts w:hAnsi="宋体" w:hint="eastAsia"/>
        </w:rPr>
        <w:t>平台层以及IaaS基础设施层</w:t>
      </w:r>
      <w:r w:rsidR="005D55D2" w:rsidRPr="00B95F94">
        <w:rPr>
          <w:rFonts w:hAnsi="宋体" w:hint="eastAsia"/>
        </w:rPr>
        <w:t>。</w:t>
      </w:r>
      <w:r w:rsidR="007219D0" w:rsidRPr="00B95F94">
        <w:rPr>
          <w:rFonts w:hAnsi="宋体" w:hint="eastAsia"/>
        </w:rPr>
        <w:t>如图</w:t>
      </w:r>
      <w:r w:rsidR="002603B3">
        <w:rPr>
          <w:rFonts w:hAnsi="宋体" w:hint="eastAsia"/>
        </w:rPr>
        <w:t>5.2-2</w:t>
      </w:r>
      <w:r w:rsidR="007219D0" w:rsidRPr="00B95F94">
        <w:rPr>
          <w:rFonts w:hAnsi="宋体" w:hint="eastAsia"/>
        </w:rPr>
        <w:t>所示。</w:t>
      </w:r>
    </w:p>
    <w:p w14:paraId="22FAC1C0" w14:textId="63770390" w:rsidR="00B86D44" w:rsidRPr="00B95F94" w:rsidRDefault="00D64EB8" w:rsidP="0091418D">
      <w:pPr>
        <w:pStyle w:val="N"/>
        <w:jc w:val="both"/>
        <w:rPr>
          <w:rFonts w:hAnsi="宋体"/>
        </w:rPr>
      </w:pPr>
      <w:r w:rsidRPr="00B95F94">
        <w:rPr>
          <w:rFonts w:hAnsi="宋体" w:hint="eastAsia"/>
        </w:rPr>
        <w:t>IaaS层基于OpenStack、KVM虚拟化以及</w:t>
      </w:r>
      <w:proofErr w:type="spellStart"/>
      <w:r w:rsidR="0063556A" w:rsidRPr="00B95F94">
        <w:rPr>
          <w:rFonts w:hAnsi="宋体" w:hint="eastAsia"/>
        </w:rPr>
        <w:t>Ceph</w:t>
      </w:r>
      <w:proofErr w:type="spellEnd"/>
      <w:r w:rsidRPr="00B95F94">
        <w:rPr>
          <w:rFonts w:hAnsi="宋体" w:hint="eastAsia"/>
        </w:rPr>
        <w:t>分布式存储技术，</w:t>
      </w:r>
      <w:r w:rsidR="0012138D" w:rsidRPr="00B95F94">
        <w:rPr>
          <w:rFonts w:hAnsi="宋体" w:hint="eastAsia"/>
        </w:rPr>
        <w:t>为业务系统提供基础承载平台。</w:t>
      </w:r>
      <w:r w:rsidRPr="00B95F94">
        <w:rPr>
          <w:rFonts w:hAnsi="宋体" w:hint="eastAsia"/>
        </w:rPr>
        <w:t>实现了存储资源、计算资源、网络资源的虚拟化。通过统一的接口，对这些虚拟资源进行集中的调度和管理</w:t>
      </w:r>
      <w:r w:rsidR="00C670E0" w:rsidRPr="00B95F94">
        <w:rPr>
          <w:rFonts w:hAnsi="宋体" w:hint="eastAsia"/>
        </w:rPr>
        <w:t>。</w:t>
      </w:r>
      <w:r w:rsidR="004E2CEB">
        <w:rPr>
          <w:rFonts w:hAnsi="宋体" w:hint="eastAsia"/>
        </w:rPr>
        <w:t>并在之上实现实时流计算、离线计算</w:t>
      </w:r>
      <w:r w:rsidR="00723373">
        <w:rPr>
          <w:rFonts w:hAnsi="宋体" w:hint="eastAsia"/>
        </w:rPr>
        <w:t>等分布式大数据计算技术，以及</w:t>
      </w:r>
      <w:r w:rsidR="004E2CEB">
        <w:rPr>
          <w:rFonts w:hAnsi="宋体" w:hint="eastAsia"/>
        </w:rPr>
        <w:t>分布式存储</w:t>
      </w:r>
      <w:r w:rsidR="00723373">
        <w:rPr>
          <w:rFonts w:hAnsi="宋体" w:hint="eastAsia"/>
        </w:rPr>
        <w:t>、缓存</w:t>
      </w:r>
      <w:r w:rsidR="004E2CEB">
        <w:rPr>
          <w:rFonts w:hAnsi="宋体" w:hint="eastAsia"/>
        </w:rPr>
        <w:t>等功能。</w:t>
      </w:r>
    </w:p>
    <w:p w14:paraId="712D70F2" w14:textId="7874753F" w:rsidR="004E2CEB" w:rsidRDefault="004F3CC5" w:rsidP="004F3CC5">
      <w:pPr>
        <w:spacing w:line="240" w:lineRule="auto"/>
        <w:rPr>
          <w:szCs w:val="21"/>
        </w:rPr>
      </w:pPr>
      <w:r>
        <w:rPr>
          <w:noProof/>
          <w:szCs w:val="21"/>
        </w:rPr>
        <w:lastRenderedPageBreak/>
        <w:drawing>
          <wp:inline distT="0" distB="0" distL="0" distR="0" wp14:anchorId="147B2C52" wp14:editId="4F959EC8">
            <wp:extent cx="5111066" cy="5751646"/>
            <wp:effectExtent l="0" t="0" r="0" b="1905"/>
            <wp:docPr id="3" name="图片 3" descr="C:\Users\shenzhanwang\Downloads\riverplat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enzhanwang\Downloads\riverplatfor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13994" cy="5754941"/>
                    </a:xfrm>
                    <a:prstGeom prst="rect">
                      <a:avLst/>
                    </a:prstGeom>
                    <a:noFill/>
                    <a:ln>
                      <a:noFill/>
                    </a:ln>
                  </pic:spPr>
                </pic:pic>
              </a:graphicData>
            </a:graphic>
          </wp:inline>
        </w:drawing>
      </w:r>
    </w:p>
    <w:p w14:paraId="550AF736" w14:textId="1558EDD2" w:rsidR="00313BBA" w:rsidRPr="002F44A6" w:rsidRDefault="00F12FE4" w:rsidP="002F44A6">
      <w:pPr>
        <w:pStyle w:val="a4"/>
        <w:ind w:left="210" w:right="210"/>
        <w:rPr>
          <w:sz w:val="21"/>
          <w:szCs w:val="21"/>
        </w:rPr>
      </w:pPr>
      <w:r w:rsidRPr="00486C80">
        <w:rPr>
          <w:rFonts w:hint="eastAsia"/>
          <w:sz w:val="21"/>
          <w:szCs w:val="21"/>
        </w:rPr>
        <w:t>总体</w:t>
      </w:r>
      <w:r w:rsidR="009D1D7C">
        <w:rPr>
          <w:rFonts w:hint="eastAsia"/>
          <w:sz w:val="21"/>
          <w:szCs w:val="21"/>
        </w:rPr>
        <w:t>结构</w:t>
      </w:r>
    </w:p>
    <w:p w14:paraId="2F9B3178" w14:textId="61AB6EBF" w:rsidR="002F44A6" w:rsidRPr="00B95F94" w:rsidRDefault="002F44A6" w:rsidP="002F44A6">
      <w:pPr>
        <w:pStyle w:val="N"/>
        <w:jc w:val="left"/>
        <w:rPr>
          <w:rFonts w:hAnsi="宋体"/>
        </w:rPr>
      </w:pPr>
      <w:proofErr w:type="spellStart"/>
      <w:r w:rsidRPr="00B95F94">
        <w:rPr>
          <w:rFonts w:hAnsi="宋体" w:hint="eastAsia"/>
        </w:rPr>
        <w:t>DaaS</w:t>
      </w:r>
      <w:proofErr w:type="spellEnd"/>
      <w:r w:rsidRPr="00B95F94">
        <w:rPr>
          <w:rFonts w:hAnsi="宋体" w:hint="eastAsia"/>
        </w:rPr>
        <w:t>层，提供基础地理数据、三维模型数据、多媒体数据等数据服务功能</w:t>
      </w:r>
      <w:r w:rsidR="003E71F3">
        <w:rPr>
          <w:rFonts w:hAnsi="宋体" w:hint="eastAsia"/>
        </w:rPr>
        <w:t>，并实现数据汇聚、数据清洗、数据更新、数据管理等功能</w:t>
      </w:r>
      <w:r w:rsidRPr="00B95F94">
        <w:rPr>
          <w:rFonts w:hAnsi="宋体" w:hint="eastAsia"/>
        </w:rPr>
        <w:t>。</w:t>
      </w:r>
    </w:p>
    <w:p w14:paraId="0D0FBB90" w14:textId="4692959B" w:rsidR="002F44A6" w:rsidRPr="002F44A6" w:rsidRDefault="002F44A6" w:rsidP="00B72A66">
      <w:pPr>
        <w:pStyle w:val="N"/>
        <w:jc w:val="left"/>
        <w:rPr>
          <w:rFonts w:hAnsi="宋体"/>
        </w:rPr>
      </w:pPr>
      <w:r w:rsidRPr="00B95F94">
        <w:rPr>
          <w:rFonts w:hAnsi="宋体" w:hint="eastAsia"/>
        </w:rPr>
        <w:t>PaaS层使用混合的PaaS架构，实现高可用架构的统一的</w:t>
      </w:r>
      <w:proofErr w:type="gramStart"/>
      <w:r w:rsidRPr="00B95F94">
        <w:rPr>
          <w:rFonts w:hAnsi="宋体" w:hint="eastAsia"/>
        </w:rPr>
        <w:t>云管理</w:t>
      </w:r>
      <w:proofErr w:type="gramEnd"/>
      <w:r w:rsidRPr="00B95F94">
        <w:rPr>
          <w:rFonts w:hAnsi="宋体" w:hint="eastAsia"/>
        </w:rPr>
        <w:t>平台、运维体系、流程和工具、安全体系、数据存储、数据分析、文件存储等。</w:t>
      </w:r>
    </w:p>
    <w:p w14:paraId="697EC6C7" w14:textId="0A940568" w:rsidR="000426E5" w:rsidRPr="00B95F94" w:rsidRDefault="00313BBA" w:rsidP="004C5148">
      <w:pPr>
        <w:pStyle w:val="N"/>
        <w:jc w:val="left"/>
        <w:rPr>
          <w:rFonts w:hAnsi="宋体"/>
        </w:rPr>
      </w:pPr>
      <w:r w:rsidRPr="00B95F94">
        <w:rPr>
          <w:rFonts w:hAnsi="宋体" w:hint="eastAsia"/>
        </w:rPr>
        <w:t>在安全方面，按物理安全、网络安全、主机安全、应用安全、数据安全进行设计。实现统一登录认证、认证和授权、单点登录的用户管理，在</w:t>
      </w:r>
      <w:r w:rsidRPr="00B95F94">
        <w:rPr>
          <w:rFonts w:hAnsi="宋体" w:hint="eastAsia"/>
        </w:rPr>
        <w:lastRenderedPageBreak/>
        <w:t>网络方面实现防火墙、流量统计、地址转换、VPN访问。应用和数据安全方面实现应用防火墙、流量监控、无代理病毒防护、敏感数据保护、全链接追踪、日志监控、性能监控等。</w:t>
      </w:r>
      <w:r w:rsidR="000426E5" w:rsidRPr="00B95F94">
        <w:rPr>
          <w:rFonts w:hAnsi="宋体" w:hint="eastAsia"/>
        </w:rPr>
        <w:t>运</w:t>
      </w:r>
      <w:proofErr w:type="gramStart"/>
      <w:r w:rsidR="000426E5" w:rsidRPr="00B95F94">
        <w:rPr>
          <w:rFonts w:hAnsi="宋体" w:hint="eastAsia"/>
        </w:rPr>
        <w:t>维管理</w:t>
      </w:r>
      <w:proofErr w:type="gramEnd"/>
      <w:r w:rsidR="000426E5" w:rsidRPr="00B95F94">
        <w:rPr>
          <w:rFonts w:hAnsi="宋体" w:hint="eastAsia"/>
        </w:rPr>
        <w:t>方面，</w:t>
      </w:r>
      <w:r w:rsidR="00A07ADE" w:rsidRPr="00B95F94">
        <w:rPr>
          <w:rFonts w:hAnsi="宋体" w:hint="eastAsia"/>
        </w:rPr>
        <w:t>包括</w:t>
      </w:r>
      <w:r w:rsidR="000426E5" w:rsidRPr="00B95F94">
        <w:rPr>
          <w:rFonts w:hAnsi="宋体" w:hint="eastAsia"/>
        </w:rPr>
        <w:t>监控、交付、运维等功能。</w:t>
      </w:r>
    </w:p>
    <w:p w14:paraId="2413B77D" w14:textId="6EBA6486" w:rsidR="00C860BC" w:rsidRPr="00B95F94" w:rsidRDefault="00A07ADE" w:rsidP="00B72A66">
      <w:pPr>
        <w:pStyle w:val="N"/>
        <w:jc w:val="left"/>
        <w:rPr>
          <w:rFonts w:hAnsi="宋体"/>
        </w:rPr>
      </w:pPr>
      <w:r w:rsidRPr="00B95F94">
        <w:rPr>
          <w:rFonts w:hAnsi="宋体" w:hint="eastAsia"/>
        </w:rPr>
        <w:t>SaaS应用层，</w:t>
      </w:r>
      <w:r w:rsidR="00DC4017" w:rsidRPr="00B95F94">
        <w:rPr>
          <w:rFonts w:hAnsi="宋体" w:hint="eastAsia"/>
        </w:rPr>
        <w:t>用户通过统一门户</w:t>
      </w:r>
      <w:r w:rsidR="00FD4B91" w:rsidRPr="00B95F94">
        <w:rPr>
          <w:rFonts w:hAnsi="宋体" w:hint="eastAsia"/>
        </w:rPr>
        <w:t>可以使用公共管理、公文管理、个人办公、综合行政等</w:t>
      </w:r>
      <w:r w:rsidR="00052FC4">
        <w:rPr>
          <w:rFonts w:hAnsi="宋体" w:hint="eastAsia"/>
        </w:rPr>
        <w:t>管理办公</w:t>
      </w:r>
      <w:r w:rsidR="00FD4B91" w:rsidRPr="00B95F94">
        <w:rPr>
          <w:rFonts w:hAnsi="宋体" w:hint="eastAsia"/>
        </w:rPr>
        <w:t>应用</w:t>
      </w:r>
      <w:r w:rsidR="00052FC4">
        <w:rPr>
          <w:rFonts w:hAnsi="宋体" w:hint="eastAsia"/>
        </w:rPr>
        <w:t>，可以访问使用入河排污口监控、取水口监管、水功能区管理等长江大保护相关应用</w:t>
      </w:r>
      <w:r w:rsidR="00DC4017" w:rsidRPr="00B95F94">
        <w:rPr>
          <w:rFonts w:hAnsi="宋体" w:hint="eastAsia"/>
        </w:rPr>
        <w:t>。</w:t>
      </w:r>
    </w:p>
    <w:p w14:paraId="4A95F7BA" w14:textId="77777777" w:rsidR="00B51159" w:rsidRDefault="00AB6001" w:rsidP="00093A37">
      <w:pPr>
        <w:pStyle w:val="3"/>
      </w:pPr>
      <w:r>
        <w:rPr>
          <w:rFonts w:hint="eastAsia"/>
        </w:rPr>
        <w:t>IaaS</w:t>
      </w:r>
      <w:r>
        <w:rPr>
          <w:rFonts w:hint="eastAsia"/>
        </w:rPr>
        <w:t>层设计</w:t>
      </w:r>
    </w:p>
    <w:p w14:paraId="56981BED" w14:textId="71574C6E" w:rsidR="00B75E4C" w:rsidRPr="00B95F94" w:rsidRDefault="005A26B4" w:rsidP="00B72A66">
      <w:pPr>
        <w:pStyle w:val="N"/>
        <w:jc w:val="left"/>
        <w:rPr>
          <w:rFonts w:hAnsi="宋体"/>
        </w:rPr>
      </w:pPr>
      <w:r w:rsidRPr="00B95F94">
        <w:rPr>
          <w:rFonts w:hAnsi="宋体" w:hint="eastAsia"/>
        </w:rPr>
        <w:t>基础架构即服务 (IaaS，Infrastructure as a Service) 提供托管的 IT 基础架构，供用户调配处理能力、存储、网络和其他基础计算资源。IaaS 提供运行并管理此基础架构，用户可以在此基础架构上运行选择的操作系统和应用程序软件。</w:t>
      </w:r>
    </w:p>
    <w:p w14:paraId="01356235" w14:textId="707EDD15" w:rsidR="00B75E4C" w:rsidRDefault="00432729" w:rsidP="00093A37">
      <w:pPr>
        <w:pStyle w:val="4"/>
      </w:pPr>
      <w:proofErr w:type="spellStart"/>
      <w:r>
        <w:rPr>
          <w:rFonts w:hint="eastAsia"/>
        </w:rPr>
        <w:t>l</w:t>
      </w:r>
      <w:r>
        <w:t>aaS</w:t>
      </w:r>
      <w:proofErr w:type="spellEnd"/>
      <w:r>
        <w:rPr>
          <w:rFonts w:hint="eastAsia"/>
        </w:rPr>
        <w:t>层结构</w:t>
      </w:r>
    </w:p>
    <w:p w14:paraId="5A00DEB2" w14:textId="11E3B80C" w:rsidR="00B75E4C" w:rsidRPr="00B95F94" w:rsidRDefault="00B75E4C" w:rsidP="00B72A66">
      <w:pPr>
        <w:pStyle w:val="N"/>
        <w:jc w:val="left"/>
      </w:pPr>
      <w:r w:rsidRPr="00B95F94">
        <w:rPr>
          <w:rFonts w:hint="eastAsia"/>
        </w:rPr>
        <w:t>IaaS层基于OpenStack平台，结合KVM虚拟化技术以及</w:t>
      </w:r>
      <w:proofErr w:type="spellStart"/>
      <w:r w:rsidRPr="00B95F94">
        <w:rPr>
          <w:rFonts w:hint="eastAsia"/>
        </w:rPr>
        <w:t>Ceph</w:t>
      </w:r>
      <w:proofErr w:type="spellEnd"/>
      <w:r w:rsidRPr="00B95F94">
        <w:rPr>
          <w:rFonts w:hint="eastAsia"/>
        </w:rPr>
        <w:t>分布式存储技术</w:t>
      </w:r>
      <w:proofErr w:type="gramStart"/>
      <w:r w:rsidRPr="00B95F94">
        <w:rPr>
          <w:rFonts w:hint="eastAsia"/>
        </w:rPr>
        <w:t>搭建云</w:t>
      </w:r>
      <w:proofErr w:type="gramEnd"/>
      <w:r w:rsidRPr="00B95F94">
        <w:rPr>
          <w:rFonts w:hint="eastAsia"/>
        </w:rPr>
        <w:t>平台。实现虚拟计算服务、网络服务、对象存储服务、镜像管理服务、块存储服务及控制面板服务等服务。通过浏览器来对计算、存储和网络等资源的访问控制，如创建、启动、停止虚拟机实例、创建路由子网、设置安全组、虚拟机管理、认证管理、镜像管理以及计算资源、网络资源和存储资源的管理和调度等操作。</w:t>
      </w:r>
    </w:p>
    <w:p w14:paraId="6E6C4620" w14:textId="77777777" w:rsidR="00B75E4C" w:rsidRPr="00B95F94" w:rsidRDefault="00B75E4C" w:rsidP="00B72A66">
      <w:pPr>
        <w:pStyle w:val="N"/>
        <w:jc w:val="left"/>
        <w:rPr>
          <w:rFonts w:cs="Courier New"/>
        </w:rPr>
      </w:pPr>
      <w:r w:rsidRPr="00B95F94">
        <w:rPr>
          <w:rFonts w:cs="Courier New" w:hint="eastAsia"/>
        </w:rPr>
        <w:t>IaaS层建立了统一标准的信息化基础设施。通过资源池化技术和虚拟化技术。把硬件资源如服务器、存储设备和网络资源通过用户访问和需求动态计算的方式向辖区内各接入单位提供灵活多变的应用资源交付。用户不用担心服务器端硬件资源的维护和拓扑布局，可以实时自由访问所需要</w:t>
      </w:r>
      <w:r w:rsidRPr="00B95F94">
        <w:rPr>
          <w:rFonts w:cs="Courier New" w:hint="eastAsia"/>
        </w:rPr>
        <w:lastRenderedPageBreak/>
        <w:t>的资源。IaaS层提供了整个架构的物理基础稳定的同时，亦提供了可靠的可访问性和可维护性。</w:t>
      </w:r>
    </w:p>
    <w:p w14:paraId="4ACB364E" w14:textId="60FE9213" w:rsidR="00B75E4C" w:rsidRPr="00B95F94" w:rsidRDefault="00B75E4C" w:rsidP="00FF25B7">
      <w:pPr>
        <w:pStyle w:val="N"/>
        <w:jc w:val="left"/>
        <w:rPr>
          <w:rFonts w:cs="Courier New"/>
        </w:rPr>
      </w:pPr>
      <w:r w:rsidRPr="00B95F94">
        <w:rPr>
          <w:rFonts w:hint="eastAsia"/>
        </w:rPr>
        <w:t>资源层将物理资源与PaaS应用业务解耦，屏蔽了节点之间的配置差异。资源层主要分为两部分：物理资源与虚拟资源。如图5.2-</w:t>
      </w:r>
      <w:r w:rsidR="002603B3">
        <w:rPr>
          <w:rFonts w:hint="eastAsia"/>
        </w:rPr>
        <w:t>3</w:t>
      </w:r>
      <w:r w:rsidRPr="00B95F94">
        <w:rPr>
          <w:rFonts w:hint="eastAsia"/>
        </w:rPr>
        <w:t>所示。</w:t>
      </w:r>
    </w:p>
    <w:p w14:paraId="70EF31C3" w14:textId="77777777" w:rsidR="00B75E4C" w:rsidRPr="00B95F94" w:rsidRDefault="00B75E4C" w:rsidP="000B0713">
      <w:pPr>
        <w:pStyle w:val="N"/>
        <w:jc w:val="left"/>
      </w:pPr>
      <w:r w:rsidRPr="00B95F94">
        <w:rPr>
          <w:rFonts w:hint="eastAsia"/>
        </w:rPr>
        <w:t>物理资源层为平台提供了</w:t>
      </w:r>
      <w:proofErr w:type="gramStart"/>
      <w:r w:rsidRPr="00B95F94">
        <w:rPr>
          <w:rFonts w:hint="eastAsia"/>
        </w:rPr>
        <w:t>最</w:t>
      </w:r>
      <w:proofErr w:type="gramEnd"/>
      <w:r w:rsidRPr="00B95F94">
        <w:rPr>
          <w:rFonts w:hint="eastAsia"/>
        </w:rPr>
        <w:t>基础的物理资源，包括主机、存储、网络及其他硬件在内的硬件设备，例如X86服务器集群、存储设备、交换机、路由器、物理资源负载均衡器以及防火墙</w:t>
      </w:r>
      <w:r w:rsidRPr="00B95F94">
        <w:rPr>
          <w:rFonts w:hAnsi="Courier New" w:cs="Courier New" w:hint="eastAsia"/>
        </w:rPr>
        <w:t>等为云平台提供虚拟资源池的物理设备，是</w:t>
      </w:r>
      <w:proofErr w:type="gramStart"/>
      <w:r w:rsidRPr="00B95F94">
        <w:rPr>
          <w:rFonts w:hAnsi="Courier New" w:cs="Courier New" w:hint="eastAsia"/>
        </w:rPr>
        <w:t>容器化云平台</w:t>
      </w:r>
      <w:proofErr w:type="gramEnd"/>
      <w:r w:rsidRPr="00B95F94">
        <w:rPr>
          <w:rFonts w:hAnsi="Courier New" w:cs="Courier New" w:hint="eastAsia"/>
        </w:rPr>
        <w:t>的基础和硬件条件。</w:t>
      </w:r>
    </w:p>
    <w:p w14:paraId="23550778" w14:textId="77777777" w:rsidR="00B75E4C" w:rsidRPr="00B95F94" w:rsidRDefault="00B75E4C" w:rsidP="000B0713">
      <w:pPr>
        <w:pStyle w:val="N"/>
        <w:jc w:val="left"/>
      </w:pPr>
      <w:r w:rsidRPr="00B95F94">
        <w:rPr>
          <w:rFonts w:hint="eastAsia"/>
        </w:rPr>
        <w:t>虚拟资源层隐藏了物理资源的复杂性，实现了多种资源的虚拟化服务。通过对于多种资源的虚拟化整合技术，完成了集群资源的池化管理。虚拟资源层主要提供三种资源池：计算资源池、存储资源池和网络资源池。计算资源池中包括了各种不同配置的容器；存储资源池支持</w:t>
      </w:r>
      <w:proofErr w:type="spellStart"/>
      <w:r w:rsidRPr="00B95F94">
        <w:rPr>
          <w:rFonts w:hint="eastAsia"/>
        </w:rPr>
        <w:t>HostPath</w:t>
      </w:r>
      <w:proofErr w:type="spellEnd"/>
      <w:r w:rsidRPr="00B95F94">
        <w:rPr>
          <w:rFonts w:hint="eastAsia"/>
        </w:rPr>
        <w:t>、NFS和</w:t>
      </w:r>
      <w:proofErr w:type="spellStart"/>
      <w:r w:rsidRPr="00B95F94">
        <w:rPr>
          <w:rFonts w:hint="eastAsia"/>
        </w:rPr>
        <w:t>Ceph</w:t>
      </w:r>
      <w:proofErr w:type="spellEnd"/>
      <w:r w:rsidRPr="00B95F94">
        <w:rPr>
          <w:rFonts w:hint="eastAsia"/>
        </w:rPr>
        <w:t>这三种主流的持久化存储卷类型；网络资源池提供了相关的网络处理能力，如IP保持、网络限速及访问控制等。</w:t>
      </w:r>
    </w:p>
    <w:p w14:paraId="100C435D" w14:textId="649E9E22" w:rsidR="00B75E4C" w:rsidRDefault="002E44C1" w:rsidP="001660AC">
      <w:pPr>
        <w:spacing w:line="240" w:lineRule="auto"/>
        <w:ind w:firstLine="420"/>
        <w:rPr>
          <w:rFonts w:ascii="宋体" w:hAnsi="宋体" w:cs="Courier New"/>
          <w:sz w:val="24"/>
          <w:szCs w:val="24"/>
        </w:rPr>
      </w:pPr>
      <w:r>
        <w:rPr>
          <w:noProof/>
        </w:rPr>
        <w:drawing>
          <wp:inline distT="0" distB="0" distL="0" distR="0" wp14:anchorId="34255B7D" wp14:editId="20267BD4">
            <wp:extent cx="5759450" cy="1880870"/>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1880870"/>
                    </a:xfrm>
                    <a:prstGeom prst="rect">
                      <a:avLst/>
                    </a:prstGeom>
                  </pic:spPr>
                </pic:pic>
              </a:graphicData>
            </a:graphic>
          </wp:inline>
        </w:drawing>
      </w:r>
    </w:p>
    <w:p w14:paraId="22965958" w14:textId="75C98F55" w:rsidR="00B75E4C" w:rsidRPr="00B75E4C" w:rsidRDefault="00B75E4C" w:rsidP="002603B3">
      <w:pPr>
        <w:pStyle w:val="a4"/>
        <w:ind w:left="210" w:right="210"/>
      </w:pPr>
      <w:r>
        <w:t>I</w:t>
      </w:r>
      <w:r>
        <w:rPr>
          <w:rFonts w:hint="eastAsia"/>
        </w:rPr>
        <w:t>aaS结构图</w:t>
      </w:r>
    </w:p>
    <w:p w14:paraId="30D852CE" w14:textId="09DB3508" w:rsidR="00B75E4C" w:rsidRDefault="00B75E4C" w:rsidP="00093A37">
      <w:pPr>
        <w:pStyle w:val="4"/>
      </w:pPr>
      <w:r>
        <w:rPr>
          <w:rFonts w:hint="eastAsia"/>
        </w:rPr>
        <w:t>高可用设计</w:t>
      </w:r>
    </w:p>
    <w:p w14:paraId="398E2A15" w14:textId="4F746E58" w:rsidR="00FC3869" w:rsidRPr="000B0713" w:rsidRDefault="00FC3869" w:rsidP="000B0713">
      <w:pPr>
        <w:pStyle w:val="N"/>
        <w:jc w:val="left"/>
      </w:pPr>
      <w:r w:rsidRPr="00B95F94">
        <w:rPr>
          <w:rFonts w:hAnsi="宋体" w:cs="Arial" w:hint="eastAsia"/>
        </w:rPr>
        <w:t>高可用是云平台必须考虑的重要问题，由于资源被整合在一起，一旦出现故障将影响整个平台的运行。</w:t>
      </w:r>
      <w:r w:rsidR="009C1AC7" w:rsidRPr="00B95F94">
        <w:rPr>
          <w:rFonts w:hAnsi="宋体" w:hint="eastAsia"/>
        </w:rPr>
        <w:t>云平台使用3+N的拓扑结构，即包含了3</w:t>
      </w:r>
      <w:r w:rsidR="009C1AC7" w:rsidRPr="00B95F94">
        <w:rPr>
          <w:rFonts w:hAnsi="宋体" w:hint="eastAsia"/>
        </w:rPr>
        <w:lastRenderedPageBreak/>
        <w:t>台控制节点， N</w:t>
      </w:r>
      <w:proofErr w:type="gramStart"/>
      <w:r w:rsidR="009C1AC7" w:rsidRPr="00B95F94">
        <w:rPr>
          <w:rFonts w:hAnsi="宋体" w:hint="eastAsia"/>
        </w:rPr>
        <w:t>台计算</w:t>
      </w:r>
      <w:proofErr w:type="gramEnd"/>
      <w:r w:rsidR="009C1AC7" w:rsidRPr="00B95F94">
        <w:rPr>
          <w:rFonts w:hAnsi="宋体" w:hint="eastAsia"/>
        </w:rPr>
        <w:t>存储节点（N&gt;=3）。该结构既可以为用户提供可靠的分布式存储，也能保证OpenStack服务的高可用性，也增强云平台的可扩展性。</w:t>
      </w:r>
      <w:r w:rsidRPr="00B95F94">
        <w:rPr>
          <w:rFonts w:hAnsi="宋体" w:cs="Arial" w:hint="eastAsia"/>
        </w:rPr>
        <w:t>在集群服务方面，将</w:t>
      </w:r>
      <w:r w:rsidRPr="00B95F94">
        <w:rPr>
          <w:rFonts w:hAnsi="宋体" w:hint="eastAsia"/>
        </w:rPr>
        <w:t>OpenStack</w:t>
      </w:r>
      <w:r w:rsidRPr="00B95F94">
        <w:rPr>
          <w:rFonts w:hAnsi="宋体" w:cs="Arial" w:hint="eastAsia"/>
        </w:rPr>
        <w:t>高可用集群化分为基础架构服务高可用（包括消息队列高可用、数据库高可用和缓存服务高可用）、控制服务高可用、网络服务高可用、存储服务高可用和计算服务高可用。实现高可</w:t>
      </w:r>
      <w:r w:rsidRPr="000B0713">
        <w:rPr>
          <w:rFonts w:hint="eastAsia"/>
        </w:rPr>
        <w:t>用的方法使用</w:t>
      </w:r>
      <w:proofErr w:type="spellStart"/>
      <w:r w:rsidRPr="000B0713">
        <w:rPr>
          <w:rFonts w:hint="eastAsia"/>
        </w:rPr>
        <w:t>Keepalived</w:t>
      </w:r>
      <w:proofErr w:type="spellEnd"/>
      <w:r w:rsidRPr="000B0713">
        <w:rPr>
          <w:rFonts w:hint="eastAsia"/>
        </w:rPr>
        <w:t>和</w:t>
      </w:r>
      <w:proofErr w:type="spellStart"/>
      <w:r w:rsidRPr="000B0713">
        <w:rPr>
          <w:rFonts w:hint="eastAsia"/>
        </w:rPr>
        <w:t>HAProxy</w:t>
      </w:r>
      <w:proofErr w:type="spellEnd"/>
      <w:r w:rsidRPr="000B0713">
        <w:rPr>
          <w:rFonts w:hint="eastAsia"/>
        </w:rPr>
        <w:t>来实现。</w:t>
      </w:r>
      <w:r w:rsidR="009C1AC7" w:rsidRPr="000B0713">
        <w:rPr>
          <w:rFonts w:hint="eastAsia"/>
        </w:rPr>
        <w:t>如图5.2-</w:t>
      </w:r>
      <w:r w:rsidR="002603B3">
        <w:rPr>
          <w:rFonts w:hint="eastAsia"/>
        </w:rPr>
        <w:t>4</w:t>
      </w:r>
      <w:r w:rsidR="009C1AC7" w:rsidRPr="000B0713">
        <w:rPr>
          <w:rFonts w:hint="eastAsia"/>
        </w:rPr>
        <w:t>所示。</w:t>
      </w:r>
    </w:p>
    <w:p w14:paraId="75ED6A3F" w14:textId="77777777" w:rsidR="00B75E4C" w:rsidRPr="000B0713" w:rsidRDefault="00B75E4C" w:rsidP="000B0713">
      <w:pPr>
        <w:pStyle w:val="N"/>
        <w:spacing w:line="240" w:lineRule="auto"/>
      </w:pPr>
      <w:r>
        <w:rPr>
          <w:noProof/>
        </w:rPr>
        <w:drawing>
          <wp:inline distT="0" distB="0" distL="0" distR="0" wp14:anchorId="16721E93" wp14:editId="330B9D6F">
            <wp:extent cx="5759450" cy="335026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3350260"/>
                    </a:xfrm>
                    <a:prstGeom prst="rect">
                      <a:avLst/>
                    </a:prstGeom>
                  </pic:spPr>
                </pic:pic>
              </a:graphicData>
            </a:graphic>
          </wp:inline>
        </w:drawing>
      </w:r>
    </w:p>
    <w:p w14:paraId="3932075A" w14:textId="0EC2CF50" w:rsidR="00B75E4C" w:rsidRDefault="00B75E4C" w:rsidP="00093A37">
      <w:pPr>
        <w:pStyle w:val="a4"/>
        <w:ind w:left="210" w:right="210"/>
      </w:pPr>
      <w:r>
        <w:rPr>
          <w:rFonts w:hint="eastAsia"/>
        </w:rPr>
        <w:t>Op</w:t>
      </w:r>
      <w:r>
        <w:t>enStack</w:t>
      </w:r>
      <w:r>
        <w:rPr>
          <w:rFonts w:hint="eastAsia"/>
        </w:rPr>
        <w:t>高可用节点部署图。</w:t>
      </w:r>
    </w:p>
    <w:p w14:paraId="4F50CEE0" w14:textId="659D2F8E" w:rsidR="00B75E4C" w:rsidRPr="00136A15" w:rsidRDefault="00B75E4C" w:rsidP="00A30EBF">
      <w:pPr>
        <w:pStyle w:val="5"/>
        <w:numPr>
          <w:ilvl w:val="0"/>
          <w:numId w:val="29"/>
        </w:numPr>
        <w:rPr>
          <w:rFonts w:cs="Arial"/>
        </w:rPr>
      </w:pPr>
      <w:r w:rsidRPr="00B95F94">
        <w:rPr>
          <w:rFonts w:hint="eastAsia"/>
        </w:rPr>
        <w:t>控制服务、数据库和消息队列高可用</w:t>
      </w:r>
    </w:p>
    <w:p w14:paraId="0291C7AB" w14:textId="5721AEA3" w:rsidR="00B75E4C" w:rsidRPr="00B95F94" w:rsidRDefault="00B75E4C" w:rsidP="000E1342">
      <w:pPr>
        <w:pStyle w:val="N"/>
        <w:jc w:val="left"/>
        <w:rPr>
          <w:rFonts w:cs="宋体"/>
        </w:rPr>
      </w:pPr>
      <w:r w:rsidRPr="00B95F94">
        <w:rPr>
          <w:rFonts w:hint="eastAsia"/>
        </w:rPr>
        <w:t>为了满足控制服务、数据库和消息队列高可用，设计部署三台服务器做控制节点</w:t>
      </w:r>
      <w:r w:rsidR="00273BAE" w:rsidRPr="00B95F94">
        <w:rPr>
          <w:rFonts w:hint="eastAsia"/>
        </w:rPr>
        <w:t xml:space="preserve">。 </w:t>
      </w:r>
      <w:r w:rsidRPr="00B95F94">
        <w:rPr>
          <w:rFonts w:hint="eastAsia"/>
        </w:rPr>
        <w:t>OpenStack集群对外服务地址抽象层为一个虚拟IP地址，该IP的地址在</w:t>
      </w:r>
      <w:proofErr w:type="spellStart"/>
      <w:r w:rsidRPr="00B95F94">
        <w:rPr>
          <w:rFonts w:hint="eastAsia"/>
        </w:rPr>
        <w:t>Keepalived</w:t>
      </w:r>
      <w:proofErr w:type="spellEnd"/>
      <w:r w:rsidRPr="00B95F94">
        <w:rPr>
          <w:rFonts w:hint="eastAsia"/>
        </w:rPr>
        <w:t>控制下实现控制节点之间的漂移，从而实现对外服务IP地址的高可用性。数据库以</w:t>
      </w:r>
      <w:proofErr w:type="spellStart"/>
      <w:r w:rsidRPr="00B95F94">
        <w:rPr>
          <w:rFonts w:hint="eastAsia"/>
        </w:rPr>
        <w:t>Galera</w:t>
      </w:r>
      <w:proofErr w:type="spellEnd"/>
      <w:r w:rsidRPr="00B95F94">
        <w:rPr>
          <w:rFonts w:hint="eastAsia"/>
        </w:rPr>
        <w:t>实现高可用，采用MySQL和</w:t>
      </w:r>
      <w:proofErr w:type="spellStart"/>
      <w:r w:rsidRPr="00B95F94">
        <w:rPr>
          <w:rFonts w:hint="eastAsia"/>
        </w:rPr>
        <w:t>Galera</w:t>
      </w:r>
      <w:proofErr w:type="spellEnd"/>
      <w:r w:rsidRPr="00B95F94">
        <w:rPr>
          <w:rFonts w:hint="eastAsia"/>
        </w:rPr>
        <w:t>组成三个Active节点，外部请求通过被</w:t>
      </w:r>
      <w:proofErr w:type="spellStart"/>
      <w:r w:rsidRPr="00B95F94">
        <w:rPr>
          <w:rFonts w:hint="eastAsia"/>
        </w:rPr>
        <w:t>Haproxy</w:t>
      </w:r>
      <w:proofErr w:type="spellEnd"/>
      <w:r w:rsidRPr="00B95F94">
        <w:rPr>
          <w:rFonts w:hint="eastAsia"/>
        </w:rPr>
        <w:t>进行负载均衡后以轮询的方式进行，一个控制节点出现故障，则会在剩余的控制节点上轮询转发，</w:t>
      </w:r>
      <w:r w:rsidRPr="00B95F94">
        <w:rPr>
          <w:rFonts w:hint="eastAsia"/>
        </w:rPr>
        <w:lastRenderedPageBreak/>
        <w:t>从而实现高可用。消息队列以同步镜像的方式实现高可用，它的实现原理与数据库的原理一样。</w:t>
      </w:r>
    </w:p>
    <w:p w14:paraId="5ED21BDE" w14:textId="77777777" w:rsidR="00FA3E8F" w:rsidRPr="00B95F94" w:rsidRDefault="00B75E4C" w:rsidP="00136A15">
      <w:pPr>
        <w:pStyle w:val="5"/>
        <w:rPr>
          <w:rFonts w:cs="宋体"/>
        </w:rPr>
      </w:pPr>
      <w:r w:rsidRPr="00B95F94">
        <w:rPr>
          <w:rFonts w:hint="eastAsia"/>
        </w:rPr>
        <w:t>网络服务高可用</w:t>
      </w:r>
    </w:p>
    <w:p w14:paraId="688AF8CD" w14:textId="6BA01CF4" w:rsidR="00FA3E8F" w:rsidRPr="00B95F94" w:rsidRDefault="00B75E4C" w:rsidP="000E1342">
      <w:pPr>
        <w:pStyle w:val="N"/>
        <w:jc w:val="left"/>
      </w:pPr>
      <w:r w:rsidRPr="00B95F94">
        <w:rPr>
          <w:rFonts w:hint="eastAsia"/>
        </w:rPr>
        <w:t>考虑到目前和未来很长一段时间内，集群规模都不是很大，L3高可用方案就可以满足网络高可用。在三个控制节点上同时部署L3Agent服务，当创建高可用L3Router时，同时运行L3Agent的多个网络节点上同步创建多个L3Agent实例，不同网络节点上的L3Agent完全相同，借助VRRP使得多个网络节点上的L3Router具有不同的运行状态，仅有一个L3Router是Master状态，而其它的都是Standby状态。由Master享虚拟机提供路由服务，当Master出现故障时，会重新从Standb</w:t>
      </w:r>
      <w:r w:rsidR="004C5148">
        <w:rPr>
          <w:rFonts w:hint="eastAsia"/>
        </w:rPr>
        <w:t>y</w:t>
      </w:r>
      <w:r w:rsidRPr="00B95F94">
        <w:rPr>
          <w:rFonts w:hint="eastAsia"/>
        </w:rPr>
        <w:t>中选举新的Master，从而实现L3高可用。由于使用</w:t>
      </w:r>
      <w:proofErr w:type="spellStart"/>
      <w:r w:rsidRPr="00B95F94">
        <w:rPr>
          <w:rFonts w:hint="eastAsia"/>
        </w:rPr>
        <w:t>Ceph</w:t>
      </w:r>
      <w:proofErr w:type="spellEnd"/>
      <w:r w:rsidRPr="00B95F94">
        <w:rPr>
          <w:rFonts w:hint="eastAsia"/>
        </w:rPr>
        <w:t>分布式存储系统，后端的高可用就可以由</w:t>
      </w:r>
      <w:proofErr w:type="spellStart"/>
      <w:r w:rsidRPr="00B95F94">
        <w:rPr>
          <w:rFonts w:hint="eastAsia"/>
        </w:rPr>
        <w:t>Ceph</w:t>
      </w:r>
      <w:proofErr w:type="spellEnd"/>
      <w:r w:rsidRPr="00B95F94">
        <w:rPr>
          <w:rFonts w:hint="eastAsia"/>
        </w:rPr>
        <w:t>集群通过三备份的方式解决。前端高可用由</w:t>
      </w:r>
      <w:proofErr w:type="spellStart"/>
      <w:r w:rsidRPr="00B95F94">
        <w:rPr>
          <w:rFonts w:hint="eastAsia"/>
        </w:rPr>
        <w:t>HAProxy</w:t>
      </w:r>
      <w:proofErr w:type="spellEnd"/>
      <w:r w:rsidRPr="00B95F94">
        <w:rPr>
          <w:rFonts w:hint="eastAsia"/>
        </w:rPr>
        <w:t>实现，</w:t>
      </w:r>
      <w:proofErr w:type="spellStart"/>
      <w:r w:rsidRPr="00B95F94">
        <w:rPr>
          <w:rFonts w:hint="eastAsia"/>
        </w:rPr>
        <w:t>HAProxy</w:t>
      </w:r>
      <w:proofErr w:type="spellEnd"/>
      <w:r w:rsidRPr="00B95F94">
        <w:rPr>
          <w:rFonts w:hint="eastAsia"/>
        </w:rPr>
        <w:t>进行负载均衡后转发，转发以轮询的方式进行，一个控制节点出现故障，则会在剩余的控制节点上轮询转发，从而实现高可用。</w:t>
      </w:r>
    </w:p>
    <w:p w14:paraId="6D98252C" w14:textId="77777777" w:rsidR="00FA3E8F" w:rsidRPr="00B95F94" w:rsidRDefault="00B75E4C" w:rsidP="00136A15">
      <w:pPr>
        <w:pStyle w:val="5"/>
        <w:rPr>
          <w:rFonts w:cs="Arial"/>
        </w:rPr>
      </w:pPr>
      <w:r w:rsidRPr="00B95F94">
        <w:rPr>
          <w:rFonts w:hint="eastAsia"/>
        </w:rPr>
        <w:t>计算服务高可用</w:t>
      </w:r>
    </w:p>
    <w:p w14:paraId="1AB1C4D1" w14:textId="4B389532" w:rsidR="00B75E4C" w:rsidRPr="00B95F94" w:rsidRDefault="00B75E4C" w:rsidP="000E1342">
      <w:pPr>
        <w:pStyle w:val="N"/>
        <w:jc w:val="left"/>
      </w:pPr>
      <w:r w:rsidRPr="00B95F94">
        <w:rPr>
          <w:rFonts w:hint="eastAsia"/>
        </w:rPr>
        <w:t>计算服务是OpenStack私有云中</w:t>
      </w:r>
      <w:proofErr w:type="gramStart"/>
      <w:r w:rsidRPr="00B95F94">
        <w:rPr>
          <w:rFonts w:hint="eastAsia"/>
        </w:rPr>
        <w:t>最</w:t>
      </w:r>
      <w:proofErr w:type="gramEnd"/>
      <w:r w:rsidRPr="00B95F94">
        <w:rPr>
          <w:rFonts w:hint="eastAsia"/>
        </w:rPr>
        <w:t>核心的服务，</w:t>
      </w:r>
      <w:r w:rsidR="00421A61">
        <w:rPr>
          <w:rFonts w:hint="eastAsia"/>
        </w:rPr>
        <w:t>目前</w:t>
      </w:r>
      <w:r w:rsidRPr="00B95F94">
        <w:rPr>
          <w:rFonts w:hint="eastAsia"/>
        </w:rPr>
        <w:t>主流的计算服务高可用实现方案</w:t>
      </w:r>
      <w:r w:rsidR="00421A61">
        <w:rPr>
          <w:rFonts w:hint="eastAsia"/>
        </w:rPr>
        <w:t>是</w:t>
      </w:r>
      <w:proofErr w:type="spellStart"/>
      <w:r w:rsidRPr="00B95F94">
        <w:rPr>
          <w:rFonts w:hint="eastAsia"/>
        </w:rPr>
        <w:t>Pacemaker_remote</w:t>
      </w:r>
      <w:proofErr w:type="spellEnd"/>
      <w:r w:rsidRPr="00B95F94">
        <w:rPr>
          <w:rFonts w:hint="eastAsia"/>
        </w:rPr>
        <w:t>。</w:t>
      </w:r>
      <w:r w:rsidR="00421A61">
        <w:rPr>
          <w:rFonts w:hint="eastAsia"/>
        </w:rPr>
        <w:t>由于</w:t>
      </w:r>
      <w:r w:rsidRPr="00B95F94">
        <w:rPr>
          <w:rFonts w:hint="eastAsia"/>
        </w:rPr>
        <w:t>只能实现16个节点的高可用，对于虚拟机高可用来说，</w:t>
      </w:r>
      <w:proofErr w:type="spellStart"/>
      <w:r w:rsidRPr="00B95F94">
        <w:rPr>
          <w:rFonts w:hint="eastAsia"/>
        </w:rPr>
        <w:t>Pacemaker_remote</w:t>
      </w:r>
      <w:proofErr w:type="spellEnd"/>
      <w:r w:rsidRPr="00B95F94">
        <w:rPr>
          <w:rFonts w:hint="eastAsia"/>
        </w:rPr>
        <w:t>方案</w:t>
      </w:r>
      <w:r w:rsidR="00421A61">
        <w:rPr>
          <w:rFonts w:hint="eastAsia"/>
        </w:rPr>
        <w:t>不能满足现实的要求</w:t>
      </w:r>
      <w:r w:rsidRPr="00B95F94">
        <w:rPr>
          <w:rFonts w:hint="eastAsia"/>
        </w:rPr>
        <w:t>。使用Docker容器</w:t>
      </w:r>
      <w:proofErr w:type="gramStart"/>
      <w:r w:rsidRPr="00B95F94">
        <w:rPr>
          <w:rFonts w:hint="eastAsia"/>
        </w:rPr>
        <w:t>化部署</w:t>
      </w:r>
      <w:proofErr w:type="gramEnd"/>
      <w:r w:rsidRPr="00B95F94">
        <w:rPr>
          <w:rFonts w:hint="eastAsia"/>
        </w:rPr>
        <w:t>OpenStack，因为采用容器化部署，很容易发现计算节点故障。然后对计算节点进行周期性监测，发现故障后，通过Nova的</w:t>
      </w:r>
      <w:proofErr w:type="spellStart"/>
      <w:r w:rsidRPr="00B95F94">
        <w:rPr>
          <w:rFonts w:hint="eastAsia"/>
        </w:rPr>
        <w:t>EvacuateAPI</w:t>
      </w:r>
      <w:proofErr w:type="spellEnd"/>
      <w:r w:rsidRPr="00B95F94">
        <w:rPr>
          <w:rFonts w:hint="eastAsia"/>
        </w:rPr>
        <w:t>进行虚拟机撤离，从而实现计算服务高可用。</w:t>
      </w:r>
      <w:r w:rsidR="00421A61">
        <w:rPr>
          <w:rFonts w:hint="eastAsia"/>
        </w:rPr>
        <w:t>另外</w:t>
      </w:r>
      <w:r w:rsidRPr="00B95F94">
        <w:rPr>
          <w:rFonts w:hint="eastAsia"/>
        </w:rPr>
        <w:t>采用数据级的容灾方案，就能满足需求</w:t>
      </w:r>
      <w:r w:rsidR="005F1D20" w:rsidRPr="00B95F94">
        <w:rPr>
          <w:rFonts w:hint="eastAsia"/>
        </w:rPr>
        <w:t>。</w:t>
      </w:r>
      <w:r w:rsidRPr="00B95F94">
        <w:rPr>
          <w:rFonts w:hint="eastAsia"/>
        </w:rPr>
        <w:t>由于使用</w:t>
      </w:r>
      <w:proofErr w:type="spellStart"/>
      <w:r w:rsidRPr="00B95F94">
        <w:rPr>
          <w:rFonts w:hint="eastAsia"/>
        </w:rPr>
        <w:t>Ceph</w:t>
      </w:r>
      <w:proofErr w:type="spellEnd"/>
      <w:r w:rsidRPr="00B95F94">
        <w:rPr>
          <w:rFonts w:hint="eastAsia"/>
        </w:rPr>
        <w:t>分布式存储系统，可以使用</w:t>
      </w:r>
      <w:proofErr w:type="spellStart"/>
      <w:r w:rsidRPr="00B95F94">
        <w:rPr>
          <w:rFonts w:hint="eastAsia"/>
        </w:rPr>
        <w:t>Ceph</w:t>
      </w:r>
      <w:proofErr w:type="spellEnd"/>
      <w:r w:rsidRPr="00B95F94">
        <w:rPr>
          <w:rFonts w:hint="eastAsia"/>
        </w:rPr>
        <w:t>的</w:t>
      </w:r>
      <w:proofErr w:type="spellStart"/>
      <w:r w:rsidRPr="00B95F94">
        <w:rPr>
          <w:rFonts w:hint="eastAsia"/>
        </w:rPr>
        <w:t>RBDMirroring</w:t>
      </w:r>
      <w:proofErr w:type="spellEnd"/>
      <w:r w:rsidRPr="00B95F94">
        <w:rPr>
          <w:rFonts w:hint="eastAsia"/>
        </w:rPr>
        <w:t>异步备份技术，完成数据备份。</w:t>
      </w:r>
    </w:p>
    <w:p w14:paraId="380586ED" w14:textId="77777777" w:rsidR="00B51159" w:rsidRDefault="00AB6001" w:rsidP="00093A37">
      <w:pPr>
        <w:pStyle w:val="3"/>
      </w:pPr>
      <w:proofErr w:type="spellStart"/>
      <w:r>
        <w:rPr>
          <w:rFonts w:hint="eastAsia"/>
        </w:rPr>
        <w:lastRenderedPageBreak/>
        <w:t>DaaS</w:t>
      </w:r>
      <w:proofErr w:type="spellEnd"/>
      <w:r>
        <w:rPr>
          <w:rFonts w:hint="eastAsia"/>
        </w:rPr>
        <w:t>层设计</w:t>
      </w:r>
    </w:p>
    <w:p w14:paraId="2B6DAA7C" w14:textId="318BF34B" w:rsidR="00E2509C" w:rsidRDefault="009E7E77" w:rsidP="004D75AC">
      <w:pPr>
        <w:pStyle w:val="N"/>
        <w:jc w:val="left"/>
      </w:pPr>
      <w:r w:rsidRPr="00B95F94">
        <w:rPr>
          <w:rFonts w:hint="eastAsia"/>
        </w:rPr>
        <w:t>数据即服务（</w:t>
      </w:r>
      <w:proofErr w:type="spellStart"/>
      <w:r w:rsidR="002876EF" w:rsidRPr="00B95F94">
        <w:rPr>
          <w:rFonts w:hint="eastAsia"/>
        </w:rPr>
        <w:t>DaaS</w:t>
      </w:r>
      <w:proofErr w:type="spellEnd"/>
      <w:r w:rsidR="002876EF" w:rsidRPr="00B95F94">
        <w:rPr>
          <w:rFonts w:hint="eastAsia"/>
        </w:rPr>
        <w:t xml:space="preserve">，Data as a </w:t>
      </w:r>
      <w:r w:rsidRPr="00B95F94">
        <w:rPr>
          <w:rFonts w:hint="eastAsia"/>
        </w:rPr>
        <w:t>Service</w:t>
      </w:r>
      <w:r w:rsidR="00A445FB" w:rsidRPr="00B95F94">
        <w:rPr>
          <w:rFonts w:hint="eastAsia"/>
        </w:rPr>
        <w:t>）是指与数据相关的任何服务都能够发生在一个集中化的位置，如数据的</w:t>
      </w:r>
      <w:r w:rsidRPr="00B95F94">
        <w:rPr>
          <w:rFonts w:hint="eastAsia"/>
        </w:rPr>
        <w:t>聚合、质量管理、清洗等，然后再将数据提供给不同的系统和用户，而</w:t>
      </w:r>
      <w:r w:rsidR="00213A68" w:rsidRPr="00B95F94">
        <w:rPr>
          <w:rFonts w:hint="eastAsia"/>
        </w:rPr>
        <w:t>不用</w:t>
      </w:r>
      <w:r w:rsidRPr="00B95F94">
        <w:rPr>
          <w:rFonts w:hint="eastAsia"/>
        </w:rPr>
        <w:t>再考虑这些数据</w:t>
      </w:r>
      <w:r w:rsidR="00213A68" w:rsidRPr="00B95F94">
        <w:rPr>
          <w:rFonts w:hint="eastAsia"/>
        </w:rPr>
        <w:t>从</w:t>
      </w:r>
      <w:r w:rsidRPr="00B95F94">
        <w:rPr>
          <w:rFonts w:hint="eastAsia"/>
        </w:rPr>
        <w:t>哪些数据源</w:t>
      </w:r>
      <w:r w:rsidR="00213A68" w:rsidRPr="00B95F94">
        <w:rPr>
          <w:rFonts w:hint="eastAsia"/>
        </w:rPr>
        <w:t>来的</w:t>
      </w:r>
      <w:r w:rsidRPr="00B95F94">
        <w:rPr>
          <w:rFonts w:hint="eastAsia"/>
        </w:rPr>
        <w:t>。</w:t>
      </w:r>
      <w:r w:rsidR="00D801A8" w:rsidRPr="00B95F94">
        <w:rPr>
          <w:rFonts w:hint="eastAsia"/>
        </w:rPr>
        <w:t>实现对基础地理数据</w:t>
      </w:r>
      <w:r w:rsidR="00E2509C">
        <w:rPr>
          <w:rFonts w:hint="eastAsia"/>
        </w:rPr>
        <w:t>、专题数据</w:t>
      </w:r>
      <w:r w:rsidR="00D801A8" w:rsidRPr="00B95F94">
        <w:rPr>
          <w:rFonts w:hint="eastAsia"/>
        </w:rPr>
        <w:t>、三维模型数据及多媒体数据的集中管理，并开发服务及API</w:t>
      </w:r>
      <w:r w:rsidR="00C76EC1">
        <w:rPr>
          <w:rFonts w:hint="eastAsia"/>
        </w:rPr>
        <w:t>供</w:t>
      </w:r>
      <w:r w:rsidR="00D801A8" w:rsidRPr="00B95F94">
        <w:rPr>
          <w:rFonts w:hint="eastAsia"/>
        </w:rPr>
        <w:t>外</w:t>
      </w:r>
      <w:r w:rsidR="00C76EC1">
        <w:rPr>
          <w:rFonts w:hint="eastAsia"/>
        </w:rPr>
        <w:t>部</w:t>
      </w:r>
      <w:r w:rsidR="00D801A8" w:rsidRPr="00B95F94">
        <w:rPr>
          <w:rFonts w:hint="eastAsia"/>
        </w:rPr>
        <w:t>使用。</w:t>
      </w:r>
      <w:r w:rsidR="00BC05A2" w:rsidRPr="00BC05A2">
        <w:t>用户可以通过数据访问接口（空间数据引擎、服务接口和JDBC/ADO等接口）调用资源数据服务，为业务应用开发提供数据访问、分析和处理能力，而无需关心各类资源数据是如何存储和管理的。</w:t>
      </w:r>
    </w:p>
    <w:p w14:paraId="1A00C7C1" w14:textId="4587718D" w:rsidR="0025625F" w:rsidRPr="00B95F94" w:rsidRDefault="0025625F" w:rsidP="0025625F">
      <w:pPr>
        <w:pStyle w:val="N"/>
        <w:ind w:firstLine="520"/>
        <w:jc w:val="left"/>
      </w:pPr>
      <w:r w:rsidRPr="00407E2E">
        <w:rPr>
          <w:rFonts w:ascii="Arial" w:hAnsi="Arial" w:cs="Arial"/>
          <w:color w:val="000000" w:themeColor="text1"/>
          <w:sz w:val="26"/>
          <w:szCs w:val="26"/>
        </w:rPr>
        <w:t>该层分为两个小层：数据资源存储层和数据资源处理层。数据资源存储层使用关系数据库管理系统存储各类</w:t>
      </w:r>
      <w:r w:rsidR="00407E2E">
        <w:rPr>
          <w:rFonts w:ascii="Arial" w:hAnsi="Arial" w:cs="Arial"/>
          <w:color w:val="000000" w:themeColor="text1"/>
          <w:sz w:val="26"/>
          <w:szCs w:val="26"/>
        </w:rPr>
        <w:t>长江大保护相关的</w:t>
      </w:r>
      <w:r w:rsidRPr="00407E2E">
        <w:rPr>
          <w:rFonts w:ascii="Arial" w:hAnsi="Arial" w:cs="Arial"/>
          <w:color w:val="000000" w:themeColor="text1"/>
          <w:sz w:val="26"/>
          <w:szCs w:val="26"/>
        </w:rPr>
        <w:t>结构化数据，包括空间数据和属性数据，</w:t>
      </w:r>
      <w:r w:rsidR="00407E2E">
        <w:rPr>
          <w:rFonts w:ascii="Arial" w:hAnsi="Arial" w:cs="Arial"/>
          <w:color w:val="000000" w:themeColor="text1"/>
          <w:sz w:val="26"/>
          <w:szCs w:val="26"/>
        </w:rPr>
        <w:t>还使用</w:t>
      </w:r>
      <w:r w:rsidRPr="00407E2E">
        <w:rPr>
          <w:rFonts w:ascii="Arial" w:hAnsi="Arial" w:cs="Arial"/>
          <w:color w:val="000000" w:themeColor="text1"/>
          <w:sz w:val="26"/>
          <w:szCs w:val="26"/>
        </w:rPr>
        <w:t>NoSQL</w:t>
      </w:r>
      <w:r w:rsidRPr="00407E2E">
        <w:rPr>
          <w:rFonts w:ascii="Arial" w:hAnsi="Arial" w:cs="Arial"/>
          <w:color w:val="000000" w:themeColor="text1"/>
          <w:sz w:val="26"/>
          <w:szCs w:val="26"/>
        </w:rPr>
        <w:t>数据库</w:t>
      </w:r>
      <w:proofErr w:type="gramStart"/>
      <w:r w:rsidRPr="00407E2E">
        <w:rPr>
          <w:rFonts w:ascii="Arial" w:hAnsi="Arial" w:cs="Arial"/>
          <w:color w:val="000000" w:themeColor="text1"/>
          <w:sz w:val="26"/>
          <w:szCs w:val="26"/>
        </w:rPr>
        <w:t>存储非</w:t>
      </w:r>
      <w:proofErr w:type="gramEnd"/>
      <w:r w:rsidRPr="00407E2E">
        <w:rPr>
          <w:rFonts w:ascii="Arial" w:hAnsi="Arial" w:cs="Arial"/>
          <w:color w:val="000000" w:themeColor="text1"/>
          <w:sz w:val="26"/>
          <w:szCs w:val="26"/>
        </w:rPr>
        <w:t>结构化数据，</w:t>
      </w:r>
      <w:r w:rsidR="00407E2E">
        <w:rPr>
          <w:rFonts w:ascii="Arial" w:hAnsi="Arial" w:cs="Arial"/>
          <w:color w:val="000000" w:themeColor="text1"/>
          <w:sz w:val="26"/>
          <w:szCs w:val="26"/>
        </w:rPr>
        <w:t>使用</w:t>
      </w:r>
      <w:r w:rsidRPr="00407E2E">
        <w:rPr>
          <w:rFonts w:ascii="Arial" w:hAnsi="Arial" w:cs="Arial"/>
          <w:color w:val="000000" w:themeColor="text1"/>
          <w:sz w:val="26"/>
          <w:szCs w:val="26"/>
        </w:rPr>
        <w:t>分布式文件系统存储各类文件数据，同时还需建立各类数据的空间和属性索引信息为实际应用提供数据支持；数据资源处理层通过数据引擎和数据访问接口获取各类数据，并建立海量数据处理与智能分析框架对大数据环境下的</w:t>
      </w:r>
      <w:r w:rsidR="00407E2E">
        <w:rPr>
          <w:rFonts w:ascii="Arial" w:hAnsi="Arial" w:cs="Arial"/>
          <w:color w:val="000000" w:themeColor="text1"/>
          <w:sz w:val="26"/>
          <w:szCs w:val="26"/>
        </w:rPr>
        <w:t>长江大保护时空</w:t>
      </w:r>
      <w:r w:rsidRPr="00407E2E">
        <w:rPr>
          <w:rFonts w:ascii="Arial" w:hAnsi="Arial" w:cs="Arial"/>
          <w:color w:val="000000" w:themeColor="text1"/>
          <w:sz w:val="26"/>
          <w:szCs w:val="26"/>
        </w:rPr>
        <w:t>数据进行分析和处理。数据资源层包括数据库服务器和数据文件服务器，数据库服务器的</w:t>
      </w:r>
      <w:proofErr w:type="gramStart"/>
      <w:r w:rsidRPr="00407E2E">
        <w:rPr>
          <w:rFonts w:ascii="Arial" w:hAnsi="Arial" w:cs="Arial"/>
          <w:color w:val="000000" w:themeColor="text1"/>
          <w:sz w:val="26"/>
          <w:szCs w:val="26"/>
        </w:rPr>
        <w:t>访问既</w:t>
      </w:r>
      <w:proofErr w:type="gramEnd"/>
      <w:r w:rsidRPr="00407E2E">
        <w:rPr>
          <w:rFonts w:ascii="Arial" w:hAnsi="Arial" w:cs="Arial"/>
          <w:color w:val="000000" w:themeColor="text1"/>
          <w:sz w:val="26"/>
          <w:szCs w:val="26"/>
        </w:rPr>
        <w:t>可是基于中间件，如</w:t>
      </w:r>
      <w:proofErr w:type="spellStart"/>
      <w:r w:rsidRPr="00407E2E">
        <w:rPr>
          <w:rFonts w:ascii="Arial" w:hAnsi="Arial" w:cs="Arial"/>
          <w:color w:val="000000" w:themeColor="text1"/>
          <w:sz w:val="26"/>
          <w:szCs w:val="26"/>
        </w:rPr>
        <w:t>ArcSDE</w:t>
      </w:r>
      <w:proofErr w:type="spellEnd"/>
      <w:r w:rsidRPr="00407E2E">
        <w:rPr>
          <w:rFonts w:ascii="Arial" w:hAnsi="Arial" w:cs="Arial"/>
          <w:color w:val="000000" w:themeColor="text1"/>
          <w:sz w:val="26"/>
          <w:szCs w:val="26"/>
        </w:rPr>
        <w:t>的</w:t>
      </w:r>
      <w:r w:rsidR="00EE64D8">
        <w:rPr>
          <w:rFonts w:ascii="Arial" w:hAnsi="Arial" w:cs="Arial"/>
          <w:color w:val="000000" w:themeColor="text1"/>
          <w:sz w:val="26"/>
          <w:szCs w:val="26"/>
        </w:rPr>
        <w:t>方式，也可以</w:t>
      </w:r>
      <w:r w:rsidR="00EE64D8">
        <w:rPr>
          <w:rFonts w:ascii="Arial" w:hAnsi="Arial" w:cs="Arial"/>
          <w:color w:val="000000" w:themeColor="text1"/>
          <w:sz w:val="26"/>
          <w:szCs w:val="26"/>
        </w:rPr>
        <w:t>A</w:t>
      </w:r>
      <w:r w:rsidR="00EE64D8">
        <w:rPr>
          <w:rFonts w:ascii="Arial" w:hAnsi="Arial" w:cs="Arial" w:hint="eastAsia"/>
          <w:color w:val="000000" w:themeColor="text1"/>
          <w:sz w:val="26"/>
          <w:szCs w:val="26"/>
        </w:rPr>
        <w:t>PI</w:t>
      </w:r>
      <w:r w:rsidRPr="00407E2E">
        <w:rPr>
          <w:rFonts w:ascii="Arial" w:hAnsi="Arial" w:cs="Arial"/>
          <w:color w:val="000000" w:themeColor="text1"/>
          <w:sz w:val="26"/>
          <w:szCs w:val="26"/>
        </w:rPr>
        <w:t>接口访问的方法。对大数据量的空间数据采用分布式存储是该层的一个重要特征，体现</w:t>
      </w:r>
      <w:r w:rsidR="00407E2E" w:rsidRPr="00407E2E">
        <w:rPr>
          <w:rFonts w:ascii="Arial" w:hAnsi="Arial" w:cs="Arial" w:hint="eastAsia"/>
          <w:color w:val="000000" w:themeColor="text1"/>
          <w:sz w:val="26"/>
          <w:szCs w:val="26"/>
        </w:rPr>
        <w:t>长江大保护</w:t>
      </w:r>
      <w:r w:rsidRPr="00407E2E">
        <w:rPr>
          <w:rFonts w:ascii="Arial" w:hAnsi="Arial" w:cs="Arial"/>
          <w:color w:val="000000" w:themeColor="text1"/>
          <w:sz w:val="26"/>
          <w:szCs w:val="26"/>
        </w:rPr>
        <w:t>数据的</w:t>
      </w:r>
      <w:r w:rsidRPr="00407E2E">
        <w:rPr>
          <w:rFonts w:ascii="Arial" w:hAnsi="Arial" w:cs="Arial"/>
          <w:color w:val="000000" w:themeColor="text1"/>
          <w:sz w:val="26"/>
          <w:szCs w:val="26"/>
        </w:rPr>
        <w:t>“</w:t>
      </w:r>
      <w:r w:rsidRPr="00407E2E">
        <w:rPr>
          <w:rFonts w:ascii="Arial" w:hAnsi="Arial" w:cs="Arial"/>
          <w:color w:val="000000" w:themeColor="text1"/>
          <w:sz w:val="26"/>
          <w:szCs w:val="26"/>
        </w:rPr>
        <w:t>空间性</w:t>
      </w:r>
      <w:r w:rsidRPr="00407E2E">
        <w:rPr>
          <w:rFonts w:ascii="Arial" w:hAnsi="Arial" w:cs="Arial"/>
          <w:color w:val="000000" w:themeColor="text1"/>
          <w:sz w:val="26"/>
          <w:szCs w:val="26"/>
        </w:rPr>
        <w:t>”</w:t>
      </w:r>
      <w:r w:rsidRPr="00407E2E">
        <w:rPr>
          <w:rFonts w:ascii="Arial" w:hAnsi="Arial" w:cs="Arial"/>
          <w:color w:val="000000" w:themeColor="text1"/>
          <w:sz w:val="26"/>
          <w:szCs w:val="26"/>
        </w:rPr>
        <w:t>和</w:t>
      </w:r>
      <w:r w:rsidRPr="00407E2E">
        <w:rPr>
          <w:rFonts w:ascii="Arial" w:hAnsi="Arial" w:cs="Arial"/>
          <w:color w:val="000000" w:themeColor="text1"/>
          <w:sz w:val="26"/>
          <w:szCs w:val="26"/>
        </w:rPr>
        <w:t>“</w:t>
      </w:r>
      <w:r w:rsidRPr="00407E2E">
        <w:rPr>
          <w:rFonts w:ascii="Arial" w:hAnsi="Arial" w:cs="Arial"/>
          <w:color w:val="000000" w:themeColor="text1"/>
          <w:sz w:val="26"/>
          <w:szCs w:val="26"/>
        </w:rPr>
        <w:t>时间性</w:t>
      </w:r>
      <w:r w:rsidRPr="00407E2E">
        <w:rPr>
          <w:rFonts w:ascii="Arial" w:hAnsi="Arial" w:cs="Arial"/>
          <w:color w:val="000000" w:themeColor="text1"/>
          <w:sz w:val="26"/>
          <w:szCs w:val="26"/>
        </w:rPr>
        <w:t>”</w:t>
      </w:r>
      <w:r w:rsidRPr="00407E2E">
        <w:rPr>
          <w:rFonts w:ascii="Arial" w:hAnsi="Arial" w:cs="Arial"/>
          <w:color w:val="000000" w:themeColor="text1"/>
          <w:sz w:val="26"/>
          <w:szCs w:val="26"/>
        </w:rPr>
        <w:t>。该层的用户无需知道数据资源是如何存储和管理的，只需按业务应用需求，通过数据服务</w:t>
      </w:r>
      <w:r w:rsidR="00CE5D5F">
        <w:rPr>
          <w:rFonts w:ascii="Arial" w:hAnsi="Arial" w:cs="Arial"/>
          <w:color w:val="000000" w:themeColor="text1"/>
          <w:sz w:val="26"/>
          <w:szCs w:val="26"/>
        </w:rPr>
        <w:t>获取</w:t>
      </w:r>
      <w:r w:rsidRPr="00407E2E">
        <w:rPr>
          <w:rFonts w:ascii="Arial" w:hAnsi="Arial" w:cs="Arial"/>
          <w:color w:val="000000" w:themeColor="text1"/>
          <w:sz w:val="26"/>
          <w:szCs w:val="26"/>
        </w:rPr>
        <w:t>所需</w:t>
      </w:r>
      <w:r w:rsidR="00CE5D5F">
        <w:rPr>
          <w:rFonts w:ascii="Arial" w:hAnsi="Arial" w:cs="Arial"/>
          <w:color w:val="000000" w:themeColor="text1"/>
          <w:sz w:val="26"/>
          <w:szCs w:val="26"/>
        </w:rPr>
        <w:t>的长江大保护相关的</w:t>
      </w:r>
      <w:r w:rsidRPr="00407E2E">
        <w:rPr>
          <w:rFonts w:ascii="Arial" w:hAnsi="Arial" w:cs="Arial"/>
          <w:color w:val="000000" w:themeColor="text1"/>
          <w:sz w:val="26"/>
          <w:szCs w:val="26"/>
        </w:rPr>
        <w:t>信息。</w:t>
      </w:r>
    </w:p>
    <w:p w14:paraId="32311ABE" w14:textId="77777777" w:rsidR="00B51159" w:rsidRDefault="00AB6001" w:rsidP="00093A37">
      <w:pPr>
        <w:pStyle w:val="3"/>
      </w:pPr>
      <w:r>
        <w:rPr>
          <w:rFonts w:hint="eastAsia"/>
        </w:rPr>
        <w:t>PaaS</w:t>
      </w:r>
      <w:r>
        <w:rPr>
          <w:rFonts w:hint="eastAsia"/>
        </w:rPr>
        <w:t>层设计</w:t>
      </w:r>
    </w:p>
    <w:p w14:paraId="20DBB847" w14:textId="00620C30" w:rsidR="005A26B4" w:rsidRPr="0033179A" w:rsidRDefault="005A26B4" w:rsidP="00FF25B7">
      <w:pPr>
        <w:pStyle w:val="N"/>
        <w:jc w:val="left"/>
      </w:pPr>
      <w:r w:rsidRPr="0033179A">
        <w:t>平台即服务 (PaaS，Platform as a Service) 提供在</w:t>
      </w:r>
      <w:proofErr w:type="gramStart"/>
      <w:r w:rsidRPr="0033179A">
        <w:t>集成式云环境</w:t>
      </w:r>
      <w:proofErr w:type="gramEnd"/>
      <w:r w:rsidRPr="0033179A">
        <w:t>中开发、测试、运行和管理 SaaS 应用程序所需的基础架构和计算资源。</w:t>
      </w:r>
    </w:p>
    <w:p w14:paraId="6F30623E" w14:textId="01E38895" w:rsidR="00486C80" w:rsidRPr="0033179A" w:rsidRDefault="008A555B" w:rsidP="00453005">
      <w:pPr>
        <w:pStyle w:val="N"/>
        <w:jc w:val="left"/>
      </w:pPr>
      <w:r w:rsidRPr="0033179A">
        <w:lastRenderedPageBreak/>
        <w:t>PaaS 平台是基于底层不同</w:t>
      </w:r>
      <w:proofErr w:type="gramStart"/>
      <w:r w:rsidRPr="0033179A">
        <w:t>云基础</w:t>
      </w:r>
      <w:proofErr w:type="gramEnd"/>
      <w:r w:rsidR="00F337CF">
        <w:t>资源之上的一个开放、可运营、可动态扩展、易运维的</w:t>
      </w:r>
      <w:proofErr w:type="gramStart"/>
      <w:r w:rsidR="00F337CF">
        <w:t>云服务</w:t>
      </w:r>
      <w:proofErr w:type="gramEnd"/>
      <w:r w:rsidR="00F337CF">
        <w:t>平台。</w:t>
      </w:r>
      <w:r w:rsidRPr="0033179A">
        <w:t>实现对不同</w:t>
      </w:r>
      <w:proofErr w:type="gramStart"/>
      <w:r w:rsidRPr="0033179A">
        <w:t>云基础</w:t>
      </w:r>
      <w:proofErr w:type="gramEnd"/>
      <w:r w:rsidRPr="0033179A">
        <w:t>资源统一化管理、第三方工具快速集成管理、应用产品快速部署管理、统一用户和应用管理、统一公告管理、平台运行状态实时监控等。为保证平台通用性，不受</w:t>
      </w:r>
      <w:r w:rsidR="00DF6D32" w:rsidRPr="0033179A">
        <w:t>IaaS</w:t>
      </w:r>
      <w:r w:rsidRPr="0033179A">
        <w:t>层限制，通过打造 PaaS 平台，实现对所有</w:t>
      </w:r>
      <w:r w:rsidR="005D6F54" w:rsidRPr="0033179A">
        <w:t>IaaS</w:t>
      </w:r>
      <w:proofErr w:type="gramStart"/>
      <w:r w:rsidRPr="0033179A">
        <w:t>层基础</w:t>
      </w:r>
      <w:proofErr w:type="gramEnd"/>
      <w:r w:rsidRPr="0033179A">
        <w:t>服务统一封装和协议转换，适配不同</w:t>
      </w:r>
      <w:proofErr w:type="gramStart"/>
      <w:r w:rsidRPr="0033179A">
        <w:t>云服务</w:t>
      </w:r>
      <w:proofErr w:type="gramEnd"/>
      <w:r w:rsidRPr="0033179A">
        <w:t>提供商的开发接口，为上下层平台提供一个标准化开发运行环境。</w:t>
      </w:r>
    </w:p>
    <w:p w14:paraId="48879C22" w14:textId="7B2EE4A6" w:rsidR="009F4238" w:rsidRPr="0033179A" w:rsidRDefault="00083E92" w:rsidP="00C83A76">
      <w:pPr>
        <w:pStyle w:val="N"/>
        <w:jc w:val="left"/>
      </w:pPr>
      <w:r w:rsidRPr="0033179A">
        <w:t xml:space="preserve">PaaS </w:t>
      </w:r>
      <w:r w:rsidR="001D5CA8" w:rsidRPr="0033179A">
        <w:t>平台层</w:t>
      </w:r>
      <w:r w:rsidRPr="0033179A">
        <w:t>，把软件开发、测试和部署环境以服务方式对外进行提供。PaaS 平台层</w:t>
      </w:r>
      <w:r w:rsidR="00404223" w:rsidRPr="0033179A">
        <w:t>为各业务提供包括</w:t>
      </w:r>
      <w:r w:rsidR="00BE53F9" w:rsidRPr="0033179A">
        <w:t>消息</w:t>
      </w:r>
      <w:r w:rsidR="00404223" w:rsidRPr="0033179A">
        <w:t>中间件、</w:t>
      </w:r>
      <w:r w:rsidR="00BE53F9" w:rsidRPr="0033179A">
        <w:t>关系</w:t>
      </w:r>
      <w:r w:rsidR="00404223" w:rsidRPr="0033179A">
        <w:t>数据库</w:t>
      </w:r>
      <w:r w:rsidR="00BE53F9" w:rsidRPr="0033179A">
        <w:t>、大数据框架</w:t>
      </w:r>
      <w:r w:rsidR="00404223" w:rsidRPr="0033179A">
        <w:t>、</w:t>
      </w:r>
      <w:r w:rsidR="00E645A2" w:rsidRPr="0033179A">
        <w:rPr>
          <w:rFonts w:hint="eastAsia"/>
        </w:rPr>
        <w:t>Window/Linux</w:t>
      </w:r>
      <w:r w:rsidR="00404223" w:rsidRPr="0033179A">
        <w:t>操作系统、开发环境</w:t>
      </w:r>
      <w:r w:rsidR="000A0DAC" w:rsidRPr="0033179A">
        <w:rPr>
          <w:rFonts w:hint="eastAsia"/>
        </w:rPr>
        <w:t>(python、C、C++、</w:t>
      </w:r>
      <w:r w:rsidR="00DC34E2" w:rsidRPr="0033179A">
        <w:rPr>
          <w:rFonts w:hint="eastAsia"/>
        </w:rPr>
        <w:t>J</w:t>
      </w:r>
      <w:r w:rsidR="000A0DAC" w:rsidRPr="0033179A">
        <w:rPr>
          <w:rFonts w:hint="eastAsia"/>
        </w:rPr>
        <w:t>ava、Go</w:t>
      </w:r>
      <w:r w:rsidR="000401BF" w:rsidRPr="0033179A">
        <w:rPr>
          <w:rFonts w:hint="eastAsia"/>
        </w:rPr>
        <w:t>、</w:t>
      </w:r>
      <w:proofErr w:type="spellStart"/>
      <w:r w:rsidR="00DC34E2" w:rsidRPr="0033179A">
        <w:rPr>
          <w:rFonts w:hint="eastAsia"/>
        </w:rPr>
        <w:t>n</w:t>
      </w:r>
      <w:r w:rsidR="000401BF" w:rsidRPr="0033179A">
        <w:rPr>
          <w:rFonts w:hint="eastAsia"/>
        </w:rPr>
        <w:t>odejs</w:t>
      </w:r>
      <w:proofErr w:type="spellEnd"/>
      <w:r w:rsidR="000A0DAC" w:rsidRPr="0033179A">
        <w:rPr>
          <w:rFonts w:hint="eastAsia"/>
        </w:rPr>
        <w:t>)</w:t>
      </w:r>
      <w:r w:rsidR="00404223" w:rsidRPr="0033179A">
        <w:t>等在内的软件</w:t>
      </w:r>
      <w:r w:rsidRPr="0033179A">
        <w:t>，允许进行应用远程开发、配置、部署。</w:t>
      </w:r>
      <w:r w:rsidR="00DF7D78" w:rsidRPr="0033179A">
        <w:t>如图</w:t>
      </w:r>
      <w:r w:rsidR="00DF7D78" w:rsidRPr="0033179A">
        <w:rPr>
          <w:rFonts w:hint="eastAsia"/>
        </w:rPr>
        <w:t>5.2-</w:t>
      </w:r>
      <w:r w:rsidR="002603B3">
        <w:rPr>
          <w:rFonts w:hint="eastAsia"/>
        </w:rPr>
        <w:t>5</w:t>
      </w:r>
      <w:r w:rsidR="00DF7D78" w:rsidRPr="0033179A">
        <w:rPr>
          <w:rFonts w:hint="eastAsia"/>
        </w:rPr>
        <w:t>所示。</w:t>
      </w:r>
    </w:p>
    <w:p w14:paraId="756CC7D6" w14:textId="5992102F" w:rsidR="002F3C70" w:rsidRPr="0033179A" w:rsidRDefault="004C1881" w:rsidP="00C83A76">
      <w:pPr>
        <w:pStyle w:val="N"/>
        <w:jc w:val="left"/>
      </w:pPr>
      <w:r w:rsidRPr="0033179A">
        <w:rPr>
          <w:rFonts w:hint="eastAsia"/>
        </w:rPr>
        <w:t>PaaS服务层，采用混合型PaaS架构设计。其核心思路是基于统一的PaaS框架，提供适合不同业务需求的</w:t>
      </w:r>
      <w:r w:rsidR="00725073" w:rsidRPr="0033179A">
        <w:rPr>
          <w:rFonts w:hint="eastAsia"/>
        </w:rPr>
        <w:t>PaaS开发环境。针对无法改造的业务，提供VM模板和应用模板两种PaaS服务，让传统业务可以平滑迁移到云上。</w:t>
      </w:r>
      <w:r w:rsidR="00DC6061" w:rsidRPr="0033179A">
        <w:rPr>
          <w:rFonts w:hint="eastAsia"/>
        </w:rPr>
        <w:t>针对传统应用架构但可以优化改造的系统，采用</w:t>
      </w:r>
      <w:proofErr w:type="spellStart"/>
      <w:r w:rsidR="00DC6061" w:rsidRPr="0033179A">
        <w:rPr>
          <w:rFonts w:hint="eastAsia"/>
        </w:rPr>
        <w:t>CloudFoundry</w:t>
      </w:r>
      <w:proofErr w:type="spellEnd"/>
      <w:r w:rsidR="00DC6061" w:rsidRPr="0033179A">
        <w:rPr>
          <w:rFonts w:hint="eastAsia"/>
        </w:rPr>
        <w:t>的PaaS服务。针对新开发的应用，采用基于Kubernetes的分布式容器服务PaaS服务，作为后续演进的统一的PaaS架构。</w:t>
      </w:r>
    </w:p>
    <w:p w14:paraId="48F99291" w14:textId="4829EF4E" w:rsidR="008004BB" w:rsidRDefault="00F337CF" w:rsidP="00B576CB">
      <w:pPr>
        <w:pStyle w:val="N"/>
        <w:jc w:val="left"/>
      </w:pPr>
      <w:r>
        <w:rPr>
          <w:rFonts w:hint="eastAsia"/>
        </w:rPr>
        <w:t>PaaS层主要分为两部分，</w:t>
      </w:r>
      <w:proofErr w:type="gramStart"/>
      <w:r>
        <w:rPr>
          <w:rFonts w:hint="eastAsia"/>
        </w:rPr>
        <w:t>云管理</w:t>
      </w:r>
      <w:proofErr w:type="gramEnd"/>
      <w:r>
        <w:rPr>
          <w:rFonts w:hint="eastAsia"/>
        </w:rPr>
        <w:t>服务和长江大保护服务。</w:t>
      </w:r>
    </w:p>
    <w:p w14:paraId="21BD4A5A" w14:textId="77777777" w:rsidR="006B7711" w:rsidRDefault="006B7711" w:rsidP="006B7711">
      <w:pPr>
        <w:pStyle w:val="5"/>
        <w:numPr>
          <w:ilvl w:val="0"/>
          <w:numId w:val="30"/>
        </w:numPr>
      </w:pPr>
      <w:proofErr w:type="gramStart"/>
      <w:r>
        <w:t>云管理</w:t>
      </w:r>
      <w:proofErr w:type="gramEnd"/>
      <w:r>
        <w:t>服务</w:t>
      </w:r>
    </w:p>
    <w:p w14:paraId="75DA1192" w14:textId="5DC1DA93" w:rsidR="006B7711" w:rsidRPr="00385D48" w:rsidRDefault="006B7711" w:rsidP="006B7711">
      <w:pPr>
        <w:pStyle w:val="N"/>
        <w:jc w:val="left"/>
      </w:pPr>
      <w:proofErr w:type="spellStart"/>
      <w:r w:rsidRPr="005B26FF">
        <w:t>P</w:t>
      </w:r>
      <w:r w:rsidRPr="005B26FF">
        <w:rPr>
          <w:rFonts w:hint="eastAsia"/>
        </w:rPr>
        <w:t>aas</w:t>
      </w:r>
      <w:proofErr w:type="spellEnd"/>
      <w:r w:rsidRPr="005B26FF">
        <w:t>层</w:t>
      </w:r>
      <w:r w:rsidR="001343A8">
        <w:t>云管理服务</w:t>
      </w:r>
      <w:r w:rsidRPr="005B26FF">
        <w:t>提供了应用管理、镜像管理、容器管理、应用市场管理、资源管理、审计管理、多租户管理和监控管理等多种管理和维护功能。如图</w:t>
      </w:r>
      <w:r w:rsidRPr="005B26FF">
        <w:rPr>
          <w:rFonts w:hint="eastAsia"/>
        </w:rPr>
        <w:t>5.2-</w:t>
      </w:r>
      <w:r>
        <w:rPr>
          <w:rFonts w:hint="eastAsia"/>
        </w:rPr>
        <w:t>6</w:t>
      </w:r>
      <w:r w:rsidRPr="005B26FF">
        <w:rPr>
          <w:rFonts w:hint="eastAsia"/>
        </w:rPr>
        <w:t>所示。</w:t>
      </w:r>
    </w:p>
    <w:p w14:paraId="1FC9F4B3" w14:textId="77777777" w:rsidR="006B7711" w:rsidRPr="005B26FF" w:rsidRDefault="006B7711" w:rsidP="00385D48">
      <w:pPr>
        <w:pStyle w:val="N"/>
        <w:jc w:val="left"/>
      </w:pPr>
    </w:p>
    <w:p w14:paraId="29789A78" w14:textId="77777777" w:rsidR="008004BB" w:rsidRDefault="008004BB" w:rsidP="008E695F">
      <w:pPr>
        <w:pStyle w:val="N"/>
        <w:spacing w:line="240" w:lineRule="auto"/>
      </w:pPr>
      <w:r>
        <w:rPr>
          <w:noProof/>
        </w:rPr>
        <w:lastRenderedPageBreak/>
        <w:drawing>
          <wp:inline distT="0" distB="0" distL="0" distR="0" wp14:anchorId="0612893C" wp14:editId="19E6E495">
            <wp:extent cx="4763206" cy="283146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763206" cy="2831460"/>
                    </a:xfrm>
                    <a:prstGeom prst="rect">
                      <a:avLst/>
                    </a:prstGeom>
                  </pic:spPr>
                </pic:pic>
              </a:graphicData>
            </a:graphic>
          </wp:inline>
        </w:drawing>
      </w:r>
    </w:p>
    <w:p w14:paraId="06821F5B" w14:textId="379CA7E2" w:rsidR="008004BB" w:rsidRDefault="008004BB" w:rsidP="00093A37">
      <w:pPr>
        <w:pStyle w:val="a4"/>
        <w:ind w:left="210" w:right="210"/>
      </w:pPr>
      <w:r>
        <w:rPr>
          <w:rFonts w:hint="eastAsia"/>
        </w:rPr>
        <w:t>功能分解</w:t>
      </w:r>
    </w:p>
    <w:p w14:paraId="35E02ECD" w14:textId="0144BA27" w:rsidR="00124F0B" w:rsidRPr="00F63897" w:rsidRDefault="00124F0B" w:rsidP="00A30EBF">
      <w:pPr>
        <w:pStyle w:val="aff9"/>
        <w:numPr>
          <w:ilvl w:val="1"/>
          <w:numId w:val="11"/>
        </w:numPr>
        <w:ind w:firstLineChars="0"/>
        <w:jc w:val="left"/>
        <w:rPr>
          <w:rFonts w:ascii="仿宋_GB2312" w:eastAsia="仿宋_GB2312" w:hAnsi="宋体" w:cs="Arial"/>
          <w:kern w:val="0"/>
          <w:sz w:val="28"/>
          <w:szCs w:val="28"/>
        </w:rPr>
      </w:pPr>
      <w:r w:rsidRPr="00F63897">
        <w:rPr>
          <w:rFonts w:ascii="仿宋_GB2312" w:eastAsia="仿宋_GB2312" w:hAnsi="宋体" w:cs="Arial" w:hint="eastAsia"/>
          <w:kern w:val="0"/>
          <w:sz w:val="28"/>
          <w:szCs w:val="28"/>
        </w:rPr>
        <w:t>应用管理</w:t>
      </w:r>
    </w:p>
    <w:p w14:paraId="747036B3" w14:textId="77777777" w:rsidR="00124F0B" w:rsidRPr="00AB5DCE" w:rsidRDefault="00124F0B" w:rsidP="00C83A76">
      <w:pPr>
        <w:pStyle w:val="N"/>
        <w:jc w:val="left"/>
      </w:pPr>
      <w:r w:rsidRPr="00AB5DCE">
        <w:rPr>
          <w:rFonts w:hint="eastAsia"/>
        </w:rPr>
        <w:t>应用管理为两类用户提供服务：PaaS运</w:t>
      </w:r>
      <w:proofErr w:type="gramStart"/>
      <w:r w:rsidRPr="00AB5DCE">
        <w:rPr>
          <w:rFonts w:hint="eastAsia"/>
        </w:rPr>
        <w:t>维管理</w:t>
      </w:r>
      <w:proofErr w:type="gramEnd"/>
      <w:r w:rsidRPr="00AB5DCE">
        <w:rPr>
          <w:rFonts w:hint="eastAsia"/>
        </w:rPr>
        <w:t>人员和应用开发者。此模块为前者提供了必要的监控告警和日志管理等，提高了管理效率以及为应用的高稳定、高可靠性等提供了</w:t>
      </w:r>
      <w:proofErr w:type="gramStart"/>
      <w:r w:rsidRPr="00AB5DCE">
        <w:rPr>
          <w:rFonts w:hint="eastAsia"/>
        </w:rPr>
        <w:t>平台级</w:t>
      </w:r>
      <w:proofErr w:type="gramEnd"/>
      <w:r w:rsidRPr="00AB5DCE">
        <w:rPr>
          <w:rFonts w:hint="eastAsia"/>
        </w:rPr>
        <w:t>的保障。应用管理为应用开发者提供了丰富类型的组件和应用运行环境，开发者可以更加专注于业务逻辑开发，进一步加快开发与发布应用的效率。</w:t>
      </w:r>
    </w:p>
    <w:p w14:paraId="0FEF7521" w14:textId="77777777" w:rsidR="00124F0B" w:rsidRPr="00AB5DCE" w:rsidRDefault="00124F0B" w:rsidP="00C83A76">
      <w:pPr>
        <w:pStyle w:val="N"/>
        <w:jc w:val="left"/>
      </w:pPr>
      <w:r w:rsidRPr="00AB5DCE">
        <w:rPr>
          <w:rFonts w:hint="eastAsia"/>
        </w:rPr>
        <w:t>负载均衡管理：由于容器生命周期短暂，随时可能被删除和重建，是不稳定的对象，为了对外部提供更稳定的访问入口，让用户感知不到容器状态的变化，设计了负载均衡器模块。用户在访问容器服务的时候，访问的是负载均衡器的地址，由负载均衡器将流量转发到后端对应的一组容器当中去。</w:t>
      </w:r>
    </w:p>
    <w:p w14:paraId="706D2F74" w14:textId="77777777" w:rsidR="00124F0B" w:rsidRPr="00AB5DCE" w:rsidRDefault="00124F0B" w:rsidP="00C83A76">
      <w:pPr>
        <w:pStyle w:val="N"/>
        <w:jc w:val="left"/>
      </w:pPr>
      <w:r w:rsidRPr="00AB5DCE">
        <w:rPr>
          <w:rFonts w:hint="eastAsia"/>
        </w:rPr>
        <w:t>应用拓扑管理：为了让用户更好地了解应用内服务之间的依赖关系，每当应用发布后，会自动生成一个应用拓扑关系图。用户从应用拓扑管理中可以直观地查看应用中服务的关联关系。</w:t>
      </w:r>
    </w:p>
    <w:p w14:paraId="27C26563" w14:textId="77777777" w:rsidR="00124F0B" w:rsidRPr="00AB5DCE" w:rsidRDefault="00124F0B" w:rsidP="00C83A76">
      <w:pPr>
        <w:pStyle w:val="N"/>
        <w:jc w:val="left"/>
      </w:pPr>
      <w:r w:rsidRPr="00AB5DCE">
        <w:rPr>
          <w:rFonts w:hint="eastAsia"/>
        </w:rPr>
        <w:lastRenderedPageBreak/>
        <w:t>服务和应用监控：PaaS平台需要随时了解应用和服务的实时健康状态，包括系统的性能指标以及应用指标。</w:t>
      </w:r>
      <w:proofErr w:type="gramStart"/>
      <w:r w:rsidRPr="00AB5DCE">
        <w:rPr>
          <w:rFonts w:hint="eastAsia"/>
        </w:rPr>
        <w:t>当应用</w:t>
      </w:r>
      <w:proofErr w:type="gramEnd"/>
      <w:r w:rsidRPr="00AB5DCE">
        <w:rPr>
          <w:rFonts w:hint="eastAsia"/>
        </w:rPr>
        <w:t>异常时，会立即触发告警并帮助运</w:t>
      </w:r>
      <w:proofErr w:type="gramStart"/>
      <w:r w:rsidRPr="00AB5DCE">
        <w:rPr>
          <w:rFonts w:hint="eastAsia"/>
        </w:rPr>
        <w:t>维人员</w:t>
      </w:r>
      <w:proofErr w:type="gramEnd"/>
      <w:r w:rsidRPr="00AB5DCE">
        <w:rPr>
          <w:rFonts w:hint="eastAsia"/>
        </w:rPr>
        <w:t>快速定位错误发生的位置及原因。</w:t>
      </w:r>
    </w:p>
    <w:p w14:paraId="67B83E2F" w14:textId="77777777" w:rsidR="00124F0B" w:rsidRPr="00AB5DCE" w:rsidRDefault="00124F0B" w:rsidP="00093A37">
      <w:pPr>
        <w:pStyle w:val="N"/>
      </w:pPr>
      <w:r w:rsidRPr="00AB5DCE">
        <w:rPr>
          <w:rFonts w:hint="eastAsia"/>
        </w:rPr>
        <w:t>服务扩容：当服务在运行过程中需要增加容器实例时，服务扩容模块可以支持用户手动增加容器数量。容器关联的负载均衡器通过事件监听发现容器数量变化后，自动修改并重新加载配置，动态调整流量的分发策略。弹性伸缩：当业务需求变化后，弹性伸缩模块可以自动为用户调整物理计算资源量，在提高系统资源利用率的同时保证业务能够正常平稳地运行。</w:t>
      </w:r>
    </w:p>
    <w:p w14:paraId="22368C42" w14:textId="77777777" w:rsidR="00124F0B" w:rsidRPr="00AB5DCE" w:rsidRDefault="00124F0B" w:rsidP="00093A37">
      <w:pPr>
        <w:pStyle w:val="N"/>
      </w:pPr>
      <w:r w:rsidRPr="00AB5DCE">
        <w:rPr>
          <w:rFonts w:hint="eastAsia"/>
        </w:rPr>
        <w:t>应用编排：应用编排是将一组关联应用组件自动整合为一个完整应用的过程，其目的就是将这些应用组件统一管理，统一监控。模板化的应用编排为应用开发者重用解决方案、快速发布应用提供了可靠的技术支持。</w:t>
      </w:r>
    </w:p>
    <w:p w14:paraId="21AF8B22" w14:textId="77777777" w:rsidR="00124F0B" w:rsidRPr="00AB5DCE" w:rsidRDefault="00124F0B" w:rsidP="00C83A76">
      <w:pPr>
        <w:pStyle w:val="N"/>
        <w:jc w:val="left"/>
      </w:pPr>
      <w:r w:rsidRPr="00AB5DCE">
        <w:rPr>
          <w:rFonts w:hint="eastAsia"/>
        </w:rPr>
        <w:t>灰度升级：将正在运行的服务相关的容器逐个进行升级；针对不同的应用设置不同的滚动周期，逐一替换；升级过程中如果发生异常，可以对已升级的容器</w:t>
      </w:r>
      <w:proofErr w:type="gramStart"/>
      <w:r w:rsidRPr="00AB5DCE">
        <w:rPr>
          <w:rFonts w:hint="eastAsia"/>
        </w:rPr>
        <w:t>做回滚操作</w:t>
      </w:r>
      <w:proofErr w:type="gramEnd"/>
      <w:r w:rsidRPr="00AB5DCE">
        <w:rPr>
          <w:rFonts w:hint="eastAsia"/>
        </w:rPr>
        <w:t>，确保服务的可用性。当需要对正在运行的应用进行升级时，为了保证服务不中断，需要进行灰度升级。</w:t>
      </w:r>
    </w:p>
    <w:p w14:paraId="667951F2" w14:textId="77777777" w:rsidR="00124F0B" w:rsidRPr="00AB5DCE" w:rsidRDefault="00124F0B" w:rsidP="00C83A76">
      <w:pPr>
        <w:pStyle w:val="N"/>
        <w:jc w:val="left"/>
        <w:rPr>
          <w:rFonts w:cs="宋体"/>
        </w:rPr>
      </w:pPr>
      <w:r w:rsidRPr="00AB5DCE">
        <w:rPr>
          <w:rFonts w:hint="eastAsia"/>
        </w:rPr>
        <w:t>应用和服务的生命周期管理：提供了完整的应用和服务的生命周期管理机制，可监控应用和服务的创建、部署、启动、回滚，扩容缩容和停止下线等过程的状态。</w:t>
      </w:r>
    </w:p>
    <w:p w14:paraId="57498C67" w14:textId="68E01BD3" w:rsidR="00124F0B" w:rsidRPr="00AB5DCE" w:rsidRDefault="00F63897" w:rsidP="00F63897">
      <w:pPr>
        <w:jc w:val="left"/>
        <w:rPr>
          <w:rFonts w:ascii="仿宋_GB2312" w:eastAsia="仿宋_GB2312" w:hAnsi="宋体" w:cs="Arial"/>
          <w:kern w:val="0"/>
          <w:sz w:val="28"/>
          <w:szCs w:val="28"/>
        </w:rPr>
      </w:pPr>
      <w:r>
        <w:rPr>
          <w:rFonts w:ascii="仿宋_GB2312" w:eastAsia="仿宋_GB2312" w:hAnsi="宋体" w:hint="eastAsia"/>
          <w:kern w:val="0"/>
          <w:sz w:val="28"/>
          <w:szCs w:val="28"/>
        </w:rPr>
        <w:t>（2）</w:t>
      </w:r>
      <w:r w:rsidR="00124F0B" w:rsidRPr="00AB5DCE">
        <w:rPr>
          <w:rFonts w:ascii="仿宋_GB2312" w:eastAsia="仿宋_GB2312" w:hAnsi="宋体" w:cs="Arial" w:hint="eastAsia"/>
          <w:kern w:val="0"/>
          <w:sz w:val="28"/>
          <w:szCs w:val="28"/>
        </w:rPr>
        <w:t>资源管理</w:t>
      </w:r>
    </w:p>
    <w:p w14:paraId="3B9C1CF1" w14:textId="77777777" w:rsidR="00124F0B" w:rsidRPr="00AB5DCE" w:rsidRDefault="00124F0B" w:rsidP="00C83A76">
      <w:pPr>
        <w:pStyle w:val="N"/>
        <w:jc w:val="left"/>
      </w:pPr>
      <w:r w:rsidRPr="00AB5DCE">
        <w:rPr>
          <w:rFonts w:hint="eastAsia"/>
        </w:rPr>
        <w:t>PaaS平台的稳定运行离不开基础设施的支持，底层资源既可以是IaaS平台提供的虚拟化资源，也可以是数据中心直接提供的物理资源。资源管理模块的主要功能就是对底层资源进行整合，并建立其与容器的映射关系，</w:t>
      </w:r>
      <w:r w:rsidRPr="00AB5DCE">
        <w:rPr>
          <w:rFonts w:hint="eastAsia"/>
        </w:rPr>
        <w:lastRenderedPageBreak/>
        <w:t>解决运行容器应用所依赖的</w:t>
      </w:r>
      <w:proofErr w:type="gramStart"/>
      <w:r w:rsidRPr="00AB5DCE">
        <w:rPr>
          <w:rFonts w:hint="eastAsia"/>
        </w:rPr>
        <w:t>物理机</w:t>
      </w:r>
      <w:proofErr w:type="gramEnd"/>
      <w:r w:rsidRPr="00AB5DCE">
        <w:rPr>
          <w:rFonts w:hint="eastAsia"/>
        </w:rPr>
        <w:t>计算、存储、网络等，简化了创建和维护容器化应用的难度。</w:t>
      </w:r>
    </w:p>
    <w:p w14:paraId="6F0F1500" w14:textId="77777777" w:rsidR="00124F0B" w:rsidRPr="00AB5DCE" w:rsidRDefault="00124F0B" w:rsidP="00C83A76">
      <w:pPr>
        <w:pStyle w:val="N"/>
        <w:jc w:val="left"/>
      </w:pPr>
      <w:r w:rsidRPr="00AB5DCE">
        <w:rPr>
          <w:rFonts w:hint="eastAsia"/>
        </w:rPr>
        <w:t>主机管理：负责对接多种不同类型的主机，包括各种云平台的虚拟机、自有的</w:t>
      </w:r>
      <w:proofErr w:type="gramStart"/>
      <w:r w:rsidRPr="00AB5DCE">
        <w:rPr>
          <w:rFonts w:hint="eastAsia"/>
        </w:rPr>
        <w:t>物理机</w:t>
      </w:r>
      <w:proofErr w:type="gramEnd"/>
      <w:r w:rsidRPr="00AB5DCE">
        <w:rPr>
          <w:rFonts w:hint="eastAsia"/>
        </w:rPr>
        <w:t>等。支持查询集群中管理的主机列表，每台主机的状态、操作系统、使用的Docker版本、主机上运行的容器列表等。</w:t>
      </w:r>
    </w:p>
    <w:p w14:paraId="30A59DD5" w14:textId="77777777" w:rsidR="00124F0B" w:rsidRPr="00AB5DCE" w:rsidRDefault="00124F0B" w:rsidP="00C83A76">
      <w:pPr>
        <w:pStyle w:val="N"/>
        <w:jc w:val="left"/>
      </w:pPr>
      <w:r w:rsidRPr="00AB5DCE">
        <w:rPr>
          <w:rFonts w:hint="eastAsia"/>
        </w:rPr>
        <w:t>存储管理：支持为PaaS平台添加多种不同类型的存储池。容器需要使用共享存储卷持久</w:t>
      </w:r>
      <w:proofErr w:type="gramStart"/>
      <w:r w:rsidRPr="00AB5DCE">
        <w:rPr>
          <w:rFonts w:hint="eastAsia"/>
        </w:rPr>
        <w:t>化数据</w:t>
      </w:r>
      <w:proofErr w:type="gramEnd"/>
      <w:r w:rsidRPr="00AB5DCE">
        <w:rPr>
          <w:rFonts w:hint="eastAsia"/>
        </w:rPr>
        <w:t>时，从存储池里创建存储卷，挂载给容器使用。同时还提供文件管理器，容器中的应用可以直接对存储卷中的数据做操作，比如上传文件、下载文件、编辑文件、移动文件等等。网络管理：支持为PaaS平台对接多种不同类型的网络插件，如Calico、Flannel以及作者设计的</w:t>
      </w:r>
      <w:proofErr w:type="spellStart"/>
      <w:r w:rsidRPr="00AB5DCE">
        <w:rPr>
          <w:rFonts w:hint="eastAsia"/>
        </w:rPr>
        <w:t>Xanet</w:t>
      </w:r>
      <w:proofErr w:type="spellEnd"/>
      <w:r w:rsidRPr="00AB5DCE">
        <w:rPr>
          <w:rFonts w:hint="eastAsia"/>
        </w:rPr>
        <w:t>插件等，这些插件将在以后的章节详细介绍。</w:t>
      </w:r>
    </w:p>
    <w:p w14:paraId="5CA4BF61" w14:textId="6914CBBC" w:rsidR="00124F0B" w:rsidRPr="00F63897" w:rsidRDefault="00F63897" w:rsidP="00F63897">
      <w:pPr>
        <w:jc w:val="left"/>
        <w:rPr>
          <w:rFonts w:ascii="仿宋_GB2312" w:eastAsia="仿宋_GB2312" w:hAnsi="宋体" w:cs="Arial"/>
          <w:kern w:val="0"/>
          <w:sz w:val="28"/>
          <w:szCs w:val="28"/>
        </w:rPr>
      </w:pPr>
      <w:r>
        <w:rPr>
          <w:rFonts w:ascii="仿宋_GB2312" w:eastAsia="仿宋_GB2312" w:hAnsi="宋体" w:cs="Arial" w:hint="eastAsia"/>
          <w:kern w:val="0"/>
          <w:sz w:val="28"/>
          <w:szCs w:val="28"/>
        </w:rPr>
        <w:t>（3）</w:t>
      </w:r>
      <w:r w:rsidR="00124F0B" w:rsidRPr="00F63897">
        <w:rPr>
          <w:rFonts w:ascii="仿宋_GB2312" w:eastAsia="仿宋_GB2312" w:hAnsi="宋体" w:cs="Arial" w:hint="eastAsia"/>
          <w:kern w:val="0"/>
          <w:sz w:val="28"/>
          <w:szCs w:val="28"/>
        </w:rPr>
        <w:t>镜像管理</w:t>
      </w:r>
    </w:p>
    <w:p w14:paraId="374EE59F" w14:textId="77777777" w:rsidR="00124F0B" w:rsidRPr="00AB5DCE" w:rsidRDefault="00124F0B" w:rsidP="00C83A76">
      <w:pPr>
        <w:pStyle w:val="N"/>
        <w:jc w:val="left"/>
      </w:pPr>
      <w:r w:rsidRPr="00AB5DCE">
        <w:rPr>
          <w:rFonts w:hint="eastAsia"/>
        </w:rPr>
        <w:t>镜像是容器技术的核心之一。镜像管理模块应用Docker容器技术把应用及其所依赖的软件包、操作系统文件等封装在镜像文件中，使应用在开发、测试和发布过程中具有相同的运行环境。管理镜像仓库和其中的镜像也是PaaS平台需要提供的功能。</w:t>
      </w:r>
    </w:p>
    <w:p w14:paraId="68CBE87D" w14:textId="77777777" w:rsidR="00124F0B" w:rsidRPr="00AB5DCE" w:rsidRDefault="00124F0B" w:rsidP="00C83A76">
      <w:pPr>
        <w:pStyle w:val="N"/>
        <w:jc w:val="left"/>
      </w:pPr>
      <w:r w:rsidRPr="00AB5DCE">
        <w:rPr>
          <w:rFonts w:hint="eastAsia"/>
        </w:rPr>
        <w:t>镜像仓库：包含所有平台中提供的镜像。无论发布镜像，还是下载镜像，都要通过镜像仓库来完成。镜像仓库和租户体系相结合，可对仓库中的各种操作鉴权，使用角色限制用户对镜像的操作权限。</w:t>
      </w:r>
    </w:p>
    <w:p w14:paraId="71A2FA8B" w14:textId="77777777" w:rsidR="00124F0B" w:rsidRPr="00AB5DCE" w:rsidRDefault="00124F0B" w:rsidP="00C83A76">
      <w:pPr>
        <w:pStyle w:val="N"/>
        <w:jc w:val="left"/>
      </w:pPr>
      <w:r w:rsidRPr="00AB5DCE">
        <w:rPr>
          <w:rFonts w:hint="eastAsia"/>
        </w:rPr>
        <w:t>镜像构建：支持用户在PaaS平台利用</w:t>
      </w:r>
      <w:proofErr w:type="spellStart"/>
      <w:r w:rsidRPr="00AB5DCE">
        <w:rPr>
          <w:rFonts w:hint="eastAsia"/>
        </w:rPr>
        <w:t>DockerBuild</w:t>
      </w:r>
      <w:proofErr w:type="spellEnd"/>
      <w:r w:rsidRPr="00AB5DCE">
        <w:rPr>
          <w:rFonts w:hint="eastAsia"/>
        </w:rPr>
        <w:t>命令在线构建新的镜像。把</w:t>
      </w:r>
      <w:proofErr w:type="spellStart"/>
      <w:r w:rsidRPr="00AB5DCE">
        <w:rPr>
          <w:rFonts w:hint="eastAsia"/>
        </w:rPr>
        <w:t>Dockerfile</w:t>
      </w:r>
      <w:proofErr w:type="spellEnd"/>
      <w:r w:rsidRPr="00AB5DCE">
        <w:rPr>
          <w:rFonts w:hint="eastAsia"/>
        </w:rPr>
        <w:t>及其依赖的安装包、可执行文件等压缩成tar包，提交到Docker服务中构建镜像，最后把构建好的镜像上传到本地的镜像仓库中。</w:t>
      </w:r>
    </w:p>
    <w:p w14:paraId="14729F5C" w14:textId="77777777" w:rsidR="00124F0B" w:rsidRPr="00AB5DCE" w:rsidRDefault="00124F0B" w:rsidP="00C83A76">
      <w:pPr>
        <w:pStyle w:val="N"/>
        <w:jc w:val="left"/>
      </w:pPr>
      <w:r w:rsidRPr="00AB5DCE">
        <w:rPr>
          <w:rFonts w:hint="eastAsia"/>
        </w:rPr>
        <w:lastRenderedPageBreak/>
        <w:t>镜像管理：提供Docker镜像的管理功能，例如镜像权限管理，多租户间镜像隔离，镜像版本查询等。除此之外，还可以统计</w:t>
      </w:r>
      <w:proofErr w:type="spellStart"/>
      <w:r w:rsidRPr="00AB5DCE">
        <w:rPr>
          <w:rFonts w:hint="eastAsia"/>
        </w:rPr>
        <w:t>topN</w:t>
      </w:r>
      <w:proofErr w:type="spellEnd"/>
      <w:r w:rsidRPr="00AB5DCE">
        <w:rPr>
          <w:rFonts w:hint="eastAsia"/>
        </w:rPr>
        <w:t>镜像、配置备份仓库中的镜像做定时同步、导入外部镜像到本地仓库中等。</w:t>
      </w:r>
    </w:p>
    <w:p w14:paraId="0C583F74" w14:textId="77777777" w:rsidR="00124F0B" w:rsidRPr="00AB5DCE" w:rsidRDefault="00124F0B" w:rsidP="00C83A76">
      <w:pPr>
        <w:pStyle w:val="N"/>
        <w:jc w:val="left"/>
      </w:pPr>
      <w:r w:rsidRPr="00AB5DCE">
        <w:rPr>
          <w:rFonts w:hint="eastAsia"/>
        </w:rPr>
        <w:t>镜像仓库管理：与镜像管理类似，不过管理的对象由单个镜像变为整个镜像仓库。系统默认为每个租户创建一个镜像仓库，镜像仓库中的镜像默认是私有权限，只对本租户下的用户可见。管理员可以修改镜像属性为公开，提供镜像给租户外部的用户使用。</w:t>
      </w:r>
    </w:p>
    <w:p w14:paraId="3086ED01" w14:textId="080215A8" w:rsidR="00124F0B" w:rsidRPr="00F63897" w:rsidRDefault="00F63897" w:rsidP="00F63897">
      <w:pPr>
        <w:jc w:val="left"/>
        <w:rPr>
          <w:rFonts w:ascii="仿宋_GB2312" w:eastAsia="仿宋_GB2312" w:hAnsi="宋体" w:cs="Arial"/>
          <w:kern w:val="0"/>
          <w:sz w:val="28"/>
          <w:szCs w:val="28"/>
        </w:rPr>
      </w:pPr>
      <w:r>
        <w:rPr>
          <w:rFonts w:ascii="仿宋_GB2312" w:eastAsia="仿宋_GB2312" w:hAnsi="宋体" w:cs="Arial" w:hint="eastAsia"/>
          <w:kern w:val="0"/>
          <w:sz w:val="28"/>
          <w:szCs w:val="28"/>
        </w:rPr>
        <w:t>（4）</w:t>
      </w:r>
      <w:r w:rsidR="00124F0B" w:rsidRPr="00F63897">
        <w:rPr>
          <w:rFonts w:ascii="仿宋_GB2312" w:eastAsia="仿宋_GB2312" w:hAnsi="宋体" w:cs="Arial" w:hint="eastAsia"/>
          <w:kern w:val="0"/>
          <w:sz w:val="28"/>
          <w:szCs w:val="28"/>
        </w:rPr>
        <w:t>应用市场管理</w:t>
      </w:r>
    </w:p>
    <w:p w14:paraId="649A49E0" w14:textId="42DA2DCE" w:rsidR="00124F0B" w:rsidRPr="00AB5DCE" w:rsidRDefault="00124F0B" w:rsidP="008D5556">
      <w:pPr>
        <w:pStyle w:val="N"/>
        <w:jc w:val="left"/>
      </w:pPr>
      <w:r w:rsidRPr="00AB5DCE">
        <w:rPr>
          <w:rFonts w:hint="eastAsia"/>
        </w:rPr>
        <w:t>PaaS平台提供了功能强大的应用市场支持，把常用的</w:t>
      </w:r>
      <w:proofErr w:type="spellStart"/>
      <w:r w:rsidRPr="00AB5DCE">
        <w:rPr>
          <w:rFonts w:hint="eastAsia"/>
        </w:rPr>
        <w:t>Mencache</w:t>
      </w:r>
      <w:proofErr w:type="spellEnd"/>
      <w:r w:rsidRPr="00AB5DCE">
        <w:rPr>
          <w:rFonts w:hint="eastAsia"/>
        </w:rPr>
        <w:t>集群、</w:t>
      </w:r>
      <w:proofErr w:type="spellStart"/>
      <w:r w:rsidRPr="00AB5DCE">
        <w:rPr>
          <w:rFonts w:hint="eastAsia"/>
        </w:rPr>
        <w:t>MySql</w:t>
      </w:r>
      <w:proofErr w:type="spellEnd"/>
      <w:r w:rsidRPr="00AB5DCE">
        <w:rPr>
          <w:rFonts w:hint="eastAsia"/>
        </w:rPr>
        <w:t>集群、</w:t>
      </w:r>
      <w:proofErr w:type="spellStart"/>
      <w:r w:rsidRPr="00AB5DCE">
        <w:rPr>
          <w:rFonts w:hint="eastAsia"/>
        </w:rPr>
        <w:t>Redis</w:t>
      </w:r>
      <w:proofErr w:type="spellEnd"/>
      <w:r w:rsidRPr="00AB5DCE">
        <w:rPr>
          <w:rFonts w:hint="eastAsia"/>
        </w:rPr>
        <w:t>集群、Tomcat等封装成模板，普通用户可以自由选择这些独立的组件模板构建应用；同时也提供了大量经过验证的</w:t>
      </w:r>
      <w:proofErr w:type="gramStart"/>
      <w:r w:rsidRPr="00AB5DCE">
        <w:rPr>
          <w:rFonts w:hint="eastAsia"/>
        </w:rPr>
        <w:t>微服务</w:t>
      </w:r>
      <w:proofErr w:type="gramEnd"/>
      <w:r w:rsidRPr="00AB5DCE">
        <w:rPr>
          <w:rFonts w:hint="eastAsia"/>
        </w:rPr>
        <w:t>集群应用，为用户获取和分享业务组件提供了技术手段。</w:t>
      </w:r>
    </w:p>
    <w:p w14:paraId="0E10F743" w14:textId="5A0B9F1C" w:rsidR="00124F0B" w:rsidRPr="00F63897" w:rsidRDefault="00F63897" w:rsidP="00F63897">
      <w:pPr>
        <w:jc w:val="left"/>
        <w:rPr>
          <w:rFonts w:ascii="仿宋_GB2312" w:eastAsia="仿宋_GB2312" w:hAnsi="宋体" w:cs="Arial"/>
          <w:kern w:val="0"/>
          <w:sz w:val="28"/>
          <w:szCs w:val="28"/>
        </w:rPr>
      </w:pPr>
      <w:r>
        <w:rPr>
          <w:rFonts w:ascii="仿宋_GB2312" w:eastAsia="仿宋_GB2312" w:hAnsi="宋体" w:cs="Arial" w:hint="eastAsia"/>
          <w:kern w:val="0"/>
          <w:sz w:val="28"/>
          <w:szCs w:val="28"/>
        </w:rPr>
        <w:t>（5）</w:t>
      </w:r>
      <w:r w:rsidR="00124F0B" w:rsidRPr="00F63897">
        <w:rPr>
          <w:rFonts w:ascii="仿宋_GB2312" w:eastAsia="仿宋_GB2312" w:hAnsi="宋体" w:cs="Arial" w:hint="eastAsia"/>
          <w:kern w:val="0"/>
          <w:sz w:val="28"/>
          <w:szCs w:val="28"/>
        </w:rPr>
        <w:t>容器管理</w:t>
      </w:r>
    </w:p>
    <w:p w14:paraId="3BEA737F" w14:textId="77777777" w:rsidR="00124F0B" w:rsidRPr="00AB5DCE" w:rsidRDefault="00124F0B" w:rsidP="00C83A76">
      <w:pPr>
        <w:pStyle w:val="N"/>
        <w:jc w:val="left"/>
      </w:pPr>
      <w:r w:rsidRPr="00AB5DCE">
        <w:rPr>
          <w:rFonts w:hint="eastAsia"/>
        </w:rPr>
        <w:t>在PaaS平台当中，应用、运行环境软件、系统文件等被封装在容器的镜像中。启动镜像后，容器成为一个镜像的实体，业务就运行在其中。所有的容器都必须属于某一个服务，不允许对容器进行单独的申请和特殊操作。PaaS平台中的容器管理模块主要负责管理容器的运行情况，以及容器和服务之间的依赖关系。</w:t>
      </w:r>
    </w:p>
    <w:p w14:paraId="2C5DA4C8" w14:textId="77777777" w:rsidR="00124F0B" w:rsidRPr="00AB5DCE" w:rsidRDefault="00124F0B" w:rsidP="00C83A76">
      <w:pPr>
        <w:pStyle w:val="N"/>
        <w:jc w:val="left"/>
      </w:pPr>
      <w:r w:rsidRPr="00AB5DCE">
        <w:rPr>
          <w:rFonts w:hint="eastAsia"/>
        </w:rPr>
        <w:t>容器控制台：在门户提供控制台功能，普通用户可以在控制台中执行命令，相当于用户直接登录到容器的操作系统中执行命令。容器控制台功能使用</w:t>
      </w:r>
      <w:proofErr w:type="spellStart"/>
      <w:r w:rsidRPr="00AB5DCE">
        <w:rPr>
          <w:rFonts w:hint="eastAsia"/>
        </w:rPr>
        <w:t>websocket</w:t>
      </w:r>
      <w:proofErr w:type="spellEnd"/>
      <w:r w:rsidRPr="00AB5DCE">
        <w:rPr>
          <w:rFonts w:hint="eastAsia"/>
        </w:rPr>
        <w:t>实现，使用</w:t>
      </w:r>
      <w:proofErr w:type="spellStart"/>
      <w:r w:rsidRPr="00AB5DCE">
        <w:rPr>
          <w:rFonts w:hint="eastAsia"/>
        </w:rPr>
        <w:t>websocket</w:t>
      </w:r>
      <w:proofErr w:type="spellEnd"/>
      <w:r w:rsidRPr="00AB5DCE">
        <w:rPr>
          <w:rFonts w:hint="eastAsia"/>
        </w:rPr>
        <w:t>建立门户和后台服务的双工通信，把用户的操作封装后发送到后台服务，把容器的响应封装后推送到门户中做展示。</w:t>
      </w:r>
    </w:p>
    <w:p w14:paraId="1F8757BD" w14:textId="77777777" w:rsidR="00124F0B" w:rsidRPr="00AB5DCE" w:rsidRDefault="00124F0B" w:rsidP="00C83A76">
      <w:pPr>
        <w:pStyle w:val="N"/>
        <w:jc w:val="left"/>
      </w:pPr>
      <w:r w:rsidRPr="00AB5DCE">
        <w:rPr>
          <w:rFonts w:hint="eastAsia"/>
        </w:rPr>
        <w:lastRenderedPageBreak/>
        <w:t>容器监控：支持容器级别的性能监控，主要监控容器的CPU、内存、存储和网络信息。容器监控通过</w:t>
      </w:r>
      <w:proofErr w:type="spellStart"/>
      <w:r w:rsidRPr="00AB5DCE">
        <w:rPr>
          <w:rFonts w:hint="eastAsia"/>
        </w:rPr>
        <w:t>cAdvisor</w:t>
      </w:r>
      <w:proofErr w:type="spellEnd"/>
      <w:r w:rsidRPr="00AB5DCE">
        <w:rPr>
          <w:rFonts w:hint="eastAsia"/>
        </w:rPr>
        <w:t>实现，进行原始的数据采集，监控服务在每个采集周期内调用</w:t>
      </w:r>
      <w:proofErr w:type="spellStart"/>
      <w:r w:rsidRPr="00AB5DCE">
        <w:rPr>
          <w:rFonts w:hint="eastAsia"/>
        </w:rPr>
        <w:t>cAdvisor</w:t>
      </w:r>
      <w:proofErr w:type="spellEnd"/>
      <w:r w:rsidRPr="00AB5DCE">
        <w:rPr>
          <w:rFonts w:hint="eastAsia"/>
        </w:rPr>
        <w:t>接口查询原始数据，并对原始数据做处理和汇聚，处理后的数据提供给</w:t>
      </w:r>
      <w:proofErr w:type="spellStart"/>
      <w:r w:rsidRPr="00AB5DCE">
        <w:rPr>
          <w:rFonts w:hint="eastAsia"/>
        </w:rPr>
        <w:t>Grafana</w:t>
      </w:r>
      <w:proofErr w:type="spellEnd"/>
      <w:r w:rsidRPr="00AB5DCE">
        <w:rPr>
          <w:rFonts w:hint="eastAsia"/>
        </w:rPr>
        <w:t>做展示。容器列表：支持多维度的容器列表展示，包括应用下的容器列表、服务下的容器列表和主机下的容器列表。</w:t>
      </w:r>
    </w:p>
    <w:p w14:paraId="263DA14A" w14:textId="77777777" w:rsidR="00124F0B" w:rsidRPr="00AB5DCE" w:rsidRDefault="00124F0B" w:rsidP="00C83A76">
      <w:pPr>
        <w:pStyle w:val="N"/>
        <w:jc w:val="left"/>
      </w:pPr>
      <w:r w:rsidRPr="00AB5DCE">
        <w:rPr>
          <w:rFonts w:hint="eastAsia"/>
        </w:rPr>
        <w:t>容器网络：容器网络使用Docker的none模式，容器创建时</w:t>
      </w:r>
      <w:proofErr w:type="gramStart"/>
      <w:r w:rsidRPr="00AB5DCE">
        <w:rPr>
          <w:rFonts w:hint="eastAsia"/>
        </w:rPr>
        <w:t>只创建</w:t>
      </w:r>
      <w:proofErr w:type="gramEnd"/>
      <w:r w:rsidRPr="00AB5DCE">
        <w:rPr>
          <w:rFonts w:hint="eastAsia"/>
        </w:rPr>
        <w:t>一个空的网络命令空间，由网络插件设置容器的网络命令空间参数，对容器分配IP，保证容器到主机、容器到容器之间的网络通信。</w:t>
      </w:r>
    </w:p>
    <w:p w14:paraId="25614D21" w14:textId="77777777" w:rsidR="00124F0B" w:rsidRPr="00AB5DCE" w:rsidRDefault="00124F0B" w:rsidP="00C83A76">
      <w:pPr>
        <w:pStyle w:val="N"/>
        <w:jc w:val="left"/>
      </w:pPr>
      <w:r w:rsidRPr="00AB5DCE">
        <w:rPr>
          <w:rFonts w:hint="eastAsia"/>
        </w:rPr>
        <w:t>容器迁移：容器迁移的目标是使容器在不停止业务运行的前提下，从一台主机迁移到另一台主机。由于容器本身不支持迁移操作，作者选择了一种折中的实现方案，当容器要迁移时，先在目标主机上创建一个相同的容器，然后等容器正常工作后更新负载均衡器，把新创建的容器接入到负载均衡器，把旧的容器从负载均衡器上删除。最后删除旧的容器。</w:t>
      </w:r>
    </w:p>
    <w:p w14:paraId="20D8BC23" w14:textId="77777777" w:rsidR="00124F0B" w:rsidRPr="00AB5DCE" w:rsidRDefault="00124F0B" w:rsidP="00C83A76">
      <w:pPr>
        <w:pStyle w:val="N"/>
        <w:jc w:val="left"/>
      </w:pPr>
      <w:r w:rsidRPr="00AB5DCE">
        <w:rPr>
          <w:rFonts w:hint="eastAsia"/>
        </w:rPr>
        <w:t>容器持久化：容器持久化利用共享存储实现。容器启动时候挂载共享存储卷到容器中使用，需要持久化的数据写入共享存储卷，保证容器停掉或迁移后数据不会丢失。</w:t>
      </w:r>
    </w:p>
    <w:p w14:paraId="35B659B1" w14:textId="2EFB39AA" w:rsidR="00124F0B" w:rsidRPr="00F63897" w:rsidRDefault="00F63897" w:rsidP="00F63897">
      <w:pPr>
        <w:jc w:val="left"/>
        <w:rPr>
          <w:rFonts w:ascii="仿宋_GB2312" w:eastAsia="仿宋_GB2312" w:hAnsi="宋体" w:cs="Arial"/>
          <w:kern w:val="0"/>
          <w:sz w:val="28"/>
          <w:szCs w:val="28"/>
        </w:rPr>
      </w:pPr>
      <w:r>
        <w:rPr>
          <w:rFonts w:ascii="仿宋_GB2312" w:eastAsia="仿宋_GB2312" w:hAnsi="宋体" w:cs="Arial" w:hint="eastAsia"/>
          <w:kern w:val="0"/>
          <w:sz w:val="28"/>
          <w:szCs w:val="28"/>
        </w:rPr>
        <w:t>（6）</w:t>
      </w:r>
      <w:r w:rsidR="00124F0B" w:rsidRPr="00F63897">
        <w:rPr>
          <w:rFonts w:ascii="仿宋_GB2312" w:eastAsia="仿宋_GB2312" w:hAnsi="宋体" w:cs="Arial" w:hint="eastAsia"/>
          <w:kern w:val="0"/>
          <w:sz w:val="28"/>
          <w:szCs w:val="28"/>
        </w:rPr>
        <w:t>多租户管理</w:t>
      </w:r>
    </w:p>
    <w:p w14:paraId="2F9BA003" w14:textId="77777777" w:rsidR="00124F0B" w:rsidRPr="00AB5DCE" w:rsidRDefault="00124F0B" w:rsidP="00093A37">
      <w:pPr>
        <w:pStyle w:val="N"/>
      </w:pPr>
      <w:r w:rsidRPr="00AB5DCE">
        <w:rPr>
          <w:rFonts w:hint="eastAsia"/>
        </w:rPr>
        <w:t>对于一个企业级的PaaS平台来说，多租户架构不仅能够降低服务的开发成本与运维成本，还可以让企业内不同部门的授权用户独立创建并管理自己的应用。</w:t>
      </w:r>
      <w:proofErr w:type="gramStart"/>
      <w:r w:rsidRPr="00AB5DCE">
        <w:rPr>
          <w:rFonts w:hint="eastAsia"/>
        </w:rPr>
        <w:t>当应用</w:t>
      </w:r>
      <w:proofErr w:type="gramEnd"/>
      <w:r w:rsidRPr="00AB5DCE">
        <w:rPr>
          <w:rFonts w:hint="eastAsia"/>
        </w:rPr>
        <w:t>服务运行时，租户之间的状态和数据都是隔离开的，对于租户来说，自己是独享服务的，租户是可以持有资源的最大单位。</w:t>
      </w:r>
    </w:p>
    <w:p w14:paraId="00565C39" w14:textId="77777777" w:rsidR="00124F0B" w:rsidRPr="00AB5DCE" w:rsidRDefault="00124F0B" w:rsidP="00C83A76">
      <w:pPr>
        <w:pStyle w:val="N"/>
        <w:jc w:val="left"/>
      </w:pPr>
      <w:r w:rsidRPr="00AB5DCE">
        <w:rPr>
          <w:rFonts w:hint="eastAsia"/>
        </w:rPr>
        <w:lastRenderedPageBreak/>
        <w:t>租户管理：负责创建新租户，将租户与机构绑定或解绑，访问查询租户信息等操作。管理的租户信息包括基本信息，成员信息，权限等级，所属机构等。</w:t>
      </w:r>
    </w:p>
    <w:p w14:paraId="0C1CB4FA" w14:textId="77777777" w:rsidR="00124F0B" w:rsidRPr="00AB5DCE" w:rsidRDefault="00124F0B" w:rsidP="00F643FA">
      <w:pPr>
        <w:pStyle w:val="N"/>
        <w:jc w:val="left"/>
      </w:pPr>
      <w:r w:rsidRPr="00AB5DCE">
        <w:rPr>
          <w:rFonts w:hint="eastAsia"/>
        </w:rPr>
        <w:t>用户管理：负责创建新用户，将用户与机构绑定或解绑，设置用户角色，访问查询租户信息等操作。管理用户的基本信息，例如登录名，密码及其它个人信息等。用户和租户使用角色关联，每个用户登录后可以看到所属租户下的资源信息，可以对所属租户下的资源进行操作。</w:t>
      </w:r>
    </w:p>
    <w:p w14:paraId="44578C20" w14:textId="77777777" w:rsidR="00124F0B" w:rsidRPr="00AB5DCE" w:rsidRDefault="00124F0B" w:rsidP="00C83A76">
      <w:pPr>
        <w:pStyle w:val="N"/>
        <w:jc w:val="left"/>
      </w:pPr>
      <w:r w:rsidRPr="00AB5DCE">
        <w:rPr>
          <w:rFonts w:hint="eastAsia"/>
        </w:rPr>
        <w:t>组织机构管理：分级管理全部租户的应用权限，包括普通用户、普通管理员、以及超级管理员。普通用户可以对所属租户下的资源进行操作。普通管理员除了管理当前租户的资源外，也同时管理本租户下的用户信息，修改用户的权限信息。超级管理员管理集群中的所有资源，同时管理所有的租户和用户信息。</w:t>
      </w:r>
    </w:p>
    <w:p w14:paraId="6DA77D68" w14:textId="77777777" w:rsidR="00124F0B" w:rsidRPr="00AB5DCE" w:rsidRDefault="00124F0B" w:rsidP="00C83A76">
      <w:pPr>
        <w:pStyle w:val="N"/>
        <w:jc w:val="left"/>
      </w:pPr>
      <w:r w:rsidRPr="00AB5DCE">
        <w:rPr>
          <w:rFonts w:hint="eastAsia"/>
        </w:rPr>
        <w:t>用户权限管理：设置并管理租户，权限和角色的映射关系。根据用户和租户的权限内容授予其不同的资源操作权限。</w:t>
      </w:r>
    </w:p>
    <w:p w14:paraId="4D82EEE0" w14:textId="52E5D6AB" w:rsidR="00124F0B" w:rsidRPr="00F63897" w:rsidRDefault="00F63897" w:rsidP="00F63897">
      <w:pPr>
        <w:jc w:val="left"/>
        <w:rPr>
          <w:rFonts w:ascii="仿宋_GB2312" w:eastAsia="仿宋_GB2312" w:hAnsi="宋体" w:cs="Arial"/>
          <w:kern w:val="0"/>
          <w:sz w:val="28"/>
          <w:szCs w:val="28"/>
        </w:rPr>
      </w:pPr>
      <w:r>
        <w:rPr>
          <w:rFonts w:ascii="仿宋_GB2312" w:eastAsia="仿宋_GB2312" w:hAnsi="宋体" w:cs="Arial" w:hint="eastAsia"/>
          <w:kern w:val="0"/>
          <w:sz w:val="28"/>
          <w:szCs w:val="28"/>
        </w:rPr>
        <w:t>（7）</w:t>
      </w:r>
      <w:r w:rsidR="00124F0B" w:rsidRPr="00F63897">
        <w:rPr>
          <w:rFonts w:ascii="仿宋_GB2312" w:eastAsia="仿宋_GB2312" w:hAnsi="宋体" w:cs="Arial" w:hint="eastAsia"/>
          <w:kern w:val="0"/>
          <w:sz w:val="28"/>
          <w:szCs w:val="28"/>
        </w:rPr>
        <w:t>监控管理</w:t>
      </w:r>
    </w:p>
    <w:p w14:paraId="3312D706" w14:textId="77777777" w:rsidR="00124F0B" w:rsidRPr="00AB5DCE" w:rsidRDefault="00124F0B" w:rsidP="00C83A76">
      <w:pPr>
        <w:pStyle w:val="N"/>
        <w:jc w:val="left"/>
      </w:pPr>
      <w:r w:rsidRPr="00AB5DCE">
        <w:rPr>
          <w:rFonts w:hint="eastAsia"/>
        </w:rPr>
        <w:t>监控管理主要负责PaaS平台中各种资源的监控管理，并支持查看资源和应用的各种指标，例如负载指标、服务指标等。同时可以自定义指标的汇总方式，设置相关告警，帮助运</w:t>
      </w:r>
      <w:proofErr w:type="gramStart"/>
      <w:r w:rsidRPr="00AB5DCE">
        <w:rPr>
          <w:rFonts w:hint="eastAsia"/>
        </w:rPr>
        <w:t>维人员</w:t>
      </w:r>
      <w:proofErr w:type="gramEnd"/>
      <w:r w:rsidRPr="00AB5DCE">
        <w:rPr>
          <w:rFonts w:hint="eastAsia"/>
        </w:rPr>
        <w:t>快速定位故障及解决故障。容器监控：与容器管理中的容器监控相同。</w:t>
      </w:r>
    </w:p>
    <w:p w14:paraId="74CFDE3D" w14:textId="55CE1800" w:rsidR="00124F0B" w:rsidRPr="00AB5DCE" w:rsidRDefault="006A7495" w:rsidP="00C83A76">
      <w:pPr>
        <w:pStyle w:val="N"/>
        <w:jc w:val="left"/>
      </w:pPr>
      <w:r w:rsidRPr="00AB5DCE">
        <w:rPr>
          <w:rFonts w:hint="eastAsia"/>
        </w:rPr>
        <w:t>服务器监控</w:t>
      </w:r>
      <w:r w:rsidR="00124F0B" w:rsidRPr="00AB5DCE">
        <w:rPr>
          <w:rFonts w:hint="eastAsia"/>
        </w:rPr>
        <w:t>：</w:t>
      </w:r>
      <w:r w:rsidR="003219FA" w:rsidRPr="00AB5DCE">
        <w:rPr>
          <w:rFonts w:hint="eastAsia"/>
        </w:rPr>
        <w:t>定时从服务器拉取服务器的</w:t>
      </w:r>
      <w:r w:rsidR="00124F0B" w:rsidRPr="00AB5DCE">
        <w:rPr>
          <w:rFonts w:hint="eastAsia"/>
        </w:rPr>
        <w:t>CPU、内存、存储、网络等指标</w:t>
      </w:r>
      <w:r w:rsidR="00800D66" w:rsidRPr="00AB5DCE">
        <w:rPr>
          <w:rFonts w:hint="eastAsia"/>
        </w:rPr>
        <w:t>数据</w:t>
      </w:r>
      <w:r w:rsidR="00124F0B" w:rsidRPr="00AB5DCE">
        <w:rPr>
          <w:rFonts w:hint="eastAsia"/>
        </w:rPr>
        <w:t>。运行在主机上的</w:t>
      </w:r>
      <w:r w:rsidR="00800D66" w:rsidRPr="00AB5DCE">
        <w:rPr>
          <w:rFonts w:hint="eastAsia"/>
        </w:rPr>
        <w:t>node-exporter</w:t>
      </w:r>
      <w:r w:rsidR="00124F0B" w:rsidRPr="00AB5DCE">
        <w:rPr>
          <w:rFonts w:hint="eastAsia"/>
        </w:rPr>
        <w:t>进行原始的数据采集，监控服务在每个采集周期调用接口获取</w:t>
      </w:r>
      <w:r w:rsidR="00800D66" w:rsidRPr="00AB5DCE">
        <w:rPr>
          <w:rFonts w:hint="eastAsia"/>
        </w:rPr>
        <w:t>指标数据</w:t>
      </w:r>
      <w:r w:rsidR="00124F0B" w:rsidRPr="00AB5DCE">
        <w:rPr>
          <w:rFonts w:hint="eastAsia"/>
        </w:rPr>
        <w:t>，数据处理和汇聚后提供给</w:t>
      </w:r>
      <w:proofErr w:type="spellStart"/>
      <w:r w:rsidR="00124F0B" w:rsidRPr="00AB5DCE">
        <w:rPr>
          <w:rFonts w:hint="eastAsia"/>
        </w:rPr>
        <w:t>Gafana</w:t>
      </w:r>
      <w:proofErr w:type="spellEnd"/>
      <w:r w:rsidR="00124F0B" w:rsidRPr="00AB5DCE">
        <w:rPr>
          <w:rFonts w:hint="eastAsia"/>
        </w:rPr>
        <w:t>做数据展示。</w:t>
      </w:r>
    </w:p>
    <w:p w14:paraId="658DBAED" w14:textId="6ADA1051" w:rsidR="00124F0B" w:rsidRPr="00AB5DCE" w:rsidRDefault="00124F0B" w:rsidP="00C83A76">
      <w:pPr>
        <w:pStyle w:val="N"/>
        <w:jc w:val="left"/>
      </w:pPr>
      <w:r w:rsidRPr="00AB5DCE">
        <w:rPr>
          <w:rFonts w:hint="eastAsia"/>
        </w:rPr>
        <w:lastRenderedPageBreak/>
        <w:t>应用监控：使用特定的应用监控</w:t>
      </w:r>
      <w:r w:rsidR="00715ABB" w:rsidRPr="00AB5DCE">
        <w:rPr>
          <w:rFonts w:hint="eastAsia"/>
        </w:rPr>
        <w:t>exporter</w:t>
      </w:r>
      <w:r w:rsidRPr="00AB5DCE">
        <w:rPr>
          <w:rFonts w:hint="eastAsia"/>
        </w:rPr>
        <w:t>实现。每种</w:t>
      </w:r>
      <w:r w:rsidR="00715ABB" w:rsidRPr="00AB5DCE">
        <w:rPr>
          <w:rFonts w:hint="eastAsia"/>
        </w:rPr>
        <w:t>exporter</w:t>
      </w:r>
      <w:r w:rsidRPr="00AB5DCE">
        <w:rPr>
          <w:rFonts w:hint="eastAsia"/>
        </w:rPr>
        <w:t>采集特定应用的指标，如</w:t>
      </w:r>
      <w:proofErr w:type="spellStart"/>
      <w:r w:rsidR="00715ABB" w:rsidRPr="00AB5DCE">
        <w:rPr>
          <w:rFonts w:hint="eastAsia"/>
        </w:rPr>
        <w:t>mysql</w:t>
      </w:r>
      <w:proofErr w:type="spellEnd"/>
      <w:r w:rsidR="00715ABB" w:rsidRPr="00AB5DCE">
        <w:rPr>
          <w:rFonts w:hint="eastAsia"/>
        </w:rPr>
        <w:t>-exporter</w:t>
      </w:r>
      <w:r w:rsidRPr="00AB5DCE">
        <w:rPr>
          <w:rFonts w:hint="eastAsia"/>
        </w:rPr>
        <w:t>负责采集</w:t>
      </w:r>
      <w:proofErr w:type="spellStart"/>
      <w:r w:rsidRPr="00AB5DCE">
        <w:rPr>
          <w:rFonts w:hint="eastAsia"/>
        </w:rPr>
        <w:t>MySql</w:t>
      </w:r>
      <w:proofErr w:type="spellEnd"/>
      <w:r w:rsidRPr="00AB5DCE">
        <w:rPr>
          <w:rFonts w:hint="eastAsia"/>
        </w:rPr>
        <w:t>数据库的连接数、每秒事务量等；</w:t>
      </w:r>
      <w:proofErr w:type="spellStart"/>
      <w:r w:rsidR="001418F9">
        <w:rPr>
          <w:rFonts w:hint="eastAsia"/>
        </w:rPr>
        <w:t>r</w:t>
      </w:r>
      <w:r w:rsidRPr="00AB5DCE">
        <w:rPr>
          <w:rFonts w:hint="eastAsia"/>
        </w:rPr>
        <w:t>edis</w:t>
      </w:r>
      <w:proofErr w:type="spellEnd"/>
      <w:r w:rsidR="00715ABB" w:rsidRPr="00AB5DCE">
        <w:rPr>
          <w:rFonts w:hint="eastAsia"/>
        </w:rPr>
        <w:t>-exporter</w:t>
      </w:r>
      <w:r w:rsidRPr="00AB5DCE">
        <w:rPr>
          <w:rFonts w:hint="eastAsia"/>
        </w:rPr>
        <w:t>负责采集</w:t>
      </w:r>
      <w:proofErr w:type="spellStart"/>
      <w:r w:rsidRPr="00AB5DCE">
        <w:rPr>
          <w:rFonts w:hint="eastAsia"/>
        </w:rPr>
        <w:t>Redis</w:t>
      </w:r>
      <w:proofErr w:type="spellEnd"/>
      <w:r w:rsidRPr="00AB5DCE">
        <w:rPr>
          <w:rFonts w:hint="eastAsia"/>
        </w:rPr>
        <w:t>的内存使用率、延迟时间等。部署应用时，如果用户选择需要采集应用指标，PaaS平台除了部署应用本身外，也会部署应用指标采集的</w:t>
      </w:r>
      <w:r w:rsidR="00715ABB" w:rsidRPr="00AB5DCE">
        <w:rPr>
          <w:rFonts w:hint="eastAsia"/>
        </w:rPr>
        <w:t>exporter</w:t>
      </w:r>
      <w:r w:rsidRPr="00AB5DCE">
        <w:rPr>
          <w:rFonts w:hint="eastAsia"/>
        </w:rPr>
        <w:t>。监控服务通过</w:t>
      </w:r>
      <w:r w:rsidR="00715ABB" w:rsidRPr="00AB5DCE">
        <w:rPr>
          <w:rFonts w:hint="eastAsia"/>
        </w:rPr>
        <w:t>定时调度</w:t>
      </w:r>
      <w:r w:rsidRPr="00AB5DCE">
        <w:rPr>
          <w:rFonts w:hint="eastAsia"/>
        </w:rPr>
        <w:t>，</w:t>
      </w:r>
      <w:r w:rsidR="00715ABB" w:rsidRPr="00AB5DCE">
        <w:rPr>
          <w:rFonts w:hint="eastAsia"/>
        </w:rPr>
        <w:t>定时通过特定的exporter采集</w:t>
      </w:r>
      <w:r w:rsidRPr="00AB5DCE">
        <w:rPr>
          <w:rFonts w:hint="eastAsia"/>
        </w:rPr>
        <w:t>指标数据，数据处理和汇聚后提供给</w:t>
      </w:r>
      <w:proofErr w:type="spellStart"/>
      <w:r w:rsidRPr="00AB5DCE">
        <w:rPr>
          <w:rFonts w:hint="eastAsia"/>
        </w:rPr>
        <w:t>Grafana</w:t>
      </w:r>
      <w:proofErr w:type="spellEnd"/>
      <w:r w:rsidRPr="00AB5DCE">
        <w:rPr>
          <w:rFonts w:hint="eastAsia"/>
        </w:rPr>
        <w:t>做展示。</w:t>
      </w:r>
    </w:p>
    <w:p w14:paraId="0948FE2D" w14:textId="67D2CC7E" w:rsidR="00124F0B" w:rsidRPr="00AB5DCE" w:rsidRDefault="00124F0B" w:rsidP="00C83A76">
      <w:pPr>
        <w:pStyle w:val="N"/>
        <w:jc w:val="left"/>
      </w:pPr>
      <w:r w:rsidRPr="00AB5DCE">
        <w:rPr>
          <w:rFonts w:hint="eastAsia"/>
        </w:rPr>
        <w:t>指标管理：负责接收</w:t>
      </w:r>
      <w:r w:rsidR="004D69BF" w:rsidRPr="00AB5DCE">
        <w:rPr>
          <w:rFonts w:hint="eastAsia"/>
        </w:rPr>
        <w:t>性能</w:t>
      </w:r>
      <w:r w:rsidRPr="00AB5DCE">
        <w:rPr>
          <w:rFonts w:hint="eastAsia"/>
        </w:rPr>
        <w:t>指标</w:t>
      </w:r>
      <w:r w:rsidR="004D69BF" w:rsidRPr="00AB5DCE">
        <w:rPr>
          <w:rFonts w:hint="eastAsia"/>
        </w:rPr>
        <w:t>数据</w:t>
      </w:r>
      <w:r w:rsidRPr="00AB5DCE">
        <w:rPr>
          <w:rFonts w:hint="eastAsia"/>
        </w:rPr>
        <w:t>，如容器、</w:t>
      </w:r>
      <w:r w:rsidR="004D69BF" w:rsidRPr="00AB5DCE">
        <w:rPr>
          <w:rFonts w:hint="eastAsia"/>
        </w:rPr>
        <w:t>服务器</w:t>
      </w:r>
      <w:r w:rsidRPr="00AB5DCE">
        <w:rPr>
          <w:rFonts w:hint="eastAsia"/>
        </w:rPr>
        <w:t>、节点、CPU和内存的利用率</w:t>
      </w:r>
      <w:r w:rsidR="004D69BF" w:rsidRPr="00AB5DCE">
        <w:rPr>
          <w:rFonts w:hint="eastAsia"/>
        </w:rPr>
        <w:t>、硬盘存储量</w:t>
      </w:r>
      <w:r w:rsidRPr="00AB5DCE">
        <w:rPr>
          <w:rFonts w:hint="eastAsia"/>
        </w:rPr>
        <w:t>、磁盘读写和网络速率，系统IP数，</w:t>
      </w:r>
      <w:r w:rsidR="004D69BF" w:rsidRPr="00AB5DCE">
        <w:rPr>
          <w:rFonts w:hint="eastAsia"/>
        </w:rPr>
        <w:t>吞吐量</w:t>
      </w:r>
      <w:r w:rsidRPr="00AB5DCE">
        <w:rPr>
          <w:rFonts w:hint="eastAsia"/>
        </w:rPr>
        <w:t>以及集群整体的各项指标，并提供查询和</w:t>
      </w:r>
      <w:r w:rsidR="004D69BF" w:rsidRPr="00AB5DCE">
        <w:rPr>
          <w:rFonts w:hint="eastAsia"/>
        </w:rPr>
        <w:t>展示</w:t>
      </w:r>
      <w:r w:rsidRPr="00AB5DCE">
        <w:rPr>
          <w:rFonts w:hint="eastAsia"/>
        </w:rPr>
        <w:t>的</w:t>
      </w:r>
      <w:r w:rsidR="004D69BF" w:rsidRPr="00AB5DCE">
        <w:rPr>
          <w:rFonts w:hint="eastAsia"/>
        </w:rPr>
        <w:t>功能</w:t>
      </w:r>
      <w:r w:rsidRPr="00AB5DCE">
        <w:rPr>
          <w:rFonts w:hint="eastAsia"/>
        </w:rPr>
        <w:t>。</w:t>
      </w:r>
    </w:p>
    <w:p w14:paraId="504BC349" w14:textId="77777777" w:rsidR="00124F0B" w:rsidRPr="00AB5DCE" w:rsidRDefault="00124F0B" w:rsidP="00093A37">
      <w:pPr>
        <w:pStyle w:val="N"/>
      </w:pPr>
      <w:r w:rsidRPr="00AB5DCE">
        <w:rPr>
          <w:rFonts w:hint="eastAsia"/>
        </w:rPr>
        <w:t>监控汇总分析：支持用户在平台中自定义如何处理原始指标数据，比如采集周期的长短，多条应用指标以哪种方式汇聚，使用原始指标生成复杂的报表指标等。处理后的指标依然和原始指标一样可以被查询和使用。</w:t>
      </w:r>
    </w:p>
    <w:p w14:paraId="5F29908B" w14:textId="333429F6" w:rsidR="002132AE" w:rsidRDefault="00BC2734" w:rsidP="00C83A76">
      <w:pPr>
        <w:pStyle w:val="N"/>
        <w:jc w:val="left"/>
      </w:pPr>
      <w:r w:rsidRPr="00AB5DCE">
        <w:rPr>
          <w:rFonts w:hint="eastAsia"/>
        </w:rPr>
        <w:t>监控告警：通过配置告警规则，当如存储、CPU使用量、网络、内存等超过告警规则临界值时，触发告警，通过</w:t>
      </w:r>
      <w:proofErr w:type="spellStart"/>
      <w:r w:rsidRPr="00AB5DCE">
        <w:rPr>
          <w:rFonts w:hint="eastAsia"/>
        </w:rPr>
        <w:t>webhook</w:t>
      </w:r>
      <w:proofErr w:type="spellEnd"/>
      <w:r w:rsidRPr="00AB5DCE">
        <w:rPr>
          <w:rFonts w:hint="eastAsia"/>
        </w:rPr>
        <w:t>方式，通知相应工作人员。</w:t>
      </w:r>
    </w:p>
    <w:p w14:paraId="1064ABC6" w14:textId="2EC04245" w:rsidR="00F337CF" w:rsidRDefault="00F337CF" w:rsidP="00F337CF">
      <w:pPr>
        <w:pStyle w:val="N"/>
        <w:ind w:firstLineChars="0" w:firstLine="0"/>
        <w:jc w:val="left"/>
      </w:pPr>
      <w:r>
        <w:rPr>
          <w:rFonts w:hint="eastAsia"/>
        </w:rPr>
        <w:t>（8）数据引擎</w:t>
      </w:r>
      <w:r w:rsidR="00312709">
        <w:rPr>
          <w:rFonts w:hint="eastAsia"/>
        </w:rPr>
        <w:t>管理</w:t>
      </w:r>
    </w:p>
    <w:p w14:paraId="4DAC47B7" w14:textId="65480FF8" w:rsidR="00F52FA1" w:rsidRDefault="00F52FA1" w:rsidP="00F337CF">
      <w:pPr>
        <w:pStyle w:val="N"/>
        <w:jc w:val="left"/>
      </w:pPr>
      <w:r w:rsidRPr="0033179A">
        <w:rPr>
          <w:rFonts w:hint="eastAsia"/>
        </w:rPr>
        <w:t>针对传统数据库和大数据两种数据类型的功能，提供</w:t>
      </w:r>
      <w:proofErr w:type="spellStart"/>
      <w:r w:rsidRPr="0033179A">
        <w:rPr>
          <w:rFonts w:hint="eastAsia"/>
        </w:rPr>
        <w:t>Oralce</w:t>
      </w:r>
      <w:proofErr w:type="spellEnd"/>
      <w:r w:rsidRPr="0033179A">
        <w:rPr>
          <w:rFonts w:hint="eastAsia"/>
        </w:rPr>
        <w:t>、My SQL、</w:t>
      </w:r>
      <w:proofErr w:type="spellStart"/>
      <w:r w:rsidRPr="0033179A">
        <w:rPr>
          <w:rFonts w:hint="eastAsia"/>
        </w:rPr>
        <w:t>Postgresql</w:t>
      </w:r>
      <w:proofErr w:type="spellEnd"/>
      <w:r w:rsidRPr="0033179A">
        <w:rPr>
          <w:rFonts w:hint="eastAsia"/>
        </w:rPr>
        <w:t>、MongoDB、Hadoop、Spark、</w:t>
      </w:r>
      <w:proofErr w:type="spellStart"/>
      <w:r w:rsidRPr="0033179A">
        <w:rPr>
          <w:rFonts w:hint="eastAsia"/>
        </w:rPr>
        <w:t>Flink</w:t>
      </w:r>
      <w:proofErr w:type="spellEnd"/>
      <w:r w:rsidRPr="0033179A">
        <w:rPr>
          <w:rFonts w:hint="eastAsia"/>
        </w:rPr>
        <w:t>、Storm等技术。</w:t>
      </w:r>
    </w:p>
    <w:p w14:paraId="17C073DB" w14:textId="62094FD5" w:rsidR="00F337CF" w:rsidRPr="00F337CF" w:rsidRDefault="00F337CF" w:rsidP="00C4033D">
      <w:pPr>
        <w:pStyle w:val="N"/>
        <w:jc w:val="left"/>
      </w:pPr>
      <w:r w:rsidRPr="0033179A">
        <w:t>大数据分析引擎作为 PaaS 平台基础服务能力，处于 PaaS 平台核心应用层，可与 PaaS 平台消息引擎、用户管理、基础服务能力管理、</w:t>
      </w:r>
      <w:proofErr w:type="gramStart"/>
      <w:r w:rsidRPr="0033179A">
        <w:t>云管理</w:t>
      </w:r>
      <w:proofErr w:type="gramEnd"/>
      <w:r w:rsidRPr="0033179A">
        <w:t>中间件无缝结合，为 SaaS 层业务系统提供统一的数据处理能力，大幅提升SaaS层业务系统数据处理效率。利用</w:t>
      </w:r>
      <w:r w:rsidRPr="0033179A">
        <w:rPr>
          <w:rFonts w:hint="eastAsia"/>
        </w:rPr>
        <w:t>OpenStack中的Sahara组件实</w:t>
      </w:r>
      <w:r w:rsidRPr="0033179A">
        <w:rPr>
          <w:rFonts w:hint="eastAsia"/>
        </w:rPr>
        <w:lastRenderedPageBreak/>
        <w:t>现在OpenStack</w:t>
      </w:r>
      <w:proofErr w:type="gramStart"/>
      <w:r w:rsidRPr="0033179A">
        <w:rPr>
          <w:rFonts w:hint="eastAsia"/>
        </w:rPr>
        <w:t>云环境</w:t>
      </w:r>
      <w:proofErr w:type="gramEnd"/>
      <w:r w:rsidRPr="0033179A">
        <w:rPr>
          <w:rFonts w:hint="eastAsia"/>
        </w:rPr>
        <w:t>中简单、快速地部署并管理Hadoop集群，集成Hadoop可以向上提供和扩展理高效的大数据存储、大数据安全备份、大数据处理分析等服务。</w:t>
      </w:r>
    </w:p>
    <w:p w14:paraId="77E45990" w14:textId="01A0709D" w:rsidR="0056621D" w:rsidRDefault="0056621D">
      <w:pPr>
        <w:pStyle w:val="5"/>
      </w:pPr>
      <w:r>
        <w:t>长江大保护服务</w:t>
      </w:r>
    </w:p>
    <w:p w14:paraId="030CDD8D" w14:textId="78AC85EA" w:rsidR="0056621D" w:rsidRDefault="00954659" w:rsidP="00434F80">
      <w:pPr>
        <w:pStyle w:val="N"/>
        <w:jc w:val="left"/>
      </w:pPr>
      <w:r>
        <w:rPr>
          <w:rFonts w:hint="eastAsia"/>
        </w:rPr>
        <w:t>PaaS层长江大保护服务，提供了</w:t>
      </w:r>
      <w:r w:rsidR="00FE19BE">
        <w:rPr>
          <w:rFonts w:hint="eastAsia"/>
        </w:rPr>
        <w:t>地理</w:t>
      </w:r>
      <w:r>
        <w:rPr>
          <w:rFonts w:hint="eastAsia"/>
        </w:rPr>
        <w:t>数据服务、空间分析服务、元数据服务、空间交换服务、地理编码服务等</w:t>
      </w:r>
      <w:r w:rsidR="00F90018">
        <w:rPr>
          <w:rFonts w:hint="eastAsia"/>
        </w:rPr>
        <w:t>服务</w:t>
      </w:r>
      <w:r>
        <w:rPr>
          <w:rFonts w:hint="eastAsia"/>
        </w:rPr>
        <w:t>。</w:t>
      </w:r>
    </w:p>
    <w:p w14:paraId="5D23E27B" w14:textId="7F978AD4" w:rsidR="00F001B3" w:rsidRDefault="00F001B3" w:rsidP="00434F80">
      <w:pPr>
        <w:pStyle w:val="N"/>
        <w:ind w:firstLineChars="0" w:firstLine="0"/>
        <w:jc w:val="left"/>
      </w:pPr>
      <w:r>
        <w:rPr>
          <w:rFonts w:hint="eastAsia"/>
        </w:rPr>
        <w:t>（1）地理数据服务</w:t>
      </w:r>
    </w:p>
    <w:p w14:paraId="4B01DAA6" w14:textId="288D1773" w:rsidR="00FE19BE" w:rsidRPr="00434F80" w:rsidRDefault="00F001B3" w:rsidP="00434F80">
      <w:pPr>
        <w:pStyle w:val="N"/>
        <w:jc w:val="left"/>
      </w:pPr>
      <w:r w:rsidRPr="00434F80">
        <w:t>数据查询服务。提供统一的、可扩展的查询服务。包括：目录导航服务，为不同用户了解系统中的林业资源基础数据资源提供服务；定制查询服务，综合查询服务，提供用户根据业务需要通过空间关系、表达式、对象关系、条件构造SQL语言抽取森林资源数据库中的信息；数据分级检索，根据数据分类依据以及数据使用用途对数据进行分级后进行数据的检索，主要包括：按行政区划检索、按地使用类型检索、按林种检索数据、数据分级检索定制功能等。</w:t>
      </w:r>
    </w:p>
    <w:p w14:paraId="711B82A9" w14:textId="77777777" w:rsidR="00434F80" w:rsidRDefault="00F001B3" w:rsidP="00434F80">
      <w:pPr>
        <w:jc w:val="left"/>
        <w:rPr>
          <w:rFonts w:ascii="仿宋_GB2312" w:eastAsia="仿宋_GB2312"/>
          <w:sz w:val="28"/>
          <w:szCs w:val="28"/>
        </w:rPr>
      </w:pPr>
      <w:r w:rsidRPr="00434F80">
        <w:rPr>
          <w:rFonts w:ascii="仿宋_GB2312" w:eastAsia="仿宋_GB2312"/>
          <w:sz w:val="28"/>
          <w:szCs w:val="28"/>
        </w:rPr>
        <w:t>（</w:t>
      </w:r>
      <w:r w:rsidRPr="00434F80">
        <w:rPr>
          <w:rFonts w:ascii="仿宋_GB2312" w:eastAsia="仿宋_GB2312" w:hint="eastAsia"/>
          <w:sz w:val="28"/>
          <w:szCs w:val="28"/>
        </w:rPr>
        <w:t>2）</w:t>
      </w:r>
      <w:r w:rsidR="00434F80">
        <w:rPr>
          <w:rFonts w:ascii="仿宋_GB2312" w:eastAsia="仿宋_GB2312"/>
          <w:sz w:val="28"/>
          <w:szCs w:val="28"/>
        </w:rPr>
        <w:t>空间分析服务</w:t>
      </w:r>
    </w:p>
    <w:p w14:paraId="69ED25F9" w14:textId="0D78B22C" w:rsidR="00F001B3" w:rsidRPr="00434F80" w:rsidRDefault="00F001B3" w:rsidP="003059C8">
      <w:pPr>
        <w:pStyle w:val="N"/>
        <w:jc w:val="left"/>
      </w:pPr>
      <w:r w:rsidRPr="00F001B3">
        <w:t>资源数据空间分析包括两种方式，一种为用户手动输入图形要素和需要查询的资源数据，另一种为根据用户所查询的结果中包含的空间数据进行空间数</w:t>
      </w:r>
      <w:r w:rsidRPr="00434F80">
        <w:t>据查询，且根据数据类型分为</w:t>
      </w:r>
      <w:proofErr w:type="gramStart"/>
      <w:r w:rsidRPr="00434F80">
        <w:t>点数据</w:t>
      </w:r>
      <w:proofErr w:type="gramEnd"/>
      <w:r w:rsidRPr="00434F80">
        <w:t>位置或点击位置查询资源数据、线穿越查询、面覆盖相交查询、图形要素的缓冲查询。</w:t>
      </w:r>
    </w:p>
    <w:p w14:paraId="1DE919E8" w14:textId="77777777" w:rsidR="00434F80" w:rsidRDefault="00F001B3" w:rsidP="00434F80">
      <w:pPr>
        <w:pStyle w:val="N"/>
        <w:ind w:firstLineChars="0" w:firstLine="0"/>
        <w:jc w:val="left"/>
      </w:pPr>
      <w:r w:rsidRPr="00434F80">
        <w:rPr>
          <w:rFonts w:hint="eastAsia"/>
        </w:rPr>
        <w:t>（3）元数据服务</w:t>
      </w:r>
    </w:p>
    <w:p w14:paraId="5B699F75" w14:textId="12939B5F" w:rsidR="00F001B3" w:rsidRPr="00F001B3" w:rsidRDefault="00F001B3" w:rsidP="00434F80">
      <w:pPr>
        <w:pStyle w:val="N"/>
        <w:jc w:val="left"/>
      </w:pPr>
      <w:r w:rsidRPr="00434F80">
        <w:t>基于元数据和目录导航用户快速的查询到系统通过统计、分析等其它服务产生的结果。</w:t>
      </w:r>
    </w:p>
    <w:p w14:paraId="589B1EB4" w14:textId="77777777" w:rsidR="00B51159" w:rsidRDefault="00AB6001" w:rsidP="00093A37">
      <w:pPr>
        <w:pStyle w:val="3"/>
      </w:pPr>
      <w:r>
        <w:rPr>
          <w:rFonts w:hint="eastAsia"/>
        </w:rPr>
        <w:lastRenderedPageBreak/>
        <w:t>SaaS</w:t>
      </w:r>
      <w:r>
        <w:rPr>
          <w:rFonts w:hint="eastAsia"/>
        </w:rPr>
        <w:t>层设计</w:t>
      </w:r>
    </w:p>
    <w:p w14:paraId="51F5C30B" w14:textId="2D7323B2" w:rsidR="005A26B4" w:rsidRPr="00AB5DCE" w:rsidRDefault="005A26B4" w:rsidP="00C83A76">
      <w:pPr>
        <w:pStyle w:val="N"/>
        <w:jc w:val="left"/>
        <w:rPr>
          <w:rFonts w:hAnsi="宋体" w:cs="宋体"/>
          <w:bCs/>
          <w:kern w:val="0"/>
        </w:rPr>
      </w:pPr>
      <w:r w:rsidRPr="00AB5DCE">
        <w:rPr>
          <w:rFonts w:hAnsi="宋体" w:cs="宋体" w:hint="eastAsia"/>
          <w:bCs/>
          <w:kern w:val="0"/>
        </w:rPr>
        <w:t>软件即服务 (SaaS，Software as a Service) 使用户可以通过 Internet 访问软件应用程序。</w:t>
      </w:r>
      <w:r w:rsidR="005A61DD" w:rsidRPr="005A61DD">
        <w:rPr>
          <w:rFonts w:hAnsi="宋体" w:cs="宋体"/>
          <w:bCs/>
          <w:kern w:val="0"/>
        </w:rPr>
        <w:t>其中，IaaS、</w:t>
      </w:r>
      <w:proofErr w:type="spellStart"/>
      <w:r w:rsidR="005A61DD" w:rsidRPr="005A61DD">
        <w:rPr>
          <w:rFonts w:hAnsi="宋体" w:cs="宋体"/>
          <w:bCs/>
          <w:kern w:val="0"/>
        </w:rPr>
        <w:t>DaaS</w:t>
      </w:r>
      <w:proofErr w:type="spellEnd"/>
      <w:r w:rsidR="005A61DD" w:rsidRPr="005A61DD">
        <w:rPr>
          <w:rFonts w:hAnsi="宋体" w:cs="宋体"/>
          <w:bCs/>
          <w:kern w:val="0"/>
        </w:rPr>
        <w:t>和PaaS</w:t>
      </w:r>
      <w:proofErr w:type="gramStart"/>
      <w:r w:rsidR="005A61DD" w:rsidRPr="005A61DD">
        <w:rPr>
          <w:rFonts w:hAnsi="宋体" w:cs="宋体"/>
          <w:bCs/>
          <w:kern w:val="0"/>
        </w:rPr>
        <w:t>适配服务</w:t>
      </w:r>
      <w:proofErr w:type="gramEnd"/>
      <w:r w:rsidR="005A61DD" w:rsidRPr="005A61DD">
        <w:rPr>
          <w:rFonts w:hAnsi="宋体" w:cs="宋体"/>
          <w:bCs/>
          <w:kern w:val="0"/>
        </w:rPr>
        <w:t>用于屏蔽基础设施资源、数据资源和平台资源的细节，为上层服务提供统一接口；应用隔离服务主要是通过大规模多租户技术，对界面、数据、流程等进行隔离，通过网络交付给用户定制化的软件应用，每个用户不是独占所有资源，而是拥有一套资源的虚拟化分；认证安全服务对面向SaaS的应用请求进行灵活的差异化认证和安全控制，提供对数据及逻辑访问的安全控制，保证数据和逻辑不会被</w:t>
      </w:r>
      <w:r w:rsidR="005A61DD">
        <w:rPr>
          <w:rFonts w:hAnsi="宋体" w:cs="宋体"/>
          <w:bCs/>
          <w:kern w:val="0"/>
        </w:rPr>
        <w:t>未授权的用户非法访问，主要通过检验用户身份及限定用户操作来实现</w:t>
      </w:r>
      <w:r w:rsidR="005A61DD" w:rsidRPr="005A61DD">
        <w:rPr>
          <w:rFonts w:hAnsi="宋体" w:cs="宋体"/>
          <w:bCs/>
          <w:kern w:val="0"/>
        </w:rPr>
        <w:t>。</w:t>
      </w:r>
    </w:p>
    <w:p w14:paraId="7B024BAE" w14:textId="49ED42BB" w:rsidR="007D6D7C" w:rsidRDefault="008535DC" w:rsidP="005E3462">
      <w:pPr>
        <w:pStyle w:val="N"/>
        <w:jc w:val="left"/>
        <w:rPr>
          <w:rFonts w:hAnsi="宋体"/>
        </w:rPr>
      </w:pPr>
      <w:r w:rsidRPr="00AB5DCE">
        <w:rPr>
          <w:rFonts w:hAnsi="宋体" w:hint="eastAsia"/>
        </w:rPr>
        <w:t>SaaS应用层</w:t>
      </w:r>
      <w:r w:rsidR="00F775AA" w:rsidRPr="00AB5DCE">
        <w:rPr>
          <w:rFonts w:hAnsi="宋体" w:hint="eastAsia"/>
        </w:rPr>
        <w:t>包括</w:t>
      </w:r>
      <w:r w:rsidR="00702847">
        <w:rPr>
          <w:rFonts w:hAnsi="宋体" w:hint="eastAsia"/>
        </w:rPr>
        <w:t>管理应用和长江大保护应用。</w:t>
      </w:r>
      <w:r w:rsidR="0056102C">
        <w:rPr>
          <w:rFonts w:hAnsi="宋体" w:hint="eastAsia"/>
        </w:rPr>
        <w:t>管理应用包括公文管理、公共管理、个人办公等。长江大保护应用包括入河口排污监控、取水口监控、水功能区管理等应用。</w:t>
      </w:r>
      <w:r w:rsidR="00F14991">
        <w:rPr>
          <w:rFonts w:hAnsi="宋体" w:hint="eastAsia"/>
        </w:rPr>
        <w:t>以入河口排污监控举例：</w:t>
      </w:r>
    </w:p>
    <w:p w14:paraId="3DDAE7AE" w14:textId="721B6095" w:rsidR="009E5A61" w:rsidRDefault="009E5A61" w:rsidP="009E5A61">
      <w:pPr>
        <w:pStyle w:val="5"/>
        <w:numPr>
          <w:ilvl w:val="0"/>
          <w:numId w:val="31"/>
        </w:numPr>
      </w:pPr>
      <w:r>
        <w:rPr>
          <w:rFonts w:hint="eastAsia"/>
        </w:rPr>
        <w:t>入河口排污监控</w:t>
      </w:r>
    </w:p>
    <w:p w14:paraId="7F84A789" w14:textId="2E25DC9F" w:rsidR="005E0B7B" w:rsidRPr="005E0B7B" w:rsidRDefault="005E0B7B" w:rsidP="00F14991">
      <w:pPr>
        <w:pStyle w:val="N"/>
        <w:jc w:val="left"/>
      </w:pPr>
      <w:r>
        <w:t>入河排污口监控系统是对入河排污口的</w:t>
      </w:r>
      <w:r w:rsidR="00075096">
        <w:t>排污口信息、</w:t>
      </w:r>
      <w:r>
        <w:t>监控设备、监测水质数据</w:t>
      </w:r>
      <w:r w:rsidR="007949DC">
        <w:t>、视频监控</w:t>
      </w:r>
      <w:r>
        <w:t>、</w:t>
      </w:r>
      <w:r w:rsidR="00C47DB5">
        <w:t>排污单位</w:t>
      </w:r>
      <w:r w:rsidR="002F4E6D">
        <w:t>信息</w:t>
      </w:r>
      <w:r>
        <w:t>、监测模型的管理。</w:t>
      </w:r>
      <w:r w:rsidR="00C47DB5">
        <w:t>通过自动预警超标排放的排污口，进而对相关单位进行整改，达到排污的标准要求。</w:t>
      </w:r>
      <w:r w:rsidR="007949DC">
        <w:t>对所有监测点的数据进行水质、流量等综合分析，形成日报、月报及年报等数据报表。</w:t>
      </w:r>
      <w:r w:rsidR="008467C3">
        <w:t>支持对历史数据查看，对所有的监测中采到</w:t>
      </w:r>
      <w:r w:rsidR="008467C3">
        <w:rPr>
          <w:rFonts w:hint="eastAsia"/>
        </w:rPr>
        <w:t>的数据有图表和趋势图等多种表现形式，方便管理部门对企业排污规律的了解，结合各企业排污成分、排污时间等相关信息，为环境管理人员工作决策提供数据支持。</w:t>
      </w:r>
    </w:p>
    <w:p w14:paraId="6190BAE0" w14:textId="77777777" w:rsidR="00B51159" w:rsidRDefault="00AB6001" w:rsidP="00093A37">
      <w:pPr>
        <w:pStyle w:val="3"/>
      </w:pPr>
      <w:r>
        <w:rPr>
          <w:rFonts w:hint="eastAsia"/>
        </w:rPr>
        <w:lastRenderedPageBreak/>
        <w:t>运行环境要求</w:t>
      </w:r>
    </w:p>
    <w:p w14:paraId="35147CA5" w14:textId="79BE4E1B" w:rsidR="00D235D8" w:rsidRDefault="00D235D8" w:rsidP="00093A37">
      <w:pPr>
        <w:pStyle w:val="4"/>
      </w:pPr>
      <w:r>
        <w:rPr>
          <w:rFonts w:hint="eastAsia"/>
        </w:rPr>
        <w:t>软硬件要求</w:t>
      </w:r>
    </w:p>
    <w:p w14:paraId="646481B9" w14:textId="12BA6246" w:rsidR="00D235D8" w:rsidRPr="00880974" w:rsidRDefault="00AC5DCA" w:rsidP="00CF2DB1">
      <w:pPr>
        <w:pStyle w:val="N"/>
        <w:ind w:firstLineChars="0" w:firstLine="420"/>
        <w:jc w:val="left"/>
        <w:rPr>
          <w:rFonts w:hAnsi="宋体"/>
        </w:rPr>
      </w:pPr>
      <w:r w:rsidRPr="00880974">
        <w:rPr>
          <w:rFonts w:hAnsi="宋体" w:hint="eastAsia"/>
        </w:rPr>
        <w:t>云平台相关的软件、服务器CPU、内存、硬盘</w:t>
      </w:r>
      <w:r w:rsidR="008D72D4" w:rsidRPr="00880974">
        <w:rPr>
          <w:rFonts w:hAnsi="宋体" w:hint="eastAsia"/>
        </w:rPr>
        <w:t>等的</w:t>
      </w:r>
      <w:r w:rsidR="00D235D8" w:rsidRPr="00880974">
        <w:rPr>
          <w:rFonts w:hAnsi="宋体" w:hint="eastAsia"/>
        </w:rPr>
        <w:t>要求</w:t>
      </w:r>
      <w:r w:rsidRPr="00880974">
        <w:rPr>
          <w:rFonts w:hAnsi="宋体" w:hint="eastAsia"/>
        </w:rPr>
        <w:t>如下</w:t>
      </w:r>
      <w:r w:rsidR="00D235D8" w:rsidRPr="00880974">
        <w:rPr>
          <w:rFonts w:hAnsi="宋体" w:hint="eastAsia"/>
        </w:rPr>
        <w:t>：</w:t>
      </w:r>
    </w:p>
    <w:p w14:paraId="7ED16FE5" w14:textId="77777777" w:rsidR="00D235D8" w:rsidRPr="00880974" w:rsidRDefault="00D235D8" w:rsidP="00A30EBF">
      <w:pPr>
        <w:pStyle w:val="5"/>
        <w:numPr>
          <w:ilvl w:val="0"/>
          <w:numId w:val="23"/>
        </w:numPr>
      </w:pPr>
      <w:r w:rsidRPr="00880974">
        <w:rPr>
          <w:rFonts w:hint="eastAsia"/>
        </w:rPr>
        <w:t>部署服务器要求</w:t>
      </w:r>
    </w:p>
    <w:p w14:paraId="43BE8E4A" w14:textId="77777777" w:rsidR="00D235D8" w:rsidRPr="00880974" w:rsidRDefault="00D235D8" w:rsidP="002B7B3F">
      <w:pPr>
        <w:pStyle w:val="N"/>
        <w:ind w:firstLineChars="0" w:firstLine="420"/>
        <w:jc w:val="left"/>
      </w:pPr>
      <w:r w:rsidRPr="00880974">
        <w:rPr>
          <w:rFonts w:hint="eastAsia"/>
        </w:rPr>
        <w:t>CPU：支持基于Intel VT /AMD-V以上X86指令集架构的处理器；</w:t>
      </w:r>
    </w:p>
    <w:p w14:paraId="00658E85" w14:textId="77777777" w:rsidR="00D235D8" w:rsidRPr="00880974" w:rsidRDefault="00D235D8" w:rsidP="002B7B3F">
      <w:pPr>
        <w:pStyle w:val="N"/>
        <w:ind w:firstLineChars="0" w:firstLine="420"/>
        <w:jc w:val="left"/>
      </w:pPr>
      <w:r w:rsidRPr="00880974">
        <w:rPr>
          <w:rFonts w:hint="eastAsia"/>
        </w:rPr>
        <w:t>内存：单条内存8G，16G，32G，选用DDR4接口标准为最佳；</w:t>
      </w:r>
    </w:p>
    <w:p w14:paraId="53192B6E" w14:textId="77777777" w:rsidR="00D235D8" w:rsidRPr="00880974" w:rsidRDefault="00D235D8" w:rsidP="002B7B3F">
      <w:pPr>
        <w:pStyle w:val="N"/>
        <w:ind w:firstLineChars="0" w:firstLine="420"/>
        <w:jc w:val="left"/>
      </w:pPr>
      <w:r w:rsidRPr="00880974">
        <w:rPr>
          <w:rFonts w:hint="eastAsia"/>
        </w:rPr>
        <w:t>机械硬盘：需要支持SATA，SAS硬盘接口；</w:t>
      </w:r>
    </w:p>
    <w:p w14:paraId="07A3EDC3" w14:textId="77777777" w:rsidR="00D235D8" w:rsidRPr="00880974" w:rsidRDefault="00D235D8" w:rsidP="002B7B3F">
      <w:pPr>
        <w:pStyle w:val="N"/>
        <w:ind w:firstLineChars="0" w:firstLine="420"/>
        <w:jc w:val="left"/>
      </w:pPr>
      <w:r w:rsidRPr="00880974">
        <w:rPr>
          <w:rFonts w:hint="eastAsia"/>
        </w:rPr>
        <w:t>SSD硬盘：对IO要求高的应用需要配置SSD盘，支持SATA或PCI-E接口；</w:t>
      </w:r>
    </w:p>
    <w:p w14:paraId="36E508B0" w14:textId="77777777" w:rsidR="00D235D8" w:rsidRPr="00880974" w:rsidRDefault="00D235D8" w:rsidP="002B7B3F">
      <w:pPr>
        <w:pStyle w:val="N"/>
        <w:ind w:firstLineChars="0" w:firstLine="420"/>
        <w:jc w:val="left"/>
      </w:pPr>
      <w:r w:rsidRPr="00880974">
        <w:rPr>
          <w:rFonts w:hint="eastAsia"/>
        </w:rPr>
        <w:t>网络：每台服务器至少三块网卡，网卡需要支持1GbE/10GbE/</w:t>
      </w:r>
      <w:proofErr w:type="spellStart"/>
      <w:r w:rsidRPr="00880974">
        <w:rPr>
          <w:rFonts w:hint="eastAsia"/>
        </w:rPr>
        <w:t>infiniband</w:t>
      </w:r>
      <w:proofErr w:type="spellEnd"/>
      <w:r w:rsidRPr="00880974">
        <w:rPr>
          <w:rFonts w:hint="eastAsia"/>
        </w:rPr>
        <w:t>，根据不同需求选择不同网络。</w:t>
      </w:r>
    </w:p>
    <w:p w14:paraId="0B8B2048" w14:textId="77777777" w:rsidR="00D235D8" w:rsidRPr="00880974" w:rsidRDefault="00D235D8" w:rsidP="0098507B">
      <w:pPr>
        <w:pStyle w:val="5"/>
      </w:pPr>
      <w:r w:rsidRPr="00880974">
        <w:rPr>
          <w:rFonts w:hint="eastAsia"/>
        </w:rPr>
        <w:t>推荐配置</w:t>
      </w:r>
    </w:p>
    <w:p w14:paraId="7362238C" w14:textId="77777777" w:rsidR="00D235D8" w:rsidRPr="00880974" w:rsidRDefault="00D235D8" w:rsidP="002B7B3F">
      <w:pPr>
        <w:pStyle w:val="N"/>
        <w:ind w:firstLineChars="0" w:firstLine="420"/>
        <w:jc w:val="left"/>
      </w:pPr>
      <w:r w:rsidRPr="00880974">
        <w:rPr>
          <w:rFonts w:hint="eastAsia"/>
        </w:rPr>
        <w:t>服务器：6台, CPU E5-2620V3*2</w:t>
      </w:r>
    </w:p>
    <w:p w14:paraId="16FAB74F" w14:textId="77777777" w:rsidR="00D235D8" w:rsidRPr="00880974" w:rsidRDefault="00D235D8" w:rsidP="002B7B3F">
      <w:pPr>
        <w:pStyle w:val="N"/>
        <w:ind w:firstLineChars="0" w:firstLine="420"/>
        <w:jc w:val="left"/>
      </w:pPr>
      <w:r w:rsidRPr="00880974">
        <w:rPr>
          <w:rFonts w:hint="eastAsia"/>
        </w:rPr>
        <w:t>内存：DDR4 16G*16</w:t>
      </w:r>
    </w:p>
    <w:p w14:paraId="2B571882" w14:textId="77777777" w:rsidR="00D235D8" w:rsidRPr="00880974" w:rsidRDefault="00D235D8" w:rsidP="002B7B3F">
      <w:pPr>
        <w:pStyle w:val="N"/>
        <w:ind w:firstLineChars="0" w:firstLine="420"/>
        <w:jc w:val="left"/>
      </w:pPr>
      <w:r w:rsidRPr="00880974">
        <w:rPr>
          <w:rFonts w:hint="eastAsia"/>
        </w:rPr>
        <w:t>万兆网卡：双口万兆网卡*2</w:t>
      </w:r>
    </w:p>
    <w:p w14:paraId="4753FFA7" w14:textId="77777777" w:rsidR="00D235D8" w:rsidRPr="00880974" w:rsidRDefault="00D235D8" w:rsidP="002B7B3F">
      <w:pPr>
        <w:pStyle w:val="N"/>
        <w:ind w:firstLineChars="0" w:firstLine="420"/>
        <w:jc w:val="left"/>
      </w:pPr>
      <w:r w:rsidRPr="00880974">
        <w:rPr>
          <w:rFonts w:hint="eastAsia"/>
        </w:rPr>
        <w:t>千兆网卡：双口千兆网卡*1</w:t>
      </w:r>
    </w:p>
    <w:p w14:paraId="7C838DFE" w14:textId="77777777" w:rsidR="00D235D8" w:rsidRPr="00880974" w:rsidRDefault="00D235D8" w:rsidP="002B7B3F">
      <w:pPr>
        <w:pStyle w:val="N"/>
        <w:ind w:firstLineChars="0" w:firstLine="420"/>
        <w:jc w:val="left"/>
      </w:pPr>
      <w:r w:rsidRPr="00880974">
        <w:rPr>
          <w:rFonts w:hint="eastAsia"/>
        </w:rPr>
        <w:t>系统硬盘：SAS 300G*2</w:t>
      </w:r>
    </w:p>
    <w:p w14:paraId="5DEB51CB" w14:textId="77777777" w:rsidR="00D235D8" w:rsidRPr="00880974" w:rsidRDefault="00D235D8" w:rsidP="002B7B3F">
      <w:pPr>
        <w:pStyle w:val="N"/>
        <w:ind w:firstLineChars="0" w:firstLine="420"/>
        <w:jc w:val="left"/>
      </w:pPr>
      <w:r w:rsidRPr="00880974">
        <w:rPr>
          <w:rFonts w:hint="eastAsia"/>
        </w:rPr>
        <w:t>硬盘：SATA或SSD 4T*12</w:t>
      </w:r>
    </w:p>
    <w:p w14:paraId="32D1C17E" w14:textId="02DBEDCD" w:rsidR="00D235D8" w:rsidRPr="00880974" w:rsidRDefault="00D235D8" w:rsidP="002B7B3F">
      <w:pPr>
        <w:pStyle w:val="N"/>
        <w:ind w:firstLineChars="0" w:firstLine="420"/>
        <w:jc w:val="left"/>
      </w:pPr>
      <w:r w:rsidRPr="00880974">
        <w:rPr>
          <w:rFonts w:hint="eastAsia"/>
        </w:rPr>
        <w:t>交换机：管理网有带外管理口48口千兆交换机</w:t>
      </w:r>
      <w:r w:rsidR="002B7B3F">
        <w:rPr>
          <w:rFonts w:hint="eastAsia"/>
        </w:rPr>
        <w:t>；</w:t>
      </w:r>
      <w:r w:rsidRPr="00880974">
        <w:rPr>
          <w:rFonts w:hint="eastAsia"/>
        </w:rPr>
        <w:t>计算网</w:t>
      </w:r>
      <w:r w:rsidR="002B7B3F">
        <w:rPr>
          <w:rFonts w:hint="eastAsia"/>
        </w:rPr>
        <w:t>使用</w:t>
      </w:r>
      <w:r w:rsidRPr="00880974">
        <w:rPr>
          <w:rFonts w:hint="eastAsia"/>
        </w:rPr>
        <w:t>48口万兆交换机（支持堆叠）</w:t>
      </w:r>
    </w:p>
    <w:p w14:paraId="33F8C342" w14:textId="77777777" w:rsidR="00D235D8" w:rsidRPr="00880974" w:rsidRDefault="00D235D8" w:rsidP="0098507B">
      <w:pPr>
        <w:pStyle w:val="5"/>
      </w:pPr>
      <w:r w:rsidRPr="00880974">
        <w:rPr>
          <w:rFonts w:hint="eastAsia"/>
        </w:rPr>
        <w:t>组件列表</w:t>
      </w:r>
      <w:bookmarkStart w:id="65" w:name="_GoBack"/>
      <w:bookmarkEnd w:id="65"/>
    </w:p>
    <w:p w14:paraId="69679590" w14:textId="77777777" w:rsidR="00D235D8" w:rsidRPr="00880974" w:rsidRDefault="00D235D8" w:rsidP="00093A37">
      <w:pPr>
        <w:pStyle w:val="N"/>
      </w:pPr>
      <w:r w:rsidRPr="00880974">
        <w:rPr>
          <w:rFonts w:hint="eastAsia"/>
        </w:rPr>
        <w:t>云平台所需组件如下表5.2-1所示：</w:t>
      </w:r>
    </w:p>
    <w:tbl>
      <w:tblPr>
        <w:tblStyle w:val="af8"/>
        <w:tblW w:w="0" w:type="auto"/>
        <w:jc w:val="center"/>
        <w:tblLook w:val="04A0" w:firstRow="1" w:lastRow="0" w:firstColumn="1" w:lastColumn="0" w:noHBand="0" w:noVBand="1"/>
      </w:tblPr>
      <w:tblGrid>
        <w:gridCol w:w="4109"/>
        <w:gridCol w:w="4643"/>
      </w:tblGrid>
      <w:tr w:rsidR="00D235D8" w:rsidRPr="00FC7E9D" w14:paraId="66B48DB5" w14:textId="77777777" w:rsidTr="00881B91">
        <w:trPr>
          <w:jc w:val="center"/>
        </w:trPr>
        <w:tc>
          <w:tcPr>
            <w:tcW w:w="4109" w:type="dxa"/>
          </w:tcPr>
          <w:p w14:paraId="45E1A64E" w14:textId="77777777" w:rsidR="00D235D8" w:rsidRPr="00FC7E9D" w:rsidRDefault="00D235D8" w:rsidP="00FC7E9D">
            <w:pPr>
              <w:pStyle w:val="aff3"/>
              <w:rPr>
                <w:rFonts w:ascii="宋体" w:hAnsi="宋体" w:cs="宋体"/>
                <w:kern w:val="0"/>
              </w:rPr>
            </w:pPr>
            <w:r w:rsidRPr="00FC7E9D">
              <w:rPr>
                <w:rFonts w:hint="eastAsia"/>
              </w:rPr>
              <w:t>组件</w:t>
            </w:r>
          </w:p>
        </w:tc>
        <w:tc>
          <w:tcPr>
            <w:tcW w:w="4643" w:type="dxa"/>
          </w:tcPr>
          <w:p w14:paraId="7CB5D4E0" w14:textId="77777777" w:rsidR="00D235D8" w:rsidRPr="00FC7E9D" w:rsidRDefault="00D235D8" w:rsidP="00FC7E9D">
            <w:pPr>
              <w:pStyle w:val="aff3"/>
              <w:rPr>
                <w:rFonts w:ascii="宋体" w:hAnsi="宋体" w:cs="宋体"/>
                <w:kern w:val="0"/>
              </w:rPr>
            </w:pPr>
            <w:r w:rsidRPr="00FC7E9D">
              <w:rPr>
                <w:rFonts w:hint="eastAsia"/>
              </w:rPr>
              <w:t>说明</w:t>
            </w:r>
          </w:p>
        </w:tc>
      </w:tr>
      <w:tr w:rsidR="00D235D8" w:rsidRPr="00FC7E9D" w14:paraId="4B3EE233" w14:textId="77777777" w:rsidTr="00881B91">
        <w:trPr>
          <w:jc w:val="center"/>
        </w:trPr>
        <w:tc>
          <w:tcPr>
            <w:tcW w:w="4109" w:type="dxa"/>
          </w:tcPr>
          <w:p w14:paraId="37AD4E04" w14:textId="77777777" w:rsidR="00D235D8" w:rsidRPr="00FC7E9D" w:rsidRDefault="00D235D8" w:rsidP="00FC7E9D">
            <w:pPr>
              <w:pStyle w:val="aff3"/>
            </w:pPr>
            <w:r w:rsidRPr="00FC7E9D">
              <w:rPr>
                <w:rFonts w:hint="eastAsia"/>
              </w:rPr>
              <w:lastRenderedPageBreak/>
              <w:t>OpenStack版本</w:t>
            </w:r>
          </w:p>
        </w:tc>
        <w:tc>
          <w:tcPr>
            <w:tcW w:w="4643" w:type="dxa"/>
          </w:tcPr>
          <w:p w14:paraId="0E96D390" w14:textId="77777777" w:rsidR="00D235D8" w:rsidRPr="00FC7E9D" w:rsidRDefault="00D235D8" w:rsidP="00FC7E9D">
            <w:pPr>
              <w:pStyle w:val="aff3"/>
            </w:pPr>
            <w:r w:rsidRPr="00FC7E9D">
              <w:rPr>
                <w:rFonts w:hint="eastAsia"/>
              </w:rPr>
              <w:t>Victoria</w:t>
            </w:r>
          </w:p>
        </w:tc>
      </w:tr>
      <w:tr w:rsidR="00D235D8" w:rsidRPr="00FC7E9D" w14:paraId="175F137C" w14:textId="77777777" w:rsidTr="00881B91">
        <w:trPr>
          <w:jc w:val="center"/>
        </w:trPr>
        <w:tc>
          <w:tcPr>
            <w:tcW w:w="4109" w:type="dxa"/>
          </w:tcPr>
          <w:p w14:paraId="4678A2C8" w14:textId="77777777" w:rsidR="00D235D8" w:rsidRPr="00FC7E9D" w:rsidRDefault="00D235D8" w:rsidP="00FC7E9D">
            <w:pPr>
              <w:pStyle w:val="aff3"/>
            </w:pPr>
            <w:r w:rsidRPr="00FC7E9D">
              <w:rPr>
                <w:rFonts w:hint="eastAsia"/>
              </w:rPr>
              <w:t>操作系统</w:t>
            </w:r>
          </w:p>
        </w:tc>
        <w:tc>
          <w:tcPr>
            <w:tcW w:w="4643" w:type="dxa"/>
          </w:tcPr>
          <w:p w14:paraId="1D09ADD9" w14:textId="77777777" w:rsidR="00D235D8" w:rsidRPr="00FC7E9D" w:rsidRDefault="00D235D8" w:rsidP="00FC7E9D">
            <w:pPr>
              <w:pStyle w:val="aff3"/>
            </w:pPr>
            <w:r w:rsidRPr="00FC7E9D">
              <w:rPr>
                <w:rFonts w:hint="eastAsia"/>
              </w:rPr>
              <w:t>CentOS7.4及以上</w:t>
            </w:r>
          </w:p>
        </w:tc>
      </w:tr>
      <w:tr w:rsidR="00D235D8" w:rsidRPr="00FC7E9D" w14:paraId="68506005" w14:textId="77777777" w:rsidTr="00881B91">
        <w:trPr>
          <w:jc w:val="center"/>
        </w:trPr>
        <w:tc>
          <w:tcPr>
            <w:tcW w:w="4109" w:type="dxa"/>
          </w:tcPr>
          <w:p w14:paraId="357B319F" w14:textId="77777777" w:rsidR="00D235D8" w:rsidRPr="00FC7E9D" w:rsidRDefault="00D235D8" w:rsidP="00FC7E9D">
            <w:pPr>
              <w:pStyle w:val="aff3"/>
            </w:pPr>
            <w:r w:rsidRPr="00FC7E9D">
              <w:rPr>
                <w:rFonts w:hint="eastAsia"/>
              </w:rPr>
              <w:t>虚拟软件</w:t>
            </w:r>
          </w:p>
        </w:tc>
        <w:tc>
          <w:tcPr>
            <w:tcW w:w="4643" w:type="dxa"/>
          </w:tcPr>
          <w:p w14:paraId="522B75BB" w14:textId="77777777" w:rsidR="00D235D8" w:rsidRPr="00FC7E9D" w:rsidRDefault="00D235D8" w:rsidP="00FC7E9D">
            <w:pPr>
              <w:pStyle w:val="aff3"/>
            </w:pPr>
            <w:r w:rsidRPr="00FC7E9D">
              <w:rPr>
                <w:rFonts w:hint="eastAsia"/>
              </w:rPr>
              <w:t>KVM</w:t>
            </w:r>
          </w:p>
        </w:tc>
      </w:tr>
      <w:tr w:rsidR="00D235D8" w:rsidRPr="00FC7E9D" w14:paraId="1590AD84" w14:textId="77777777" w:rsidTr="00881B91">
        <w:trPr>
          <w:jc w:val="center"/>
        </w:trPr>
        <w:tc>
          <w:tcPr>
            <w:tcW w:w="4109" w:type="dxa"/>
          </w:tcPr>
          <w:p w14:paraId="6E809EE4" w14:textId="77777777" w:rsidR="00D235D8" w:rsidRPr="00FC7E9D" w:rsidRDefault="00D235D8" w:rsidP="00FC7E9D">
            <w:pPr>
              <w:pStyle w:val="aff3"/>
            </w:pPr>
            <w:r w:rsidRPr="00FC7E9D">
              <w:rPr>
                <w:rFonts w:hint="eastAsia"/>
              </w:rPr>
              <w:t>数据库</w:t>
            </w:r>
          </w:p>
        </w:tc>
        <w:tc>
          <w:tcPr>
            <w:tcW w:w="4643" w:type="dxa"/>
          </w:tcPr>
          <w:p w14:paraId="575C936D" w14:textId="77777777" w:rsidR="00D235D8" w:rsidRPr="00FC7E9D" w:rsidRDefault="00D235D8" w:rsidP="00FC7E9D">
            <w:pPr>
              <w:pStyle w:val="aff3"/>
            </w:pPr>
            <w:r w:rsidRPr="00FC7E9D">
              <w:rPr>
                <w:rFonts w:hint="eastAsia"/>
              </w:rPr>
              <w:t>MySQL</w:t>
            </w:r>
          </w:p>
        </w:tc>
      </w:tr>
      <w:tr w:rsidR="00D235D8" w:rsidRPr="00FC7E9D" w14:paraId="6DA82A3D" w14:textId="77777777" w:rsidTr="00881B91">
        <w:trPr>
          <w:jc w:val="center"/>
        </w:trPr>
        <w:tc>
          <w:tcPr>
            <w:tcW w:w="4109" w:type="dxa"/>
          </w:tcPr>
          <w:p w14:paraId="6A5D7086" w14:textId="77777777" w:rsidR="00D235D8" w:rsidRPr="00FC7E9D" w:rsidRDefault="00D235D8" w:rsidP="00FC7E9D">
            <w:pPr>
              <w:pStyle w:val="aff3"/>
            </w:pPr>
            <w:r w:rsidRPr="00FC7E9D">
              <w:rPr>
                <w:rFonts w:hint="eastAsia"/>
              </w:rPr>
              <w:t>消息队列</w:t>
            </w:r>
          </w:p>
        </w:tc>
        <w:tc>
          <w:tcPr>
            <w:tcW w:w="4643" w:type="dxa"/>
          </w:tcPr>
          <w:p w14:paraId="1DB2C123" w14:textId="77777777" w:rsidR="00D235D8" w:rsidRPr="00FC7E9D" w:rsidRDefault="00D235D8" w:rsidP="00FC7E9D">
            <w:pPr>
              <w:pStyle w:val="aff3"/>
            </w:pPr>
            <w:proofErr w:type="spellStart"/>
            <w:r w:rsidRPr="00FC7E9D">
              <w:rPr>
                <w:rFonts w:hint="eastAsia"/>
              </w:rPr>
              <w:t>RabbitMQ</w:t>
            </w:r>
            <w:proofErr w:type="spellEnd"/>
          </w:p>
        </w:tc>
      </w:tr>
      <w:tr w:rsidR="00D235D8" w:rsidRPr="00FC7E9D" w14:paraId="3E56C8A0" w14:textId="77777777" w:rsidTr="00881B91">
        <w:trPr>
          <w:jc w:val="center"/>
        </w:trPr>
        <w:tc>
          <w:tcPr>
            <w:tcW w:w="4109" w:type="dxa"/>
          </w:tcPr>
          <w:p w14:paraId="67694DC9" w14:textId="77777777" w:rsidR="00D235D8" w:rsidRPr="00FC7E9D" w:rsidRDefault="00D235D8" w:rsidP="00FC7E9D">
            <w:pPr>
              <w:pStyle w:val="aff3"/>
            </w:pPr>
            <w:r w:rsidRPr="00FC7E9D">
              <w:rPr>
                <w:rFonts w:hint="eastAsia"/>
              </w:rPr>
              <w:t>高可用</w:t>
            </w:r>
          </w:p>
        </w:tc>
        <w:tc>
          <w:tcPr>
            <w:tcW w:w="4643" w:type="dxa"/>
          </w:tcPr>
          <w:p w14:paraId="4DD9F9F3" w14:textId="77777777" w:rsidR="00D235D8" w:rsidRPr="00FC7E9D" w:rsidRDefault="00D235D8" w:rsidP="00FC7E9D">
            <w:pPr>
              <w:pStyle w:val="aff3"/>
            </w:pPr>
            <w:proofErr w:type="spellStart"/>
            <w:r w:rsidRPr="00FC7E9D">
              <w:rPr>
                <w:rFonts w:hint="eastAsia"/>
              </w:rPr>
              <w:t>HAProxy</w:t>
            </w:r>
            <w:proofErr w:type="spellEnd"/>
            <w:r w:rsidRPr="00FC7E9D">
              <w:rPr>
                <w:rFonts w:hint="eastAsia"/>
              </w:rPr>
              <w:t>、</w:t>
            </w:r>
            <w:proofErr w:type="spellStart"/>
            <w:r w:rsidRPr="00FC7E9D">
              <w:rPr>
                <w:rFonts w:hint="eastAsia"/>
              </w:rPr>
              <w:t>Keepalive</w:t>
            </w:r>
            <w:proofErr w:type="spellEnd"/>
          </w:p>
        </w:tc>
      </w:tr>
      <w:tr w:rsidR="00D235D8" w:rsidRPr="00FC7E9D" w14:paraId="74ED2328" w14:textId="77777777" w:rsidTr="00881B91">
        <w:trPr>
          <w:jc w:val="center"/>
        </w:trPr>
        <w:tc>
          <w:tcPr>
            <w:tcW w:w="4109" w:type="dxa"/>
          </w:tcPr>
          <w:p w14:paraId="225B8ACD" w14:textId="77777777" w:rsidR="00D235D8" w:rsidRPr="00FC7E9D" w:rsidRDefault="00D235D8" w:rsidP="00FC7E9D">
            <w:pPr>
              <w:pStyle w:val="aff3"/>
            </w:pPr>
            <w:r w:rsidRPr="00FC7E9D">
              <w:rPr>
                <w:rFonts w:hint="eastAsia"/>
              </w:rPr>
              <w:t>应用容器引擎</w:t>
            </w:r>
          </w:p>
        </w:tc>
        <w:tc>
          <w:tcPr>
            <w:tcW w:w="4643" w:type="dxa"/>
          </w:tcPr>
          <w:p w14:paraId="2CE8AACC" w14:textId="77777777" w:rsidR="00D235D8" w:rsidRPr="00FC7E9D" w:rsidRDefault="00D235D8" w:rsidP="00FC7E9D">
            <w:pPr>
              <w:pStyle w:val="aff3"/>
            </w:pPr>
            <w:r w:rsidRPr="00FC7E9D">
              <w:rPr>
                <w:rFonts w:hint="eastAsia"/>
              </w:rPr>
              <w:t>Docker</w:t>
            </w:r>
          </w:p>
        </w:tc>
      </w:tr>
      <w:tr w:rsidR="00D235D8" w:rsidRPr="00FC7E9D" w14:paraId="5310DC26" w14:textId="77777777" w:rsidTr="00881B91">
        <w:trPr>
          <w:jc w:val="center"/>
        </w:trPr>
        <w:tc>
          <w:tcPr>
            <w:tcW w:w="4109" w:type="dxa"/>
          </w:tcPr>
          <w:p w14:paraId="486AA792" w14:textId="77777777" w:rsidR="00D235D8" w:rsidRPr="00FC7E9D" w:rsidRDefault="00D235D8" w:rsidP="00FC7E9D">
            <w:pPr>
              <w:pStyle w:val="aff3"/>
            </w:pPr>
            <w:r w:rsidRPr="00FC7E9D">
              <w:rPr>
                <w:rFonts w:hint="eastAsia"/>
              </w:rPr>
              <w:t>容器集群管理</w:t>
            </w:r>
          </w:p>
        </w:tc>
        <w:tc>
          <w:tcPr>
            <w:tcW w:w="4643" w:type="dxa"/>
          </w:tcPr>
          <w:p w14:paraId="3EAB7769" w14:textId="77777777" w:rsidR="00D235D8" w:rsidRPr="00FC7E9D" w:rsidRDefault="00D235D8" w:rsidP="00FC7E9D">
            <w:pPr>
              <w:pStyle w:val="aff3"/>
            </w:pPr>
            <w:r w:rsidRPr="00FC7E9D">
              <w:rPr>
                <w:rFonts w:hint="eastAsia"/>
              </w:rPr>
              <w:t>Kubernetes</w:t>
            </w:r>
          </w:p>
        </w:tc>
      </w:tr>
      <w:tr w:rsidR="00D235D8" w:rsidRPr="00FC7E9D" w14:paraId="13E4DEBD" w14:textId="77777777" w:rsidTr="00881B91">
        <w:trPr>
          <w:jc w:val="center"/>
        </w:trPr>
        <w:tc>
          <w:tcPr>
            <w:tcW w:w="4109" w:type="dxa"/>
          </w:tcPr>
          <w:p w14:paraId="48DA71F3" w14:textId="77777777" w:rsidR="00D235D8" w:rsidRPr="00FC7E9D" w:rsidRDefault="00D235D8" w:rsidP="00FC7E9D">
            <w:pPr>
              <w:pStyle w:val="aff3"/>
            </w:pPr>
            <w:r w:rsidRPr="00FC7E9D">
              <w:rPr>
                <w:rFonts w:hint="eastAsia"/>
              </w:rPr>
              <w:t>镜像仓库</w:t>
            </w:r>
          </w:p>
        </w:tc>
        <w:tc>
          <w:tcPr>
            <w:tcW w:w="4643" w:type="dxa"/>
          </w:tcPr>
          <w:p w14:paraId="7F525070" w14:textId="77777777" w:rsidR="00D235D8" w:rsidRPr="00FC7E9D" w:rsidRDefault="00D235D8" w:rsidP="00FC7E9D">
            <w:pPr>
              <w:pStyle w:val="aff3"/>
            </w:pPr>
            <w:r w:rsidRPr="00FC7E9D">
              <w:rPr>
                <w:rFonts w:hint="eastAsia"/>
              </w:rPr>
              <w:t>Harbor</w:t>
            </w:r>
          </w:p>
        </w:tc>
      </w:tr>
      <w:tr w:rsidR="00D235D8" w:rsidRPr="00FC7E9D" w14:paraId="668A71C2" w14:textId="77777777" w:rsidTr="00881B91">
        <w:trPr>
          <w:jc w:val="center"/>
        </w:trPr>
        <w:tc>
          <w:tcPr>
            <w:tcW w:w="4109" w:type="dxa"/>
          </w:tcPr>
          <w:p w14:paraId="4E41AA7D" w14:textId="77777777" w:rsidR="00D235D8" w:rsidRPr="00FC7E9D" w:rsidRDefault="00D235D8" w:rsidP="00FC7E9D">
            <w:pPr>
              <w:pStyle w:val="aff3"/>
            </w:pPr>
            <w:r w:rsidRPr="00FC7E9D">
              <w:rPr>
                <w:rFonts w:hint="eastAsia"/>
              </w:rPr>
              <w:t>自动化运</w:t>
            </w:r>
            <w:proofErr w:type="gramStart"/>
            <w:r w:rsidRPr="00FC7E9D">
              <w:rPr>
                <w:rFonts w:hint="eastAsia"/>
              </w:rPr>
              <w:t>维工具</w:t>
            </w:r>
            <w:proofErr w:type="gramEnd"/>
          </w:p>
        </w:tc>
        <w:tc>
          <w:tcPr>
            <w:tcW w:w="4643" w:type="dxa"/>
          </w:tcPr>
          <w:p w14:paraId="48364F3B" w14:textId="77777777" w:rsidR="00D235D8" w:rsidRPr="00FC7E9D" w:rsidRDefault="00D235D8" w:rsidP="00FC7E9D">
            <w:pPr>
              <w:pStyle w:val="aff3"/>
            </w:pPr>
            <w:proofErr w:type="spellStart"/>
            <w:r w:rsidRPr="00FC7E9D">
              <w:rPr>
                <w:rFonts w:hint="eastAsia"/>
              </w:rPr>
              <w:t>Ansible</w:t>
            </w:r>
            <w:proofErr w:type="spellEnd"/>
          </w:p>
        </w:tc>
      </w:tr>
      <w:tr w:rsidR="00D235D8" w:rsidRPr="00FC7E9D" w14:paraId="34924577" w14:textId="77777777" w:rsidTr="00881B91">
        <w:trPr>
          <w:jc w:val="center"/>
        </w:trPr>
        <w:tc>
          <w:tcPr>
            <w:tcW w:w="4109" w:type="dxa"/>
          </w:tcPr>
          <w:p w14:paraId="683B0BD2" w14:textId="77777777" w:rsidR="00D235D8" w:rsidRPr="00FC7E9D" w:rsidRDefault="00D235D8" w:rsidP="00FC7E9D">
            <w:pPr>
              <w:pStyle w:val="aff3"/>
            </w:pPr>
            <w:r w:rsidRPr="00FC7E9D">
              <w:rPr>
                <w:rFonts w:hint="eastAsia"/>
              </w:rPr>
              <w:t>日志监控</w:t>
            </w:r>
          </w:p>
        </w:tc>
        <w:tc>
          <w:tcPr>
            <w:tcW w:w="4643" w:type="dxa"/>
          </w:tcPr>
          <w:p w14:paraId="3C416A28" w14:textId="77777777" w:rsidR="00D235D8" w:rsidRPr="00FC7E9D" w:rsidRDefault="00D235D8" w:rsidP="00FC7E9D">
            <w:pPr>
              <w:pStyle w:val="aff3"/>
            </w:pPr>
            <w:proofErr w:type="spellStart"/>
            <w:r w:rsidRPr="00FC7E9D">
              <w:rPr>
                <w:rFonts w:hint="eastAsia"/>
              </w:rPr>
              <w:t>Elasticsearch</w:t>
            </w:r>
            <w:proofErr w:type="spellEnd"/>
            <w:r w:rsidRPr="00FC7E9D">
              <w:rPr>
                <w:rFonts w:hint="eastAsia"/>
              </w:rPr>
              <w:t>、</w:t>
            </w:r>
            <w:proofErr w:type="spellStart"/>
            <w:r w:rsidRPr="00FC7E9D">
              <w:rPr>
                <w:rFonts w:hint="eastAsia"/>
              </w:rPr>
              <w:t>Kibana</w:t>
            </w:r>
            <w:proofErr w:type="spellEnd"/>
            <w:r w:rsidRPr="00FC7E9D">
              <w:rPr>
                <w:rFonts w:hint="eastAsia"/>
              </w:rPr>
              <w:t>、</w:t>
            </w:r>
            <w:proofErr w:type="spellStart"/>
            <w:r w:rsidRPr="00FC7E9D">
              <w:rPr>
                <w:rFonts w:hint="eastAsia"/>
              </w:rPr>
              <w:t>Logstash</w:t>
            </w:r>
            <w:proofErr w:type="spellEnd"/>
            <w:r w:rsidRPr="00FC7E9D">
              <w:rPr>
                <w:rFonts w:hint="eastAsia"/>
              </w:rPr>
              <w:t>、Kafka</w:t>
            </w:r>
          </w:p>
        </w:tc>
      </w:tr>
      <w:tr w:rsidR="00D235D8" w:rsidRPr="00FC7E9D" w14:paraId="0BC4CEE3" w14:textId="77777777" w:rsidTr="00881B91">
        <w:trPr>
          <w:jc w:val="center"/>
        </w:trPr>
        <w:tc>
          <w:tcPr>
            <w:tcW w:w="4109" w:type="dxa"/>
          </w:tcPr>
          <w:p w14:paraId="6A7FC443" w14:textId="77777777" w:rsidR="00D235D8" w:rsidRPr="00FC7E9D" w:rsidRDefault="00D235D8" w:rsidP="00FC7E9D">
            <w:pPr>
              <w:pStyle w:val="aff3"/>
            </w:pPr>
            <w:r w:rsidRPr="00FC7E9D">
              <w:rPr>
                <w:rFonts w:hint="eastAsia"/>
              </w:rPr>
              <w:t>性能监控</w:t>
            </w:r>
          </w:p>
        </w:tc>
        <w:tc>
          <w:tcPr>
            <w:tcW w:w="4643" w:type="dxa"/>
          </w:tcPr>
          <w:p w14:paraId="42993CF8" w14:textId="77777777" w:rsidR="00D235D8" w:rsidRPr="00FC7E9D" w:rsidRDefault="00D235D8" w:rsidP="00FC7E9D">
            <w:pPr>
              <w:pStyle w:val="aff3"/>
            </w:pPr>
            <w:proofErr w:type="spellStart"/>
            <w:r w:rsidRPr="00FC7E9D">
              <w:rPr>
                <w:rFonts w:hint="eastAsia"/>
              </w:rPr>
              <w:t>Promethues</w:t>
            </w:r>
            <w:proofErr w:type="spellEnd"/>
            <w:r w:rsidRPr="00FC7E9D">
              <w:rPr>
                <w:rFonts w:hint="eastAsia"/>
              </w:rPr>
              <w:t>、</w:t>
            </w:r>
            <w:proofErr w:type="spellStart"/>
            <w:r w:rsidRPr="00FC7E9D">
              <w:rPr>
                <w:rFonts w:hint="eastAsia"/>
              </w:rPr>
              <w:t>Grafana</w:t>
            </w:r>
            <w:proofErr w:type="spellEnd"/>
          </w:p>
        </w:tc>
      </w:tr>
      <w:tr w:rsidR="00D235D8" w:rsidRPr="00FC7E9D" w14:paraId="3B48A06E" w14:textId="77777777" w:rsidTr="00881B91">
        <w:trPr>
          <w:jc w:val="center"/>
        </w:trPr>
        <w:tc>
          <w:tcPr>
            <w:tcW w:w="4109" w:type="dxa"/>
          </w:tcPr>
          <w:p w14:paraId="1841974F" w14:textId="77777777" w:rsidR="00D235D8" w:rsidRPr="00FC7E9D" w:rsidRDefault="00D235D8" w:rsidP="00FC7E9D">
            <w:pPr>
              <w:pStyle w:val="aff3"/>
            </w:pPr>
            <w:r w:rsidRPr="00FC7E9D">
              <w:rPr>
                <w:rFonts w:hint="eastAsia"/>
              </w:rPr>
              <w:t>网络监控</w:t>
            </w:r>
          </w:p>
        </w:tc>
        <w:tc>
          <w:tcPr>
            <w:tcW w:w="4643" w:type="dxa"/>
          </w:tcPr>
          <w:p w14:paraId="2756780F" w14:textId="77777777" w:rsidR="00D235D8" w:rsidRPr="00FC7E9D" w:rsidRDefault="00D235D8" w:rsidP="00FC7E9D">
            <w:pPr>
              <w:pStyle w:val="aff3"/>
            </w:pPr>
            <w:r w:rsidRPr="00FC7E9D">
              <w:rPr>
                <w:rFonts w:hint="eastAsia"/>
              </w:rPr>
              <w:t>Skydive</w:t>
            </w:r>
          </w:p>
        </w:tc>
      </w:tr>
      <w:tr w:rsidR="00D235D8" w:rsidRPr="00FC7E9D" w14:paraId="7B06046B" w14:textId="77777777" w:rsidTr="00881B91">
        <w:trPr>
          <w:jc w:val="center"/>
        </w:trPr>
        <w:tc>
          <w:tcPr>
            <w:tcW w:w="4109" w:type="dxa"/>
          </w:tcPr>
          <w:p w14:paraId="6C3F72A7" w14:textId="77777777" w:rsidR="00D235D8" w:rsidRPr="00FC7E9D" w:rsidRDefault="00D235D8" w:rsidP="00FC7E9D">
            <w:pPr>
              <w:pStyle w:val="aff3"/>
            </w:pPr>
            <w:r w:rsidRPr="00FC7E9D">
              <w:rPr>
                <w:rFonts w:hint="eastAsia"/>
              </w:rPr>
              <w:t>网络隔离</w:t>
            </w:r>
          </w:p>
        </w:tc>
        <w:tc>
          <w:tcPr>
            <w:tcW w:w="4643" w:type="dxa"/>
          </w:tcPr>
          <w:p w14:paraId="591E5093" w14:textId="77777777" w:rsidR="00D235D8" w:rsidRPr="00FC7E9D" w:rsidRDefault="00D235D8" w:rsidP="00FC7E9D">
            <w:pPr>
              <w:pStyle w:val="aff3"/>
            </w:pPr>
            <w:proofErr w:type="spellStart"/>
            <w:r w:rsidRPr="00FC7E9D">
              <w:rPr>
                <w:rFonts w:hint="eastAsia"/>
              </w:rPr>
              <w:t>VxLAN</w:t>
            </w:r>
            <w:proofErr w:type="spellEnd"/>
          </w:p>
        </w:tc>
      </w:tr>
      <w:tr w:rsidR="00D235D8" w:rsidRPr="00FC7E9D" w14:paraId="6C2D95B8" w14:textId="77777777" w:rsidTr="00881B91">
        <w:trPr>
          <w:jc w:val="center"/>
        </w:trPr>
        <w:tc>
          <w:tcPr>
            <w:tcW w:w="4109" w:type="dxa"/>
          </w:tcPr>
          <w:p w14:paraId="30E48817" w14:textId="77777777" w:rsidR="00D235D8" w:rsidRPr="00FC7E9D" w:rsidRDefault="00D235D8" w:rsidP="00FC7E9D">
            <w:pPr>
              <w:pStyle w:val="aff3"/>
            </w:pPr>
            <w:r w:rsidRPr="00FC7E9D">
              <w:rPr>
                <w:rFonts w:hint="eastAsia"/>
              </w:rPr>
              <w:t>网络服务</w:t>
            </w:r>
          </w:p>
        </w:tc>
        <w:tc>
          <w:tcPr>
            <w:tcW w:w="4643" w:type="dxa"/>
          </w:tcPr>
          <w:p w14:paraId="4A45A090" w14:textId="77777777" w:rsidR="00D235D8" w:rsidRPr="00FC7E9D" w:rsidRDefault="00D235D8" w:rsidP="00FC7E9D">
            <w:pPr>
              <w:pStyle w:val="aff3"/>
            </w:pPr>
            <w:r w:rsidRPr="00FC7E9D">
              <w:rPr>
                <w:rFonts w:hint="eastAsia"/>
              </w:rPr>
              <w:t>Neutron</w:t>
            </w:r>
          </w:p>
        </w:tc>
      </w:tr>
      <w:tr w:rsidR="00D235D8" w:rsidRPr="00FC7E9D" w14:paraId="5562FEB6" w14:textId="77777777" w:rsidTr="00881B91">
        <w:trPr>
          <w:jc w:val="center"/>
        </w:trPr>
        <w:tc>
          <w:tcPr>
            <w:tcW w:w="4109" w:type="dxa"/>
          </w:tcPr>
          <w:p w14:paraId="2BD592C8" w14:textId="77777777" w:rsidR="00D235D8" w:rsidRPr="00FC7E9D" w:rsidRDefault="00D235D8" w:rsidP="00FC7E9D">
            <w:pPr>
              <w:pStyle w:val="aff3"/>
            </w:pPr>
            <w:r w:rsidRPr="00FC7E9D">
              <w:rPr>
                <w:rFonts w:hint="eastAsia"/>
              </w:rPr>
              <w:t>分布式存储</w:t>
            </w:r>
          </w:p>
        </w:tc>
        <w:tc>
          <w:tcPr>
            <w:tcW w:w="4643" w:type="dxa"/>
          </w:tcPr>
          <w:p w14:paraId="3B6CBB87" w14:textId="77777777" w:rsidR="00D235D8" w:rsidRPr="00FC7E9D" w:rsidRDefault="00D235D8" w:rsidP="00FC7E9D">
            <w:pPr>
              <w:pStyle w:val="aff3"/>
            </w:pPr>
            <w:proofErr w:type="spellStart"/>
            <w:r w:rsidRPr="00FC7E9D">
              <w:rPr>
                <w:rFonts w:hint="eastAsia"/>
              </w:rPr>
              <w:t>Ceph</w:t>
            </w:r>
            <w:proofErr w:type="spellEnd"/>
          </w:p>
        </w:tc>
      </w:tr>
    </w:tbl>
    <w:p w14:paraId="62FB792C" w14:textId="5108ACC0" w:rsidR="00D235D8" w:rsidRPr="00D235D8" w:rsidRDefault="00D235D8" w:rsidP="00093A37">
      <w:pPr>
        <w:pStyle w:val="a3"/>
        <w:spacing w:beforeLines="0" w:after="0"/>
      </w:pPr>
      <w:r>
        <w:t>组件列表</w:t>
      </w:r>
    </w:p>
    <w:p w14:paraId="76FE7054" w14:textId="7A171323" w:rsidR="00DD738B" w:rsidRDefault="00DD738B" w:rsidP="00093A37">
      <w:pPr>
        <w:pStyle w:val="4"/>
      </w:pPr>
      <w:r>
        <w:t>机房环境要求</w:t>
      </w:r>
    </w:p>
    <w:p w14:paraId="05E8CE73" w14:textId="77777777" w:rsidR="00553E5D" w:rsidRPr="00880974" w:rsidRDefault="00553E5D" w:rsidP="00C83A76">
      <w:pPr>
        <w:pStyle w:val="N"/>
        <w:jc w:val="left"/>
        <w:rPr>
          <w:rFonts w:hAnsi="宋体"/>
          <w:color w:val="333333"/>
          <w:shd w:val="clear" w:color="auto" w:fill="FFFFFF"/>
        </w:rPr>
      </w:pPr>
      <w:r w:rsidRPr="00880974">
        <w:rPr>
          <w:rFonts w:hAnsi="宋体" w:hint="eastAsia"/>
          <w:color w:val="333333"/>
          <w:shd w:val="clear" w:color="auto" w:fill="FFFFFF"/>
        </w:rPr>
        <w:t>机房环境对于云平台的稳定、安全、可靠取着至关重要的作用，</w:t>
      </w:r>
      <w:r w:rsidR="00B57DBC" w:rsidRPr="00880974">
        <w:rPr>
          <w:rFonts w:hAnsi="宋体" w:hint="eastAsia"/>
          <w:color w:val="333333"/>
          <w:shd w:val="clear" w:color="auto" w:fill="FFFFFF"/>
        </w:rPr>
        <w:t>云平台机房要求有</w:t>
      </w:r>
      <w:r w:rsidR="00DD738B" w:rsidRPr="00880974">
        <w:rPr>
          <w:rFonts w:hAnsi="宋体" w:hint="eastAsia"/>
          <w:color w:val="333333"/>
          <w:shd w:val="clear" w:color="auto" w:fill="FFFFFF"/>
        </w:rPr>
        <w:t>接地系统、电气系统、照明系统、应急系统、机房空调系统、送排风系统、设备集中监控系统、KVM管理系统、自动灭火系统、综合布线系统等</w:t>
      </w:r>
      <w:r w:rsidRPr="00880974">
        <w:rPr>
          <w:rFonts w:hAnsi="宋体" w:hint="eastAsia"/>
          <w:color w:val="333333"/>
          <w:shd w:val="clear" w:color="auto" w:fill="FFFFFF"/>
        </w:rPr>
        <w:t>配置</w:t>
      </w:r>
      <w:r w:rsidR="00DD738B" w:rsidRPr="00880974">
        <w:rPr>
          <w:rFonts w:hAnsi="宋体" w:hint="eastAsia"/>
          <w:color w:val="333333"/>
          <w:shd w:val="clear" w:color="auto" w:fill="FFFFFF"/>
        </w:rPr>
        <w:t>。</w:t>
      </w:r>
      <w:r w:rsidRPr="00880974">
        <w:rPr>
          <w:rFonts w:hAnsi="宋体" w:hint="eastAsia"/>
          <w:color w:val="333333"/>
          <w:shd w:val="clear" w:color="auto" w:fill="FFFFFF"/>
        </w:rPr>
        <w:t>对于机房污染物、温度等的具体要求如下：</w:t>
      </w:r>
    </w:p>
    <w:p w14:paraId="17FB7353" w14:textId="77777777" w:rsidR="00553E5D" w:rsidRPr="0098507B" w:rsidRDefault="00553E5D" w:rsidP="00A30EBF">
      <w:pPr>
        <w:pStyle w:val="5"/>
        <w:numPr>
          <w:ilvl w:val="0"/>
          <w:numId w:val="24"/>
        </w:numPr>
        <w:rPr>
          <w:shd w:val="clear" w:color="auto" w:fill="FFFFFF"/>
        </w:rPr>
      </w:pPr>
      <w:r w:rsidRPr="0098507B">
        <w:rPr>
          <w:rFonts w:hint="eastAsia"/>
          <w:shd w:val="clear" w:color="auto" w:fill="FFFFFF"/>
        </w:rPr>
        <w:lastRenderedPageBreak/>
        <w:t>污染物。</w:t>
      </w:r>
    </w:p>
    <w:p w14:paraId="4C514AE7" w14:textId="248404B5" w:rsidR="00553E5D" w:rsidRPr="00880974" w:rsidRDefault="00553E5D" w:rsidP="00093A37">
      <w:pPr>
        <w:pStyle w:val="N"/>
        <w:ind w:firstLineChars="0"/>
        <w:rPr>
          <w:rFonts w:hAnsi="宋体"/>
          <w:color w:val="333333"/>
          <w:shd w:val="clear" w:color="auto" w:fill="FFFFFF"/>
        </w:rPr>
      </w:pPr>
      <w:r w:rsidRPr="00880974">
        <w:rPr>
          <w:rFonts w:hAnsi="宋体" w:hint="eastAsia"/>
          <w:color w:val="333333"/>
          <w:shd w:val="clear" w:color="auto" w:fill="FFFFFF"/>
        </w:rPr>
        <w:t>远离腐蚀气体、易燃易爆物；腐蚀气体随着新风吸入机房后会对计算机设备和人员健康造成危害，同时不洁净的空气也会对计算机设备的运行造成不利</w:t>
      </w:r>
      <w:proofErr w:type="gramStart"/>
      <w:r w:rsidRPr="00880974">
        <w:rPr>
          <w:rFonts w:hAnsi="宋体" w:hint="eastAsia"/>
          <w:color w:val="333333"/>
          <w:shd w:val="clear" w:color="auto" w:fill="FFFFFF"/>
        </w:rPr>
        <w:t>影晌</w:t>
      </w:r>
      <w:proofErr w:type="gramEnd"/>
      <w:r w:rsidRPr="00880974">
        <w:rPr>
          <w:rFonts w:hAnsi="宋体" w:hint="eastAsia"/>
          <w:color w:val="333333"/>
          <w:shd w:val="clear" w:color="auto" w:fill="FFFFFF"/>
        </w:rPr>
        <w:t>，还会对机房内精密空调、新风机等的滤网等造成污染。</w:t>
      </w:r>
    </w:p>
    <w:p w14:paraId="56D3F25F" w14:textId="77777777" w:rsidR="00553E5D" w:rsidRPr="00880974" w:rsidRDefault="00553E5D" w:rsidP="0098507B">
      <w:pPr>
        <w:pStyle w:val="5"/>
        <w:rPr>
          <w:shd w:val="clear" w:color="auto" w:fill="FFFFFF"/>
        </w:rPr>
      </w:pPr>
      <w:r w:rsidRPr="00880974">
        <w:rPr>
          <w:rFonts w:hint="eastAsia"/>
          <w:shd w:val="clear" w:color="auto" w:fill="FFFFFF"/>
        </w:rPr>
        <w:t>温度、湿度。</w:t>
      </w:r>
    </w:p>
    <w:p w14:paraId="0B58164E" w14:textId="1C061C60" w:rsidR="00553E5D" w:rsidRPr="00880974" w:rsidRDefault="00553E5D" w:rsidP="00C83A76">
      <w:pPr>
        <w:pStyle w:val="N"/>
        <w:ind w:firstLineChars="0"/>
        <w:jc w:val="left"/>
        <w:rPr>
          <w:rFonts w:hAnsi="宋体"/>
          <w:color w:val="333333"/>
          <w:shd w:val="clear" w:color="auto" w:fill="FFFFFF"/>
        </w:rPr>
      </w:pPr>
      <w:r w:rsidRPr="00880974">
        <w:rPr>
          <w:rFonts w:hAnsi="宋体" w:hint="eastAsia"/>
          <w:color w:val="333333"/>
          <w:shd w:val="clear" w:color="auto" w:fill="FFFFFF"/>
        </w:rPr>
        <w:t>温度和湿度必须被严格控制，以提供可连续运行的温度和湿度范围。干球温度计:20</w:t>
      </w:r>
      <w:r w:rsidRPr="00880974">
        <w:rPr>
          <w:rFonts w:hAnsi="宋体" w:cs="宋体" w:hint="eastAsia"/>
          <w:color w:val="333333"/>
          <w:shd w:val="clear" w:color="auto" w:fill="FFFFFF"/>
        </w:rPr>
        <w:t>℃</w:t>
      </w:r>
      <w:r w:rsidRPr="00880974">
        <w:rPr>
          <w:rFonts w:hAnsi="宋体" w:hint="eastAsia"/>
          <w:color w:val="333333"/>
          <w:shd w:val="clear" w:color="auto" w:fill="FFFFFF"/>
        </w:rPr>
        <w:t>~25</w:t>
      </w:r>
      <w:r w:rsidRPr="00880974">
        <w:rPr>
          <w:rFonts w:hAnsi="宋体" w:cs="宋体" w:hint="eastAsia"/>
          <w:color w:val="333333"/>
          <w:shd w:val="clear" w:color="auto" w:fill="FFFFFF"/>
        </w:rPr>
        <w:t>℃</w:t>
      </w:r>
      <w:r w:rsidRPr="00880974">
        <w:rPr>
          <w:rFonts w:hAnsi="宋体" w:hint="eastAsia"/>
          <w:color w:val="333333"/>
          <w:shd w:val="clear" w:color="auto" w:fill="FFFFFF"/>
        </w:rPr>
        <w:t>(68F~77F)。相对湿度:40%~50%。最大露点:2l</w:t>
      </w:r>
      <w:r w:rsidRPr="00880974">
        <w:rPr>
          <w:rFonts w:hAnsi="宋体" w:cs="宋体" w:hint="eastAsia"/>
          <w:color w:val="333333"/>
          <w:shd w:val="clear" w:color="auto" w:fill="FFFFFF"/>
        </w:rPr>
        <w:t>℃</w:t>
      </w:r>
      <w:r w:rsidRPr="00880974">
        <w:rPr>
          <w:rFonts w:hAnsi="宋体" w:hint="eastAsia"/>
          <w:color w:val="333333"/>
          <w:shd w:val="clear" w:color="auto" w:fill="FFFFFF"/>
        </w:rPr>
        <w:t>(69.8</w:t>
      </w:r>
      <w:r w:rsidRPr="00880974">
        <w:rPr>
          <w:rFonts w:hAnsi="宋体" w:cs="宋体" w:hint="eastAsia"/>
          <w:color w:val="333333"/>
          <w:shd w:val="clear" w:color="auto" w:fill="FFFFFF"/>
        </w:rPr>
        <w:t>℉</w:t>
      </w:r>
      <w:r w:rsidRPr="00880974">
        <w:rPr>
          <w:rFonts w:hAnsi="宋体" w:hint="eastAsia"/>
          <w:color w:val="333333"/>
          <w:shd w:val="clear" w:color="auto" w:fill="FFFFFF"/>
        </w:rPr>
        <w:t>)。最大变化速度:每小时5</w:t>
      </w:r>
      <w:r w:rsidRPr="00880974">
        <w:rPr>
          <w:rFonts w:hAnsi="宋体" w:cs="宋体" w:hint="eastAsia"/>
          <w:color w:val="333333"/>
          <w:shd w:val="clear" w:color="auto" w:fill="FFFFFF"/>
        </w:rPr>
        <w:t>℃</w:t>
      </w:r>
      <w:r w:rsidRPr="00880974">
        <w:rPr>
          <w:rFonts w:hAnsi="宋体" w:hint="eastAsia"/>
          <w:color w:val="333333"/>
          <w:shd w:val="clear" w:color="auto" w:fill="FFFFFF"/>
        </w:rPr>
        <w:t>(9</w:t>
      </w:r>
      <w:r w:rsidRPr="00880974">
        <w:rPr>
          <w:rFonts w:hAnsi="宋体" w:cs="宋体" w:hint="eastAsia"/>
          <w:color w:val="333333"/>
          <w:shd w:val="clear" w:color="auto" w:fill="FFFFFF"/>
        </w:rPr>
        <w:t>℉</w:t>
      </w:r>
      <w:r w:rsidRPr="00880974">
        <w:rPr>
          <w:rFonts w:hAnsi="宋体" w:hint="eastAsia"/>
          <w:color w:val="333333"/>
          <w:shd w:val="clear" w:color="auto" w:fill="FFFFFF"/>
        </w:rPr>
        <w:t>)。</w:t>
      </w:r>
    </w:p>
    <w:p w14:paraId="317B5E00" w14:textId="77777777" w:rsidR="00553E5D" w:rsidRPr="00880974" w:rsidRDefault="00553E5D" w:rsidP="0098507B">
      <w:pPr>
        <w:pStyle w:val="5"/>
        <w:rPr>
          <w:shd w:val="clear" w:color="auto" w:fill="FFFFFF"/>
        </w:rPr>
      </w:pPr>
      <w:r w:rsidRPr="00880974">
        <w:rPr>
          <w:rFonts w:hint="eastAsia"/>
          <w:shd w:val="clear" w:color="auto" w:fill="FFFFFF"/>
        </w:rPr>
        <w:t>噪声。</w:t>
      </w:r>
    </w:p>
    <w:p w14:paraId="2F666D30" w14:textId="64D1F8A5" w:rsidR="00553E5D" w:rsidRPr="00880974" w:rsidRDefault="00553E5D" w:rsidP="00093A37">
      <w:pPr>
        <w:pStyle w:val="N"/>
        <w:ind w:firstLineChars="0"/>
        <w:rPr>
          <w:rFonts w:hAnsi="宋体"/>
          <w:color w:val="333333"/>
          <w:shd w:val="clear" w:color="auto" w:fill="FFFFFF"/>
        </w:rPr>
      </w:pPr>
      <w:r w:rsidRPr="00880974">
        <w:rPr>
          <w:rFonts w:hAnsi="宋体" w:hint="eastAsia"/>
          <w:color w:val="333333"/>
          <w:shd w:val="clear" w:color="auto" w:fill="FFFFFF"/>
        </w:rPr>
        <w:t>计算机系统停机时，机房内的噪声在主机房中心处测试应小于6SdB(A)。</w:t>
      </w:r>
    </w:p>
    <w:p w14:paraId="2672403D" w14:textId="77777777" w:rsidR="00553E5D" w:rsidRPr="00880974" w:rsidRDefault="00553E5D" w:rsidP="0098507B">
      <w:pPr>
        <w:pStyle w:val="5"/>
        <w:rPr>
          <w:shd w:val="clear" w:color="auto" w:fill="FFFFFF"/>
        </w:rPr>
      </w:pPr>
      <w:r w:rsidRPr="00880974">
        <w:rPr>
          <w:rFonts w:hint="eastAsia"/>
          <w:shd w:val="clear" w:color="auto" w:fill="FFFFFF"/>
        </w:rPr>
        <w:t>照度。</w:t>
      </w:r>
    </w:p>
    <w:p w14:paraId="122CBC80" w14:textId="0817231B" w:rsidR="00553E5D" w:rsidRDefault="00553E5D" w:rsidP="00C83A76">
      <w:pPr>
        <w:pStyle w:val="N"/>
        <w:ind w:firstLineChars="0"/>
        <w:jc w:val="left"/>
        <w:rPr>
          <w:rFonts w:hAnsi="宋体"/>
          <w:color w:val="333333"/>
          <w:shd w:val="clear" w:color="auto" w:fill="FFFFFF"/>
        </w:rPr>
      </w:pPr>
      <w:r w:rsidRPr="00880974">
        <w:rPr>
          <w:rFonts w:hAnsi="宋体" w:hint="eastAsia"/>
          <w:color w:val="333333"/>
          <w:shd w:val="clear" w:color="auto" w:fill="FFFFFF"/>
        </w:rPr>
        <w:t>计算机机房在距地0.8m处，照度不应低于3001x，辅助房间照度不低于2001x。</w:t>
      </w:r>
    </w:p>
    <w:p w14:paraId="55850BE2" w14:textId="6C25AE06" w:rsidR="0098507B" w:rsidRPr="00880974" w:rsidRDefault="0098507B" w:rsidP="0098507B">
      <w:pPr>
        <w:pStyle w:val="5"/>
        <w:rPr>
          <w:shd w:val="clear" w:color="auto" w:fill="FFFFFF"/>
        </w:rPr>
      </w:pPr>
      <w:r>
        <w:rPr>
          <w:rFonts w:hint="eastAsia"/>
          <w:shd w:val="clear" w:color="auto" w:fill="FFFFFF"/>
        </w:rPr>
        <w:t>其它</w:t>
      </w:r>
    </w:p>
    <w:p w14:paraId="05936EF3" w14:textId="77777777" w:rsidR="00553E5D" w:rsidRPr="00880974" w:rsidRDefault="00553E5D" w:rsidP="0098507B">
      <w:pPr>
        <w:pStyle w:val="N"/>
        <w:ind w:firstLineChars="0"/>
        <w:jc w:val="left"/>
        <w:rPr>
          <w:rFonts w:hAnsi="宋体"/>
          <w:color w:val="333333"/>
          <w:shd w:val="clear" w:color="auto" w:fill="FFFFFF"/>
        </w:rPr>
      </w:pPr>
      <w:r w:rsidRPr="00880974">
        <w:rPr>
          <w:rFonts w:hAnsi="宋体" w:hint="eastAsia"/>
          <w:color w:val="333333"/>
          <w:shd w:val="clear" w:color="auto" w:fill="FFFFFF"/>
        </w:rPr>
        <w:t>无线电干扰场强。在频率为0.15~1000MHz时不大于126dB。</w:t>
      </w:r>
    </w:p>
    <w:p w14:paraId="39E979D7" w14:textId="041412DC" w:rsidR="00553E5D" w:rsidRPr="00880974" w:rsidRDefault="00553E5D" w:rsidP="0098507B">
      <w:pPr>
        <w:pStyle w:val="N"/>
        <w:ind w:firstLineChars="0"/>
        <w:jc w:val="left"/>
        <w:rPr>
          <w:rFonts w:hAnsi="宋体"/>
          <w:color w:val="333333"/>
          <w:shd w:val="clear" w:color="auto" w:fill="FFFFFF"/>
        </w:rPr>
      </w:pPr>
      <w:r w:rsidRPr="00880974">
        <w:rPr>
          <w:rFonts w:hAnsi="宋体" w:hint="eastAsia"/>
          <w:color w:val="333333"/>
          <w:shd w:val="clear" w:color="auto" w:fill="FFFFFF"/>
        </w:rPr>
        <w:t>磁场干扰场强不大于800A/m。在计算机系统停机条件下，主机房地板表面垂直及水平向的振动加速度值不应大于5OOmm/s。</w:t>
      </w:r>
    </w:p>
    <w:p w14:paraId="55CB5856" w14:textId="77777777" w:rsidR="00553E5D" w:rsidRPr="00880974" w:rsidRDefault="00553E5D" w:rsidP="0098507B">
      <w:pPr>
        <w:pStyle w:val="N"/>
        <w:ind w:firstLineChars="0"/>
        <w:jc w:val="left"/>
        <w:rPr>
          <w:rFonts w:hAnsi="宋体"/>
          <w:color w:val="333333"/>
          <w:shd w:val="clear" w:color="auto" w:fill="FFFFFF"/>
        </w:rPr>
      </w:pPr>
      <w:r w:rsidRPr="00880974">
        <w:rPr>
          <w:rFonts w:hAnsi="宋体" w:hint="eastAsia"/>
          <w:color w:val="333333"/>
          <w:shd w:val="clear" w:color="auto" w:fill="FFFFFF"/>
        </w:rPr>
        <w:t>主机房地面及工作台面的静电泄漏电阻，应符合现行国家标准GE6650</w:t>
      </w:r>
      <w:proofErr w:type="gramStart"/>
      <w:r w:rsidRPr="00880974">
        <w:rPr>
          <w:rFonts w:hAnsi="宋体" w:hint="eastAsia"/>
          <w:color w:val="333333"/>
          <w:shd w:val="clear" w:color="auto" w:fill="FFFFFF"/>
        </w:rPr>
        <w:t>一1986</w:t>
      </w:r>
      <w:proofErr w:type="gramEnd"/>
      <w:r w:rsidRPr="00880974">
        <w:rPr>
          <w:rFonts w:hAnsi="宋体" w:hint="eastAsia"/>
          <w:color w:val="333333"/>
          <w:shd w:val="clear" w:color="auto" w:fill="FFFFFF"/>
        </w:rPr>
        <w:t>《计算机机房用活动地板技术条件》的规定。</w:t>
      </w:r>
    </w:p>
    <w:p w14:paraId="3F2F21FD" w14:textId="7508C9E9" w:rsidR="00553E5D" w:rsidRPr="00880974" w:rsidRDefault="00553E5D" w:rsidP="0098507B">
      <w:pPr>
        <w:pStyle w:val="N"/>
        <w:ind w:firstLineChars="0"/>
        <w:jc w:val="left"/>
        <w:rPr>
          <w:rFonts w:hAnsi="宋体"/>
          <w:color w:val="333333"/>
          <w:shd w:val="clear" w:color="auto" w:fill="FFFFFF"/>
        </w:rPr>
      </w:pPr>
      <w:r w:rsidRPr="00880974">
        <w:rPr>
          <w:rFonts w:hAnsi="宋体" w:hint="eastAsia"/>
          <w:color w:val="333333"/>
          <w:shd w:val="clear" w:color="auto" w:fill="FFFFFF"/>
        </w:rPr>
        <w:t>主机房内绝缘体的静电电位不应大于</w:t>
      </w:r>
      <w:proofErr w:type="spellStart"/>
      <w:r w:rsidRPr="00880974">
        <w:rPr>
          <w:rFonts w:hAnsi="宋体" w:hint="eastAsia"/>
          <w:color w:val="333333"/>
          <w:shd w:val="clear" w:color="auto" w:fill="FFFFFF"/>
        </w:rPr>
        <w:t>lkV</w:t>
      </w:r>
      <w:proofErr w:type="spellEnd"/>
    </w:p>
    <w:p w14:paraId="1ECD6402" w14:textId="0CCF47DB" w:rsidR="00E4367A" w:rsidRPr="00C42B38" w:rsidRDefault="00AB6001" w:rsidP="00093A37">
      <w:pPr>
        <w:pStyle w:val="3"/>
      </w:pPr>
      <w:r>
        <w:rPr>
          <w:rFonts w:hint="eastAsia"/>
        </w:rPr>
        <w:t>安全保障要求</w:t>
      </w:r>
    </w:p>
    <w:p w14:paraId="270897F5" w14:textId="4FD86C3C" w:rsidR="001D344A" w:rsidRPr="00E4367A" w:rsidRDefault="001D344A" w:rsidP="00C83A76">
      <w:pPr>
        <w:pStyle w:val="N"/>
        <w:jc w:val="left"/>
      </w:pPr>
      <w:r>
        <w:rPr>
          <w:rFonts w:hint="eastAsia"/>
        </w:rPr>
        <w:t>对于云平台的安全要求</w:t>
      </w:r>
      <w:r w:rsidR="004F254B">
        <w:rPr>
          <w:rFonts w:hint="eastAsia"/>
        </w:rPr>
        <w:t>从</w:t>
      </w:r>
      <w:r>
        <w:rPr>
          <w:rFonts w:hint="eastAsia"/>
        </w:rPr>
        <w:t>虚拟安全、网络安全、应用安全、主机安全</w:t>
      </w:r>
      <w:r w:rsidR="00C42B38">
        <w:rPr>
          <w:rFonts w:hint="eastAsia"/>
        </w:rPr>
        <w:t>和数据安全</w:t>
      </w:r>
      <w:r w:rsidR="004F254B">
        <w:rPr>
          <w:rFonts w:hint="eastAsia"/>
        </w:rPr>
        <w:t>五方面进行规范</w:t>
      </w:r>
      <w:r>
        <w:rPr>
          <w:rFonts w:hint="eastAsia"/>
        </w:rPr>
        <w:t>。</w:t>
      </w:r>
    </w:p>
    <w:p w14:paraId="6E3BFAB8" w14:textId="48EC89C1" w:rsidR="00FA7CEC" w:rsidRPr="00634DBD" w:rsidRDefault="00980BED" w:rsidP="00093A37">
      <w:pPr>
        <w:pStyle w:val="4"/>
      </w:pPr>
      <w:r>
        <w:lastRenderedPageBreak/>
        <w:t>虚拟安全</w:t>
      </w:r>
    </w:p>
    <w:p w14:paraId="0E0E5158" w14:textId="317DC1C0" w:rsidR="00FA7CEC" w:rsidRPr="005B26FF" w:rsidRDefault="00E214BA" w:rsidP="00E214BA">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（1）</w:t>
      </w:r>
      <w:r w:rsidR="00FA7CEC" w:rsidRPr="005B26FF">
        <w:rPr>
          <w:rFonts w:ascii="仿宋_GB2312" w:eastAsia="仿宋_GB2312" w:hint="eastAsia"/>
          <w:sz w:val="28"/>
          <w:szCs w:val="28"/>
        </w:rPr>
        <w:t>虚拟机基础安全应符合以下要求：</w:t>
      </w:r>
    </w:p>
    <w:p w14:paraId="5653510B"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a)应实现平台虚拟主机的访问控制和身份鉴别；</w:t>
      </w:r>
    </w:p>
    <w:p w14:paraId="5558F60D"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b)应在本地或外部设备上对虚拟机的日志记录进行输出、存储，并及时、定期审计；</w:t>
      </w:r>
    </w:p>
    <w:p w14:paraId="50E42F82"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c)应提供实时的虚拟机监控机制，可以通过带内或带外的技术手段对虚拟机的运行状态、资源占用、迁移等信息进行监控，并提供可视化的监控结果；</w:t>
      </w:r>
    </w:p>
    <w:p w14:paraId="5CFF5F73"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d)应确保虚拟机的镜像安全，并保证提供虚拟机镜像文件完整性校验功能，防止虚拟机镜像被恶意篡改，采取有关措施保证逻辑卷同一时刻只能被一个虚拟机挂载。</w:t>
      </w:r>
    </w:p>
    <w:p w14:paraId="4BFD94B8" w14:textId="79E5CAE9" w:rsidR="00FA7CEC" w:rsidRPr="005B26FF" w:rsidRDefault="00E214BA" w:rsidP="00E214BA">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（2）</w:t>
      </w:r>
      <w:r w:rsidR="00FA7CEC" w:rsidRPr="005B26FF">
        <w:rPr>
          <w:rFonts w:ascii="仿宋_GB2312" w:eastAsia="仿宋_GB2312" w:hint="eastAsia"/>
          <w:sz w:val="28"/>
          <w:szCs w:val="28"/>
        </w:rPr>
        <w:t>虚拟机配置与加固应符合以下要求：</w:t>
      </w:r>
    </w:p>
    <w:p w14:paraId="5A3F3DCB"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a)应通过及时更新虚拟化软件补丁，提供虚拟化主机的安全；应考虑对非工作状态的虚拟机镜像进行补丁操作或者对刚刚运行的虚拟机采取保护措施，直到它们被打上补丁；</w:t>
      </w:r>
    </w:p>
    <w:p w14:paraId="4732849D"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b)应通过对平台的资源监控管理，控制虚拟机所消耗的服务器资源，保障受到攻击的虚拟机不会对在同一台物理主机运行的其他虚拟机造成影响；</w:t>
      </w:r>
    </w:p>
    <w:p w14:paraId="78165C24"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c)应限制虚拟机到物理主机的通信，防止拒绝服务攻击。</w:t>
      </w:r>
    </w:p>
    <w:p w14:paraId="0CD9BA81" w14:textId="74C143A6" w:rsidR="00FA7CEC" w:rsidRPr="005B26FF" w:rsidRDefault="00E214BA" w:rsidP="00E214BA">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（3）</w:t>
      </w:r>
      <w:r w:rsidR="00FA7CEC" w:rsidRPr="005B26FF">
        <w:rPr>
          <w:rFonts w:ascii="仿宋_GB2312" w:eastAsia="仿宋_GB2312" w:hint="eastAsia"/>
          <w:sz w:val="28"/>
          <w:szCs w:val="28"/>
        </w:rPr>
        <w:t>虚拟机安全防护应符合以下要求：</w:t>
      </w:r>
    </w:p>
    <w:p w14:paraId="17D4B039"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a)应实现常见针对虚拟机的恶意攻击的安全防护；</w:t>
      </w:r>
    </w:p>
    <w:p w14:paraId="55792783"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b)应避免虚拟机共同体之间通过共同访问资源进行恶意攻击；</w:t>
      </w:r>
    </w:p>
    <w:p w14:paraId="23EDBE42"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c)应提供虚拟机跨</w:t>
      </w:r>
      <w:proofErr w:type="gramStart"/>
      <w:r w:rsidRPr="005B26FF">
        <w:rPr>
          <w:rFonts w:ascii="仿宋_GB2312" w:eastAsia="仿宋_GB2312" w:hint="eastAsia"/>
          <w:sz w:val="28"/>
          <w:szCs w:val="28"/>
        </w:rPr>
        <w:t>物理机</w:t>
      </w:r>
      <w:proofErr w:type="gramEnd"/>
      <w:r w:rsidRPr="005B26FF">
        <w:rPr>
          <w:rFonts w:ascii="仿宋_GB2312" w:eastAsia="仿宋_GB2312" w:hint="eastAsia"/>
          <w:sz w:val="28"/>
          <w:szCs w:val="28"/>
        </w:rPr>
        <w:t>迁移过程中的保护措施；</w:t>
      </w:r>
    </w:p>
    <w:p w14:paraId="72A8B281"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lastRenderedPageBreak/>
        <w:t>d)应提供虚拟机镜像文件加密功能，防止虚拟机镜像文件数据被非授权访问；</w:t>
      </w:r>
    </w:p>
    <w:p w14:paraId="4CD4F879" w14:textId="6D7AC418" w:rsidR="00FA7CEC" w:rsidRPr="005B26FF" w:rsidRDefault="00E214BA" w:rsidP="00E214BA">
      <w:pPr>
        <w:pStyle w:val="af4"/>
        <w:spacing w:before="0" w:beforeAutospacing="0" w:after="0" w:afterAutospacing="0"/>
        <w:ind w:firstLine="420"/>
        <w:rPr>
          <w:rFonts w:ascii="仿宋_GB2312" w:eastAsia="仿宋_GB2312"/>
          <w:sz w:val="28"/>
          <w:szCs w:val="28"/>
        </w:rPr>
      </w:pPr>
      <w:r>
        <w:rPr>
          <w:rFonts w:ascii="仿宋_GB2312" w:eastAsia="仿宋_GB2312" w:hint="eastAsia"/>
          <w:sz w:val="28"/>
          <w:szCs w:val="28"/>
        </w:rPr>
        <w:t>e)</w:t>
      </w:r>
      <w:r w:rsidR="00FA7CEC" w:rsidRPr="005B26FF">
        <w:rPr>
          <w:rFonts w:ascii="仿宋_GB2312" w:eastAsia="仿宋_GB2312" w:hint="eastAsia"/>
          <w:sz w:val="28"/>
          <w:szCs w:val="28"/>
        </w:rPr>
        <w:t>应可以对虚拟机模版文件、配置文件等重要数据进行完整性检测。</w:t>
      </w:r>
    </w:p>
    <w:p w14:paraId="214D0C4E" w14:textId="70E7CA95" w:rsidR="00FA7CEC" w:rsidRPr="005B26FF" w:rsidRDefault="003A29A1" w:rsidP="003A29A1">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（4）</w:t>
      </w:r>
      <w:r w:rsidR="00FA7CEC" w:rsidRPr="005B26FF">
        <w:rPr>
          <w:rFonts w:ascii="仿宋_GB2312" w:eastAsia="仿宋_GB2312" w:hint="eastAsia"/>
          <w:sz w:val="28"/>
          <w:szCs w:val="28"/>
        </w:rPr>
        <w:t>物理主机上的多个虚拟主机应隶属同一个安全区域，</w:t>
      </w:r>
      <w:proofErr w:type="gramStart"/>
      <w:r w:rsidR="00FA7CEC" w:rsidRPr="005B26FF">
        <w:rPr>
          <w:rFonts w:ascii="仿宋_GB2312" w:eastAsia="仿宋_GB2312" w:hint="eastAsia"/>
          <w:sz w:val="28"/>
          <w:szCs w:val="28"/>
        </w:rPr>
        <w:t>禁止跨安全域</w:t>
      </w:r>
      <w:proofErr w:type="gramEnd"/>
      <w:r w:rsidR="00FA7CEC" w:rsidRPr="005B26FF">
        <w:rPr>
          <w:rFonts w:ascii="仿宋_GB2312" w:eastAsia="仿宋_GB2312" w:hint="eastAsia"/>
          <w:sz w:val="28"/>
          <w:szCs w:val="28"/>
        </w:rPr>
        <w:t>部署，应提供虚拟主机之间隔离服务。虚拟主机隔离应符合以下要求：</w:t>
      </w:r>
    </w:p>
    <w:p w14:paraId="23DDD7B7"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a)应根据安全等级，关闭或拆除主机的光盘驱动、USB接口、串口等接口；</w:t>
      </w:r>
    </w:p>
    <w:p w14:paraId="10A956FC"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b)应提供存储空间级安全隔离，租户应可以建立不同安全等级的安全存储空间；</w:t>
      </w:r>
    </w:p>
    <w:p w14:paraId="4B7AAA4F"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c)应设置隔离措施实现虚拟机资源之间的安全隔离：应提供CPU调度隔离、内部网络隔离、不同虚拟机的内存隔离、不同虚拟机的存储隔离；</w:t>
      </w:r>
    </w:p>
    <w:p w14:paraId="3BE46B58"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d)应只允许符合安全策略的虚拟机之间实现相互访问资源。</w:t>
      </w:r>
    </w:p>
    <w:p w14:paraId="44F6F638"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e)虚拟主机之间的信息</w:t>
      </w:r>
      <w:proofErr w:type="gramStart"/>
      <w:r w:rsidRPr="005B26FF">
        <w:rPr>
          <w:rFonts w:ascii="仿宋_GB2312" w:eastAsia="仿宋_GB2312" w:hint="eastAsia"/>
          <w:sz w:val="28"/>
          <w:szCs w:val="28"/>
        </w:rPr>
        <w:t>交互应</w:t>
      </w:r>
      <w:proofErr w:type="gramEnd"/>
      <w:r w:rsidRPr="005B26FF">
        <w:rPr>
          <w:rFonts w:ascii="仿宋_GB2312" w:eastAsia="仿宋_GB2312" w:hint="eastAsia"/>
          <w:sz w:val="28"/>
          <w:szCs w:val="28"/>
        </w:rPr>
        <w:t>按其安全属性要求选择建立VPN安全通道、身份认证或访问控制；</w:t>
      </w:r>
    </w:p>
    <w:p w14:paraId="5150A7B9" w14:textId="47A5C057" w:rsidR="00FA7CEC" w:rsidRPr="005B26FF" w:rsidRDefault="003A29A1" w:rsidP="003A29A1">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（5）</w:t>
      </w:r>
      <w:r w:rsidR="00FA7CEC" w:rsidRPr="005B26FF">
        <w:rPr>
          <w:rFonts w:ascii="仿宋_GB2312" w:eastAsia="仿宋_GB2312" w:hint="eastAsia"/>
          <w:sz w:val="28"/>
          <w:szCs w:val="28"/>
        </w:rPr>
        <w:t>虚拟主机的远程管理应符合以下要求：</w:t>
      </w:r>
    </w:p>
    <w:p w14:paraId="1E3F34D5"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a)当对平台虚拟主机进行远程管理时，应采取必要措施，防止鉴别信息在网络中传输被窃听；</w:t>
      </w:r>
    </w:p>
    <w:p w14:paraId="47D40E15" w14:textId="7DF7B71D"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b)对虚拟主机的远程访问应采用安全协议。</w:t>
      </w:r>
    </w:p>
    <w:p w14:paraId="7687117C" w14:textId="1C274459" w:rsidR="00980BED" w:rsidRDefault="00980BED" w:rsidP="00093A37">
      <w:pPr>
        <w:pStyle w:val="4"/>
      </w:pPr>
      <w:r>
        <w:t>网络安全</w:t>
      </w:r>
    </w:p>
    <w:p w14:paraId="37C29FAD" w14:textId="77777777" w:rsidR="00FF603D" w:rsidRPr="005B26FF" w:rsidRDefault="00901330" w:rsidP="00C83A76">
      <w:pPr>
        <w:pStyle w:val="N"/>
        <w:ind w:firstLineChars="0" w:firstLine="420"/>
        <w:jc w:val="left"/>
        <w:rPr>
          <w:rFonts w:hAnsi="宋体" w:cs="宋体"/>
          <w:kern w:val="0"/>
        </w:rPr>
      </w:pPr>
      <w:r w:rsidRPr="005B26FF">
        <w:rPr>
          <w:rFonts w:hAnsi="宋体" w:cs="宋体" w:hint="eastAsia"/>
          <w:kern w:val="0"/>
        </w:rPr>
        <w:t>网络访问控制应该符合以下要求：</w:t>
      </w:r>
    </w:p>
    <w:p w14:paraId="4ADCC9D4" w14:textId="26D5ABAF" w:rsidR="00FF603D" w:rsidRPr="005B26FF" w:rsidRDefault="006128C6" w:rsidP="006128C6">
      <w:pPr>
        <w:pStyle w:val="N"/>
        <w:ind w:firstLineChars="0" w:firstLine="0"/>
        <w:jc w:val="left"/>
        <w:rPr>
          <w:rFonts w:hAnsi="宋体"/>
        </w:rPr>
      </w:pPr>
      <w:r>
        <w:rPr>
          <w:rFonts w:hAnsi="宋体" w:hint="eastAsia"/>
        </w:rPr>
        <w:t>（1）</w:t>
      </w:r>
      <w:r w:rsidR="00901330" w:rsidRPr="005B26FF">
        <w:rPr>
          <w:rFonts w:hAnsi="宋体" w:hint="eastAsia"/>
        </w:rPr>
        <w:t xml:space="preserve">应根据业务需求在网络内划分不同的域，不同的域之间启用边界访问控制, </w:t>
      </w:r>
      <w:r w:rsidR="00FF603D" w:rsidRPr="005B26FF">
        <w:rPr>
          <w:rFonts w:hAnsi="宋体" w:hint="eastAsia"/>
        </w:rPr>
        <w:t>应设置统一的网络访问策略，按照安全域安全级别进行严格访问控制。</w:t>
      </w:r>
    </w:p>
    <w:p w14:paraId="13796120" w14:textId="79E3F8B9" w:rsidR="00FF603D" w:rsidRPr="005B26FF" w:rsidRDefault="006128C6" w:rsidP="006128C6">
      <w:pPr>
        <w:pStyle w:val="N"/>
        <w:ind w:firstLineChars="0" w:firstLine="0"/>
        <w:jc w:val="left"/>
        <w:rPr>
          <w:rFonts w:hAnsi="宋体"/>
        </w:rPr>
      </w:pPr>
      <w:r>
        <w:rPr>
          <w:rFonts w:hAnsi="宋体" w:hint="eastAsia"/>
        </w:rPr>
        <w:lastRenderedPageBreak/>
        <w:t>（2）</w:t>
      </w:r>
      <w:r w:rsidR="00901330" w:rsidRPr="005B26FF">
        <w:rPr>
          <w:rFonts w:hAnsi="宋体" w:hint="eastAsia"/>
        </w:rPr>
        <w:t>应利用虚拟防火墙功能，实现虚拟环境下的逻辑分区边界防护和分段的</w:t>
      </w:r>
      <w:r w:rsidR="00FF603D" w:rsidRPr="005B26FF">
        <w:rPr>
          <w:rFonts w:hAnsi="宋体" w:hint="eastAsia"/>
        </w:rPr>
        <w:t>集中管理与配置。</w:t>
      </w:r>
    </w:p>
    <w:p w14:paraId="09DFC488" w14:textId="5DC8B918" w:rsidR="00FF603D" w:rsidRPr="005B26FF" w:rsidRDefault="006128C6" w:rsidP="006128C6">
      <w:pPr>
        <w:pStyle w:val="N"/>
        <w:ind w:firstLineChars="0" w:firstLine="0"/>
        <w:jc w:val="left"/>
        <w:rPr>
          <w:rFonts w:hAnsi="宋体"/>
        </w:rPr>
      </w:pPr>
      <w:r>
        <w:rPr>
          <w:rFonts w:hAnsi="宋体" w:hint="eastAsia"/>
        </w:rPr>
        <w:t>（3）</w:t>
      </w:r>
      <w:r w:rsidR="00901330" w:rsidRPr="005B26FF">
        <w:rPr>
          <w:rFonts w:hAnsi="宋体" w:hint="eastAsia"/>
        </w:rPr>
        <w:t>应在创建客户虚拟机的同时，根据具体的拓扑和可能的通信模式，在虚拟网卡和虚拟交换机上配置防火墙，提高客户虚拟机的安全性。</w:t>
      </w:r>
    </w:p>
    <w:p w14:paraId="7DBA7EE3" w14:textId="376EAEB4" w:rsidR="00FF603D" w:rsidRPr="005B26FF" w:rsidRDefault="006128C6" w:rsidP="006128C6">
      <w:pPr>
        <w:pStyle w:val="N"/>
        <w:ind w:firstLineChars="0" w:firstLine="0"/>
        <w:jc w:val="left"/>
        <w:rPr>
          <w:rFonts w:hAnsi="宋体"/>
        </w:rPr>
      </w:pPr>
      <w:r>
        <w:rPr>
          <w:rFonts w:hAnsi="宋体" w:hint="eastAsia"/>
        </w:rPr>
        <w:t>（4）</w:t>
      </w:r>
      <w:r w:rsidR="00901330" w:rsidRPr="005B26FF">
        <w:rPr>
          <w:rFonts w:hAnsi="宋体" w:hint="eastAsia"/>
        </w:rPr>
        <w:t>虚拟交换机应启用虚拟端口的限速功能，通过定义平均带宽、峰值带宽和流量突发大小，实现端口级</w:t>
      </w:r>
      <w:r w:rsidR="00FF603D" w:rsidRPr="005B26FF">
        <w:rPr>
          <w:rFonts w:hAnsi="宋体" w:hint="eastAsia"/>
        </w:rPr>
        <w:t>别的流量控制，同时应禁止虚拟机端口使用混杂模式进行网络通信嗅探。</w:t>
      </w:r>
    </w:p>
    <w:p w14:paraId="25327804" w14:textId="74BFA9FD" w:rsidR="00DF4A42" w:rsidRPr="005B26FF" w:rsidRDefault="006128C6" w:rsidP="006128C6">
      <w:pPr>
        <w:pStyle w:val="N"/>
        <w:ind w:firstLineChars="0" w:firstLine="0"/>
        <w:jc w:val="left"/>
        <w:rPr>
          <w:rFonts w:hAnsi="宋体"/>
        </w:rPr>
      </w:pPr>
      <w:r>
        <w:rPr>
          <w:rFonts w:hAnsi="宋体" w:hint="eastAsia"/>
        </w:rPr>
        <w:t>（5）</w:t>
      </w:r>
      <w:r w:rsidR="00901330" w:rsidRPr="005B26FF">
        <w:rPr>
          <w:rFonts w:hAnsi="宋体" w:hint="eastAsia"/>
        </w:rPr>
        <w:t>外部用户通过互联网访问平台中设备时，应设置严格访问控制机制，且提供相对安全的访问通道，例如通过VPN方式。</w:t>
      </w:r>
    </w:p>
    <w:p w14:paraId="09C358F5" w14:textId="12E51694" w:rsidR="00DF4A42" w:rsidRDefault="00980BED" w:rsidP="00093A37">
      <w:pPr>
        <w:pStyle w:val="4"/>
      </w:pPr>
      <w:r>
        <w:t>应用安全</w:t>
      </w:r>
    </w:p>
    <w:p w14:paraId="268BE3AD" w14:textId="026A8AA1" w:rsidR="007849A1" w:rsidRPr="005B26FF" w:rsidRDefault="0021735B" w:rsidP="0021735B">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（1）</w:t>
      </w:r>
      <w:r w:rsidR="007849A1" w:rsidRPr="005B26FF">
        <w:rPr>
          <w:rFonts w:ascii="仿宋_GB2312" w:eastAsia="仿宋_GB2312" w:hint="eastAsia"/>
          <w:sz w:val="28"/>
          <w:szCs w:val="28"/>
        </w:rPr>
        <w:t>业务系统安全应符合以下要求：</w:t>
      </w:r>
    </w:p>
    <w:p w14:paraId="5FAA1A52"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a)业务系统试运行前应经过安全检查与安全扫描，通过后再接入平台。</w:t>
      </w:r>
    </w:p>
    <w:p w14:paraId="1BC097A7"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b)业务系统应优先部署在虚拟机环境中。</w:t>
      </w:r>
    </w:p>
    <w:p w14:paraId="4686AFAB"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c)业务应用迁移应事先做迁移方案，并对风险和资源做评估；</w:t>
      </w:r>
    </w:p>
    <w:p w14:paraId="380E1055"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d)核心业务节点应在安全域内受控迁移，不能在安全域间迁移；</w:t>
      </w:r>
    </w:p>
    <w:p w14:paraId="0E956539"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e)重要业务节点可在安全域内自由迁移，不能在安全域间迁移；</w:t>
      </w:r>
    </w:p>
    <w:p w14:paraId="1458F51B"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f)一般业务节点可在安全域内自由迁移，应在安全域间受控迁移；</w:t>
      </w:r>
    </w:p>
    <w:p w14:paraId="33BFC588"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g)不同安全级别的资源池之间禁止业务迁移；</w:t>
      </w:r>
    </w:p>
    <w:p w14:paraId="5F09B923"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h)关键平台支撑节点不可迁移。</w:t>
      </w:r>
    </w:p>
    <w:p w14:paraId="13105F8A"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proofErr w:type="spellStart"/>
      <w:r w:rsidRPr="005B26FF">
        <w:rPr>
          <w:rFonts w:ascii="仿宋_GB2312" w:eastAsia="仿宋_GB2312" w:hint="eastAsia"/>
          <w:sz w:val="28"/>
          <w:szCs w:val="28"/>
        </w:rPr>
        <w:t>i</w:t>
      </w:r>
      <w:proofErr w:type="spellEnd"/>
      <w:r w:rsidRPr="005B26FF">
        <w:rPr>
          <w:rFonts w:ascii="仿宋_GB2312" w:eastAsia="仿宋_GB2312" w:hint="eastAsia"/>
          <w:sz w:val="28"/>
          <w:szCs w:val="28"/>
        </w:rPr>
        <w:t>)应对业务系统运行过程进行监控，详细记录系统运行过程中网络通信，资源请求和使用等的信息，并进行审计。</w:t>
      </w:r>
    </w:p>
    <w:p w14:paraId="762DF337" w14:textId="105CC8FB" w:rsidR="007849A1" w:rsidRPr="005B26FF" w:rsidRDefault="00F60099" w:rsidP="00F60099">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（2）</w:t>
      </w:r>
      <w:r w:rsidR="007849A1" w:rsidRPr="005B26FF">
        <w:rPr>
          <w:rFonts w:ascii="仿宋_GB2312" w:eastAsia="仿宋_GB2312" w:hint="eastAsia"/>
          <w:sz w:val="28"/>
          <w:szCs w:val="28"/>
        </w:rPr>
        <w:t>业务资源安全应符合以下要求：</w:t>
      </w:r>
    </w:p>
    <w:p w14:paraId="5BD88D20"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a)应能够对业务应用系统的最大并发会话数进行限制；</w:t>
      </w:r>
    </w:p>
    <w:p w14:paraId="1DAAE01D"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lastRenderedPageBreak/>
        <w:t>b)应能够对单个账户的并发会话进行限制；</w:t>
      </w:r>
    </w:p>
    <w:p w14:paraId="3F648A0F"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c)应提供服务优先级设定功能，可以根据安全策略设定访问账户或请求进程的优先级，进而根据优先级分配系统资源；</w:t>
      </w:r>
    </w:p>
    <w:p w14:paraId="0F112CE8"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d)业务虚拟资源应安全可控，虚拟资源的接入应提供身份认证和访问控制措施。</w:t>
      </w:r>
    </w:p>
    <w:p w14:paraId="20F47063" w14:textId="29D88886" w:rsidR="007849A1" w:rsidRPr="005B26FF" w:rsidRDefault="00F60099" w:rsidP="00F60099">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（3）</w:t>
      </w:r>
      <w:r w:rsidR="007849A1" w:rsidRPr="005B26FF">
        <w:rPr>
          <w:rFonts w:ascii="仿宋_GB2312" w:eastAsia="仿宋_GB2312" w:hint="eastAsia"/>
          <w:sz w:val="28"/>
          <w:szCs w:val="28"/>
        </w:rPr>
        <w:t>业务与数据隔离应满足以下要求：</w:t>
      </w:r>
    </w:p>
    <w:p w14:paraId="5C8850F7"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a)应对虚拟机进行加固，保证不同主机之间的数据处理隔离；</w:t>
      </w:r>
    </w:p>
    <w:p w14:paraId="74970D1D"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b)应对新上线应用和已有应用提供数据层的数据隔离，并通过配置虚拟资源隔离系统实现；</w:t>
      </w:r>
    </w:p>
    <w:p w14:paraId="61DEF543"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c)应提供有效的虚拟机间内存隔离等机制，避免来自同一宿主机上的其他虚拟机破坏数据完整性；</w:t>
      </w:r>
    </w:p>
    <w:p w14:paraId="4174028D"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d)不同用户数据应采用不同密钥进行加密隔离；</w:t>
      </w:r>
    </w:p>
    <w:p w14:paraId="1A92B4B1"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e)不同安全域及部门专属业务域之间应实现配置化的跨域认证与授权；</w:t>
      </w:r>
    </w:p>
    <w:p w14:paraId="092A9922"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f)应对平台所部署的应用建立针对安全域之间、应用服务器之间通信的密钥服务管理系统；</w:t>
      </w:r>
    </w:p>
    <w:p w14:paraId="424174FC" w14:textId="1B4AA313" w:rsidR="007849A1" w:rsidRPr="005B26FF" w:rsidRDefault="00F60099" w:rsidP="00F60099">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（4）</w:t>
      </w:r>
      <w:r w:rsidR="007849A1" w:rsidRPr="005B26FF">
        <w:rPr>
          <w:rFonts w:ascii="仿宋_GB2312" w:eastAsia="仿宋_GB2312" w:hint="eastAsia"/>
          <w:sz w:val="28"/>
          <w:szCs w:val="28"/>
        </w:rPr>
        <w:t>应提供统一身份认证服务，为业务应用用户分配不同的资源及操作权限访问云资源。该服务应满足以下条件：</w:t>
      </w:r>
    </w:p>
    <w:p w14:paraId="6431B3E6"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a)应提供用户注册服务：用户在统一身份认证服务中注册</w:t>
      </w:r>
      <w:proofErr w:type="gramStart"/>
      <w:r w:rsidRPr="005B26FF">
        <w:rPr>
          <w:rFonts w:ascii="仿宋_GB2312" w:eastAsia="仿宋_GB2312" w:hint="eastAsia"/>
          <w:sz w:val="28"/>
          <w:szCs w:val="28"/>
        </w:rPr>
        <w:t>帐号</w:t>
      </w:r>
      <w:proofErr w:type="gramEnd"/>
      <w:r w:rsidRPr="005B26FF">
        <w:rPr>
          <w:rFonts w:ascii="仿宋_GB2312" w:eastAsia="仿宋_GB2312" w:hint="eastAsia"/>
          <w:sz w:val="28"/>
          <w:szCs w:val="28"/>
        </w:rPr>
        <w:t>，这个</w:t>
      </w:r>
      <w:proofErr w:type="gramStart"/>
      <w:r w:rsidRPr="005B26FF">
        <w:rPr>
          <w:rFonts w:ascii="仿宋_GB2312" w:eastAsia="仿宋_GB2312" w:hint="eastAsia"/>
          <w:sz w:val="28"/>
          <w:szCs w:val="28"/>
        </w:rPr>
        <w:t>帐号</w:t>
      </w:r>
      <w:proofErr w:type="gramEnd"/>
      <w:r w:rsidRPr="005B26FF">
        <w:rPr>
          <w:rFonts w:ascii="仿宋_GB2312" w:eastAsia="仿宋_GB2312" w:hint="eastAsia"/>
          <w:sz w:val="28"/>
          <w:szCs w:val="28"/>
        </w:rPr>
        <w:t>可以在所有使用统一身份认证服务的应用系统中使用。</w:t>
      </w:r>
    </w:p>
    <w:p w14:paraId="61CF5BEA"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b)应提供</w:t>
      </w:r>
      <w:proofErr w:type="gramStart"/>
      <w:r w:rsidRPr="005B26FF">
        <w:rPr>
          <w:rFonts w:ascii="仿宋_GB2312" w:eastAsia="仿宋_GB2312" w:hint="eastAsia"/>
          <w:sz w:val="28"/>
          <w:szCs w:val="28"/>
        </w:rPr>
        <w:t>帐号</w:t>
      </w:r>
      <w:proofErr w:type="gramEnd"/>
      <w:r w:rsidRPr="005B26FF">
        <w:rPr>
          <w:rFonts w:ascii="仿宋_GB2312" w:eastAsia="仿宋_GB2312" w:hint="eastAsia"/>
          <w:sz w:val="28"/>
          <w:szCs w:val="28"/>
        </w:rPr>
        <w:t>关联服务：如果用户之前已经在相关的应用系统中拥有</w:t>
      </w:r>
      <w:proofErr w:type="gramStart"/>
      <w:r w:rsidRPr="005B26FF">
        <w:rPr>
          <w:rFonts w:ascii="仿宋_GB2312" w:eastAsia="仿宋_GB2312" w:hint="eastAsia"/>
          <w:sz w:val="28"/>
          <w:szCs w:val="28"/>
        </w:rPr>
        <w:t>帐号</w:t>
      </w:r>
      <w:proofErr w:type="gramEnd"/>
      <w:r w:rsidRPr="005B26FF">
        <w:rPr>
          <w:rFonts w:ascii="仿宋_GB2312" w:eastAsia="仿宋_GB2312" w:hint="eastAsia"/>
          <w:sz w:val="28"/>
          <w:szCs w:val="28"/>
        </w:rPr>
        <w:t>，同时也已经设置了相应的权限，那么用户能够将这些应用系统的</w:t>
      </w:r>
      <w:proofErr w:type="gramStart"/>
      <w:r w:rsidRPr="005B26FF">
        <w:rPr>
          <w:rFonts w:ascii="仿宋_GB2312" w:eastAsia="仿宋_GB2312" w:hint="eastAsia"/>
          <w:sz w:val="28"/>
          <w:szCs w:val="28"/>
        </w:rPr>
        <w:t>帐号</w:t>
      </w:r>
      <w:proofErr w:type="gramEnd"/>
      <w:r w:rsidRPr="005B26FF">
        <w:rPr>
          <w:rFonts w:ascii="仿宋_GB2312" w:eastAsia="仿宋_GB2312" w:hint="eastAsia"/>
          <w:sz w:val="28"/>
          <w:szCs w:val="28"/>
        </w:rPr>
        <w:t>与统一身份认证服务的</w:t>
      </w:r>
      <w:proofErr w:type="gramStart"/>
      <w:r w:rsidRPr="005B26FF">
        <w:rPr>
          <w:rFonts w:ascii="仿宋_GB2312" w:eastAsia="仿宋_GB2312" w:hint="eastAsia"/>
          <w:sz w:val="28"/>
          <w:szCs w:val="28"/>
        </w:rPr>
        <w:t>帐号</w:t>
      </w:r>
      <w:proofErr w:type="gramEnd"/>
      <w:r w:rsidRPr="005B26FF">
        <w:rPr>
          <w:rFonts w:ascii="仿宋_GB2312" w:eastAsia="仿宋_GB2312" w:hint="eastAsia"/>
          <w:sz w:val="28"/>
          <w:szCs w:val="28"/>
        </w:rPr>
        <w:t>进行关联。</w:t>
      </w:r>
    </w:p>
    <w:p w14:paraId="6B060648"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c)应提供用户认证服务，为应用系统提供用户身份认证。</w:t>
      </w:r>
    </w:p>
    <w:p w14:paraId="612BF609" w14:textId="62F866D6" w:rsidR="007849A1" w:rsidRPr="005B26FF" w:rsidRDefault="00F60099" w:rsidP="00F60099">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lastRenderedPageBreak/>
        <w:t>（5）</w:t>
      </w:r>
      <w:r w:rsidR="007849A1" w:rsidRPr="005B26FF">
        <w:rPr>
          <w:rFonts w:ascii="仿宋_GB2312" w:eastAsia="仿宋_GB2312" w:hint="eastAsia"/>
          <w:sz w:val="28"/>
          <w:szCs w:val="28"/>
        </w:rPr>
        <w:t>云平台应根据</w:t>
      </w:r>
      <w:proofErr w:type="gramStart"/>
      <w:r w:rsidR="007849A1" w:rsidRPr="005B26FF">
        <w:rPr>
          <w:rFonts w:ascii="仿宋_GB2312" w:eastAsia="仿宋_GB2312" w:hint="eastAsia"/>
          <w:sz w:val="28"/>
          <w:szCs w:val="28"/>
        </w:rPr>
        <w:t>云资源</w:t>
      </w:r>
      <w:proofErr w:type="gramEnd"/>
      <w:r w:rsidR="007849A1" w:rsidRPr="005B26FF">
        <w:rPr>
          <w:rFonts w:ascii="仿宋_GB2312" w:eastAsia="仿宋_GB2312" w:hint="eastAsia"/>
          <w:sz w:val="28"/>
          <w:szCs w:val="28"/>
        </w:rPr>
        <w:t>的不同，提供不同的访问控制服务，包括自主访问控制，强制访问控制和基于角色的访问控制。访问控制服务应满足以下要求：</w:t>
      </w:r>
    </w:p>
    <w:p w14:paraId="6E8A971A"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a)自主访问控制安全策略应实现对主体与客体</w:t>
      </w:r>
      <w:proofErr w:type="gramStart"/>
      <w:r w:rsidRPr="005B26FF">
        <w:rPr>
          <w:rFonts w:ascii="仿宋_GB2312" w:eastAsia="仿宋_GB2312" w:hint="eastAsia"/>
          <w:sz w:val="28"/>
          <w:szCs w:val="28"/>
        </w:rPr>
        <w:t>间操作</w:t>
      </w:r>
      <w:proofErr w:type="gramEnd"/>
      <w:r w:rsidRPr="005B26FF">
        <w:rPr>
          <w:rFonts w:ascii="仿宋_GB2312" w:eastAsia="仿宋_GB2312" w:hint="eastAsia"/>
          <w:sz w:val="28"/>
          <w:szCs w:val="28"/>
        </w:rPr>
        <w:t>的控制。可以有多个自主访问控制安全策略，它们应独立命名，且不能相互冲突。常用的自主访问控制策略包括：访问控制</w:t>
      </w:r>
      <w:proofErr w:type="gramStart"/>
      <w:r w:rsidRPr="005B26FF">
        <w:rPr>
          <w:rFonts w:ascii="仿宋_GB2312" w:eastAsia="仿宋_GB2312" w:hint="eastAsia"/>
          <w:sz w:val="28"/>
          <w:szCs w:val="28"/>
        </w:rPr>
        <w:t>表访问</w:t>
      </w:r>
      <w:proofErr w:type="gramEnd"/>
      <w:r w:rsidRPr="005B26FF">
        <w:rPr>
          <w:rFonts w:ascii="仿宋_GB2312" w:eastAsia="仿宋_GB2312" w:hint="eastAsia"/>
          <w:sz w:val="28"/>
          <w:szCs w:val="28"/>
        </w:rPr>
        <w:t>控制、目录</w:t>
      </w:r>
      <w:proofErr w:type="gramStart"/>
      <w:r w:rsidRPr="005B26FF">
        <w:rPr>
          <w:rFonts w:ascii="仿宋_GB2312" w:eastAsia="仿宋_GB2312" w:hint="eastAsia"/>
          <w:sz w:val="28"/>
          <w:szCs w:val="28"/>
        </w:rPr>
        <w:t>表访问</w:t>
      </w:r>
      <w:proofErr w:type="gramEnd"/>
      <w:r w:rsidRPr="005B26FF">
        <w:rPr>
          <w:rFonts w:ascii="仿宋_GB2312" w:eastAsia="仿宋_GB2312" w:hint="eastAsia"/>
          <w:sz w:val="28"/>
          <w:szCs w:val="28"/>
        </w:rPr>
        <w:t>控制、权能</w:t>
      </w:r>
      <w:proofErr w:type="gramStart"/>
      <w:r w:rsidRPr="005B26FF">
        <w:rPr>
          <w:rFonts w:ascii="仿宋_GB2312" w:eastAsia="仿宋_GB2312" w:hint="eastAsia"/>
          <w:sz w:val="28"/>
          <w:szCs w:val="28"/>
        </w:rPr>
        <w:t>表访问</w:t>
      </w:r>
      <w:proofErr w:type="gramEnd"/>
      <w:r w:rsidRPr="005B26FF">
        <w:rPr>
          <w:rFonts w:ascii="仿宋_GB2312" w:eastAsia="仿宋_GB2312" w:hint="eastAsia"/>
          <w:sz w:val="28"/>
          <w:szCs w:val="28"/>
        </w:rPr>
        <w:t>控制等。</w:t>
      </w:r>
    </w:p>
    <w:p w14:paraId="55D3A67F"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b)强制访问控制策略应包括策略控制下的主体、客体，及主体与客体间的操作，按照多级安全模型策略进行访问控制授权管理。</w:t>
      </w:r>
    </w:p>
    <w:p w14:paraId="33A73F1D"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c)基于角色的访问控制应实现按角色进行权限的分配和管理：通过对主体进行角色授予，使主体获得相应角色的权限；通过撤消主体的角色授予，取消主体所获得的相应角色权限。</w:t>
      </w:r>
    </w:p>
    <w:p w14:paraId="322D015F" w14:textId="77A67A10" w:rsidR="007849A1" w:rsidRPr="005B26FF" w:rsidRDefault="00C35C60" w:rsidP="00C35C60">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（6）</w:t>
      </w:r>
      <w:r w:rsidR="007849A1" w:rsidRPr="005B26FF">
        <w:rPr>
          <w:rFonts w:ascii="仿宋_GB2312" w:eastAsia="仿宋_GB2312" w:hint="eastAsia"/>
          <w:sz w:val="28"/>
          <w:szCs w:val="28"/>
        </w:rPr>
        <w:t>云平台应根据</w:t>
      </w:r>
      <w:proofErr w:type="gramStart"/>
      <w:r w:rsidR="007849A1" w:rsidRPr="005B26FF">
        <w:rPr>
          <w:rFonts w:ascii="仿宋_GB2312" w:eastAsia="仿宋_GB2312" w:hint="eastAsia"/>
          <w:sz w:val="28"/>
          <w:szCs w:val="28"/>
        </w:rPr>
        <w:t>云资源</w:t>
      </w:r>
      <w:proofErr w:type="gramEnd"/>
      <w:r w:rsidR="007849A1" w:rsidRPr="005B26FF">
        <w:rPr>
          <w:rFonts w:ascii="仿宋_GB2312" w:eastAsia="仿宋_GB2312" w:hint="eastAsia"/>
          <w:sz w:val="28"/>
          <w:szCs w:val="28"/>
        </w:rPr>
        <w:t>的不同，提供不同的数据安全服务，包括数据完整性安全服务，数据机密性安全服务和数据备份回复服务。主要服务应满足以下要求:</w:t>
      </w:r>
    </w:p>
    <w:p w14:paraId="039A5815"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a)应可以对存储在安全域内的用户数据进行完整性检测；</w:t>
      </w:r>
    </w:p>
    <w:p w14:paraId="5331C471"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b)应可以对被传输的用户数据进行完整性检测，及时发现用户数据被篡改、删除、插入等情况发生。</w:t>
      </w:r>
    </w:p>
    <w:p w14:paraId="374A0056"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c)应可以对存储在安全域内的用户数据进行保密性保护；</w:t>
      </w:r>
    </w:p>
    <w:p w14:paraId="2CFBC28D"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d)应可以对在安全域内传输的用户数据进行保密性保护。</w:t>
      </w:r>
    </w:p>
    <w:p w14:paraId="516376DC"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e)应提供</w:t>
      </w:r>
      <w:proofErr w:type="gramStart"/>
      <w:r w:rsidRPr="005B26FF">
        <w:rPr>
          <w:rFonts w:ascii="仿宋_GB2312" w:eastAsia="仿宋_GB2312" w:hint="eastAsia"/>
          <w:sz w:val="28"/>
          <w:szCs w:val="28"/>
        </w:rPr>
        <w:t>数据本地</w:t>
      </w:r>
      <w:proofErr w:type="gramEnd"/>
      <w:r w:rsidRPr="005B26FF">
        <w:rPr>
          <w:rFonts w:ascii="仿宋_GB2312" w:eastAsia="仿宋_GB2312" w:hint="eastAsia"/>
          <w:sz w:val="28"/>
          <w:szCs w:val="28"/>
        </w:rPr>
        <w:t>备份与恢复功能，完成数据备份至少每天一次，备份介质场外存放。</w:t>
      </w:r>
    </w:p>
    <w:p w14:paraId="6FD3B561" w14:textId="7A9481F5" w:rsidR="007849A1" w:rsidRPr="005B26FF" w:rsidRDefault="0009569D" w:rsidP="0009569D">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（7）</w:t>
      </w:r>
      <w:r w:rsidR="007849A1" w:rsidRPr="005B26FF">
        <w:rPr>
          <w:rFonts w:ascii="仿宋_GB2312" w:eastAsia="仿宋_GB2312" w:hint="eastAsia"/>
          <w:sz w:val="28"/>
          <w:szCs w:val="28"/>
        </w:rPr>
        <w:t>系统安全服务应满足以下要求：</w:t>
      </w:r>
    </w:p>
    <w:p w14:paraId="27E233D0"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lastRenderedPageBreak/>
        <w:t>a)主机加固服务：针对不同目标系统根据主机所承载的应用进行专业的安全评估，并进行恰当的安全配置，通过打补丁、修改安全配置、增加安全机制等方法，合理进行主机安全性加强或者消除等的服务；</w:t>
      </w:r>
    </w:p>
    <w:p w14:paraId="2BEA89DB"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b)操作系统防病毒服务：针对指定操作系统安装多重病毒防护组件，组织多种类型病毒的入侵，增强操作系统自身的安全性的服务。</w:t>
      </w:r>
    </w:p>
    <w:p w14:paraId="5FB7617C"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c)跨域认证服务：提供统一用户数据管理，并且提供统一用户认证服务入口；在区域网络畅通且无阻碍的情况下，支持多区域统一用户认证；</w:t>
      </w:r>
    </w:p>
    <w:p w14:paraId="2338D77C" w14:textId="1923C477" w:rsidR="007849A1" w:rsidRPr="005B26FF" w:rsidRDefault="007849A1" w:rsidP="00EC1183">
      <w:pPr>
        <w:pStyle w:val="N"/>
        <w:ind w:firstLineChars="0" w:firstLine="420"/>
        <w:jc w:val="left"/>
      </w:pPr>
      <w:r w:rsidRPr="005B26FF">
        <w:rPr>
          <w:rFonts w:hAnsi="宋体" w:hint="eastAsia"/>
        </w:rPr>
        <w:t>d)应用系统授权管理服务：对接入的应用系统，提供应用系统业务访问级权限管理；</w:t>
      </w:r>
    </w:p>
    <w:p w14:paraId="7811CD61" w14:textId="6173AF1A" w:rsidR="00FA7CEC" w:rsidRDefault="00FA7CEC" w:rsidP="00093A37">
      <w:pPr>
        <w:pStyle w:val="4"/>
      </w:pPr>
      <w:r>
        <w:t>主机安全</w:t>
      </w:r>
    </w:p>
    <w:p w14:paraId="22354BB1" w14:textId="2BE9A419" w:rsidR="007849A1" w:rsidRPr="005B26FF" w:rsidRDefault="007849A1" w:rsidP="00C83A76">
      <w:pPr>
        <w:pStyle w:val="N"/>
        <w:jc w:val="left"/>
        <w:rPr>
          <w:rFonts w:hAnsi="宋体"/>
        </w:rPr>
      </w:pPr>
      <w:r w:rsidRPr="005B26FF">
        <w:rPr>
          <w:rFonts w:hAnsi="宋体" w:hint="eastAsia"/>
        </w:rPr>
        <w:t>主机安全应满足以下要求：</w:t>
      </w:r>
    </w:p>
    <w:p w14:paraId="724D3C80" w14:textId="6B2483B2" w:rsidR="00DE5568" w:rsidRPr="004A6BE2" w:rsidRDefault="004A6BE2" w:rsidP="004A6BE2">
      <w:pPr>
        <w:shd w:val="clear" w:color="auto" w:fill="FFFFFF"/>
        <w:jc w:val="left"/>
        <w:rPr>
          <w:rFonts w:ascii="仿宋_GB2312" w:eastAsia="仿宋_GB2312" w:hAnsi="宋体" w:cs="Arial"/>
          <w:color w:val="000000" w:themeColor="text1"/>
          <w:kern w:val="0"/>
          <w:sz w:val="28"/>
          <w:szCs w:val="28"/>
        </w:rPr>
      </w:pPr>
      <w:bookmarkStart w:id="66" w:name="_Toc163984813"/>
      <w:r>
        <w:rPr>
          <w:rFonts w:ascii="仿宋_GB2312" w:eastAsia="仿宋_GB2312" w:hAnsi="宋体" w:cs="Arial" w:hint="eastAsia"/>
          <w:color w:val="000000" w:themeColor="text1"/>
          <w:kern w:val="0"/>
          <w:sz w:val="28"/>
          <w:szCs w:val="28"/>
        </w:rPr>
        <w:t>（1）</w:t>
      </w:r>
      <w:r w:rsidR="00DE5568" w:rsidRPr="004A6BE2">
        <w:rPr>
          <w:rFonts w:ascii="仿宋_GB2312" w:eastAsia="仿宋_GB2312" w:hAnsi="宋体" w:cs="Arial" w:hint="eastAsia"/>
          <w:color w:val="000000" w:themeColor="text1"/>
          <w:kern w:val="0"/>
          <w:sz w:val="28"/>
          <w:szCs w:val="28"/>
        </w:rPr>
        <w:t>身份鉴别</w:t>
      </w:r>
      <w:bookmarkEnd w:id="66"/>
    </w:p>
    <w:p w14:paraId="42A2B3E6" w14:textId="1F12DE68"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a)</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应对登录操作系统和数据库系统的用户进行身份标识和鉴别；</w:t>
      </w:r>
    </w:p>
    <w:p w14:paraId="76DC5B50" w14:textId="456EFB03"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b)</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操作系统和数据库系统管理用户身份标识应具有不易被冒用的特点，口令应有复杂度要求并定期更换；</w:t>
      </w:r>
    </w:p>
    <w:p w14:paraId="7EA80751" w14:textId="713FB261"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c)</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应启用登录失败处理功能，可采取结束会话、限制非法登录次数和自动退出等措施；</w:t>
      </w:r>
    </w:p>
    <w:p w14:paraId="0F2DA6FD" w14:textId="23B46623"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d)</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当对服务器进行远程管理时，应采取必要措施，防止鉴别信息在网络传输过程中被窃听；</w:t>
      </w:r>
    </w:p>
    <w:p w14:paraId="656BF56D" w14:textId="63BA9589"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e)</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应为操作系统和数据库系统的不同用户分配不同的用户名，确保用户名具有唯一性。</w:t>
      </w:r>
    </w:p>
    <w:p w14:paraId="79B3354E" w14:textId="38D110A3"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f)</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应采用两种或两种以上组合的鉴别技术对管理用户进行身份鉴别。</w:t>
      </w:r>
    </w:p>
    <w:p w14:paraId="6B10E1F3" w14:textId="6C0AD20E" w:rsidR="00DE5568" w:rsidRPr="004A6BE2" w:rsidRDefault="004A6BE2" w:rsidP="004A6BE2">
      <w:pPr>
        <w:shd w:val="clear" w:color="auto" w:fill="FFFFFF"/>
        <w:jc w:val="left"/>
        <w:rPr>
          <w:rFonts w:ascii="仿宋_GB2312" w:eastAsia="仿宋_GB2312" w:hAnsi="宋体" w:cs="Arial"/>
          <w:color w:val="000000" w:themeColor="text1"/>
          <w:kern w:val="0"/>
          <w:sz w:val="28"/>
          <w:szCs w:val="28"/>
        </w:rPr>
      </w:pPr>
      <w:bookmarkStart w:id="67" w:name="_Toc163984814"/>
      <w:r>
        <w:rPr>
          <w:rFonts w:ascii="仿宋_GB2312" w:eastAsia="仿宋_GB2312" w:hAnsi="宋体" w:cs="Arial" w:hint="eastAsia"/>
          <w:color w:val="000000" w:themeColor="text1"/>
          <w:kern w:val="0"/>
          <w:sz w:val="28"/>
          <w:szCs w:val="28"/>
        </w:rPr>
        <w:t>（2）</w:t>
      </w:r>
      <w:r w:rsidR="00DE5568" w:rsidRPr="004A6BE2">
        <w:rPr>
          <w:rFonts w:ascii="仿宋_GB2312" w:eastAsia="仿宋_GB2312" w:hAnsi="宋体" w:cs="Arial" w:hint="eastAsia"/>
          <w:color w:val="000000" w:themeColor="text1"/>
          <w:kern w:val="0"/>
          <w:sz w:val="28"/>
          <w:szCs w:val="28"/>
        </w:rPr>
        <w:t>访问控制</w:t>
      </w:r>
      <w:bookmarkEnd w:id="67"/>
    </w:p>
    <w:p w14:paraId="3737EAEA" w14:textId="2E754769"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lastRenderedPageBreak/>
        <w:t>a)</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应启用访问控制功能，依据安全策略控制用户对资源的访问；</w:t>
      </w:r>
    </w:p>
    <w:p w14:paraId="773BE2E1" w14:textId="12ADF76E"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b)</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应根据管理用户的角色分配权限，实现管理用户的权限分离，仅授予管理用户所需的最小权限；</w:t>
      </w:r>
    </w:p>
    <w:p w14:paraId="4F7BDAB5" w14:textId="5195840E"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c)</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应实现操作系统和数据库系统特权用户的权限分离；</w:t>
      </w:r>
    </w:p>
    <w:p w14:paraId="5D822D17" w14:textId="07E9E521"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d)</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应严格限制默认</w:t>
      </w:r>
      <w:proofErr w:type="gramStart"/>
      <w:r w:rsidRPr="005B26FF">
        <w:rPr>
          <w:rFonts w:ascii="仿宋_GB2312" w:eastAsia="仿宋_GB2312" w:hAnsi="宋体" w:cs="Arial" w:hint="eastAsia"/>
          <w:color w:val="000000" w:themeColor="text1"/>
          <w:kern w:val="0"/>
          <w:sz w:val="28"/>
          <w:szCs w:val="28"/>
        </w:rPr>
        <w:t>帐户</w:t>
      </w:r>
      <w:proofErr w:type="gramEnd"/>
      <w:r w:rsidRPr="005B26FF">
        <w:rPr>
          <w:rFonts w:ascii="仿宋_GB2312" w:eastAsia="仿宋_GB2312" w:hAnsi="宋体" w:cs="Arial" w:hint="eastAsia"/>
          <w:color w:val="000000" w:themeColor="text1"/>
          <w:kern w:val="0"/>
          <w:sz w:val="28"/>
          <w:szCs w:val="28"/>
        </w:rPr>
        <w:t>的访问权限，重命名系统默认</w:t>
      </w:r>
      <w:proofErr w:type="gramStart"/>
      <w:r w:rsidRPr="005B26FF">
        <w:rPr>
          <w:rFonts w:ascii="仿宋_GB2312" w:eastAsia="仿宋_GB2312" w:hAnsi="宋体" w:cs="Arial" w:hint="eastAsia"/>
          <w:color w:val="000000" w:themeColor="text1"/>
          <w:kern w:val="0"/>
          <w:sz w:val="28"/>
          <w:szCs w:val="28"/>
        </w:rPr>
        <w:t>帐户</w:t>
      </w:r>
      <w:proofErr w:type="gramEnd"/>
      <w:r w:rsidRPr="005B26FF">
        <w:rPr>
          <w:rFonts w:ascii="仿宋_GB2312" w:eastAsia="仿宋_GB2312" w:hAnsi="宋体" w:cs="Arial" w:hint="eastAsia"/>
          <w:color w:val="000000" w:themeColor="text1"/>
          <w:kern w:val="0"/>
          <w:sz w:val="28"/>
          <w:szCs w:val="28"/>
        </w:rPr>
        <w:t>，修改这些</w:t>
      </w:r>
      <w:proofErr w:type="gramStart"/>
      <w:r w:rsidRPr="005B26FF">
        <w:rPr>
          <w:rFonts w:ascii="仿宋_GB2312" w:eastAsia="仿宋_GB2312" w:hAnsi="宋体" w:cs="Arial" w:hint="eastAsia"/>
          <w:color w:val="000000" w:themeColor="text1"/>
          <w:kern w:val="0"/>
          <w:sz w:val="28"/>
          <w:szCs w:val="28"/>
        </w:rPr>
        <w:t>帐户</w:t>
      </w:r>
      <w:proofErr w:type="gramEnd"/>
      <w:r w:rsidRPr="005B26FF">
        <w:rPr>
          <w:rFonts w:ascii="仿宋_GB2312" w:eastAsia="仿宋_GB2312" w:hAnsi="宋体" w:cs="Arial" w:hint="eastAsia"/>
          <w:color w:val="000000" w:themeColor="text1"/>
          <w:kern w:val="0"/>
          <w:sz w:val="28"/>
          <w:szCs w:val="28"/>
        </w:rPr>
        <w:t>的默认口令；</w:t>
      </w:r>
    </w:p>
    <w:p w14:paraId="6608B54D" w14:textId="06FEB827"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e)</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应及时删除多余的、过期的</w:t>
      </w:r>
      <w:proofErr w:type="gramStart"/>
      <w:r w:rsidRPr="005B26FF">
        <w:rPr>
          <w:rFonts w:ascii="仿宋_GB2312" w:eastAsia="仿宋_GB2312" w:hAnsi="宋体" w:cs="Arial" w:hint="eastAsia"/>
          <w:color w:val="000000" w:themeColor="text1"/>
          <w:kern w:val="0"/>
          <w:sz w:val="28"/>
          <w:szCs w:val="28"/>
        </w:rPr>
        <w:t>帐户</w:t>
      </w:r>
      <w:proofErr w:type="gramEnd"/>
      <w:r w:rsidRPr="005B26FF">
        <w:rPr>
          <w:rFonts w:ascii="仿宋_GB2312" w:eastAsia="仿宋_GB2312" w:hAnsi="宋体" w:cs="Arial" w:hint="eastAsia"/>
          <w:color w:val="000000" w:themeColor="text1"/>
          <w:kern w:val="0"/>
          <w:sz w:val="28"/>
          <w:szCs w:val="28"/>
        </w:rPr>
        <w:t>，避免共享</w:t>
      </w:r>
      <w:proofErr w:type="gramStart"/>
      <w:r w:rsidRPr="005B26FF">
        <w:rPr>
          <w:rFonts w:ascii="仿宋_GB2312" w:eastAsia="仿宋_GB2312" w:hAnsi="宋体" w:cs="Arial" w:hint="eastAsia"/>
          <w:color w:val="000000" w:themeColor="text1"/>
          <w:kern w:val="0"/>
          <w:sz w:val="28"/>
          <w:szCs w:val="28"/>
        </w:rPr>
        <w:t>帐户</w:t>
      </w:r>
      <w:proofErr w:type="gramEnd"/>
      <w:r w:rsidRPr="005B26FF">
        <w:rPr>
          <w:rFonts w:ascii="仿宋_GB2312" w:eastAsia="仿宋_GB2312" w:hAnsi="宋体" w:cs="Arial" w:hint="eastAsia"/>
          <w:color w:val="000000" w:themeColor="text1"/>
          <w:kern w:val="0"/>
          <w:sz w:val="28"/>
          <w:szCs w:val="28"/>
        </w:rPr>
        <w:t>的存在。</w:t>
      </w:r>
    </w:p>
    <w:p w14:paraId="77204507" w14:textId="68DF9FFA"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f)</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应对重要信息资源设置敏感标记；</w:t>
      </w:r>
    </w:p>
    <w:p w14:paraId="2C0519A0" w14:textId="4CA5BF01"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g)</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应依据安全策略严格控制用户对有敏感标记重要信息资源的操作；</w:t>
      </w:r>
    </w:p>
    <w:p w14:paraId="5AB4E12C" w14:textId="2C2B00EC" w:rsidR="00DE5568" w:rsidRPr="004A6BE2" w:rsidRDefault="004A6BE2" w:rsidP="004A6BE2">
      <w:pPr>
        <w:shd w:val="clear" w:color="auto" w:fill="FFFFFF"/>
        <w:jc w:val="left"/>
        <w:rPr>
          <w:rFonts w:ascii="仿宋_GB2312" w:eastAsia="仿宋_GB2312" w:hAnsi="宋体" w:cs="Arial"/>
          <w:color w:val="000000" w:themeColor="text1"/>
          <w:kern w:val="0"/>
          <w:sz w:val="28"/>
          <w:szCs w:val="28"/>
        </w:rPr>
      </w:pPr>
      <w:bookmarkStart w:id="68" w:name="_Toc163984816"/>
      <w:r>
        <w:rPr>
          <w:rFonts w:ascii="仿宋_GB2312" w:eastAsia="仿宋_GB2312" w:hAnsi="宋体" w:cs="Arial" w:hint="eastAsia"/>
          <w:color w:val="000000" w:themeColor="text1"/>
          <w:kern w:val="0"/>
          <w:sz w:val="28"/>
          <w:szCs w:val="28"/>
        </w:rPr>
        <w:t>（3）</w:t>
      </w:r>
      <w:r w:rsidR="00DE5568" w:rsidRPr="004A6BE2">
        <w:rPr>
          <w:rFonts w:ascii="仿宋_GB2312" w:eastAsia="仿宋_GB2312" w:hAnsi="宋体" w:cs="Arial" w:hint="eastAsia"/>
          <w:color w:val="000000" w:themeColor="text1"/>
          <w:kern w:val="0"/>
          <w:sz w:val="28"/>
          <w:szCs w:val="28"/>
        </w:rPr>
        <w:t>安全审计</w:t>
      </w:r>
      <w:bookmarkEnd w:id="68"/>
    </w:p>
    <w:p w14:paraId="748BCD2D" w14:textId="6062B7D8"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a)</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审计范围应覆盖到服务器和</w:t>
      </w:r>
      <w:r w:rsidRPr="005B26FF">
        <w:rPr>
          <w:rFonts w:ascii="仿宋_GB2312" w:eastAsia="仿宋_GB2312" w:hAnsi="宋体" w:cs="Arial" w:hint="eastAsia"/>
          <w:bCs/>
          <w:color w:val="000000" w:themeColor="text1"/>
          <w:kern w:val="0"/>
          <w:sz w:val="28"/>
          <w:szCs w:val="28"/>
        </w:rPr>
        <w:t>重要客户端上</w:t>
      </w:r>
      <w:r w:rsidRPr="005B26FF">
        <w:rPr>
          <w:rFonts w:ascii="仿宋_GB2312" w:eastAsia="仿宋_GB2312" w:hAnsi="宋体" w:cs="Arial" w:hint="eastAsia"/>
          <w:color w:val="000000" w:themeColor="text1"/>
          <w:kern w:val="0"/>
          <w:sz w:val="28"/>
          <w:szCs w:val="28"/>
        </w:rPr>
        <w:t>的每个操作系统用户和数据库用户；</w:t>
      </w:r>
    </w:p>
    <w:p w14:paraId="324B2B56" w14:textId="17B6408C"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b)</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审计内容应包括重要用户行为、系统资源的异常使用和重要系统命令的使用等系统内重要的安全相关事件；</w:t>
      </w:r>
    </w:p>
    <w:p w14:paraId="08CA62FA" w14:textId="1F10F43A"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c)</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审计记录应包括事件的日期、时间、类型、主体标识、客体标识和结果等；</w:t>
      </w:r>
    </w:p>
    <w:p w14:paraId="5743D767" w14:textId="0B77AF53"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d)</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应能够根据记录数据进行分析，并生成审计报表；</w:t>
      </w:r>
    </w:p>
    <w:p w14:paraId="60AB684D" w14:textId="33B6623C"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e)</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应保护审计进程，避免受到未预期的中断；</w:t>
      </w:r>
    </w:p>
    <w:p w14:paraId="2ACD42AB" w14:textId="697FE685"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f)</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应保护审计记录，避免受到未预期的删除、修改或覆盖等。</w:t>
      </w:r>
    </w:p>
    <w:p w14:paraId="1F8354CB" w14:textId="64D93487" w:rsidR="00DE5568" w:rsidRPr="004A6BE2" w:rsidRDefault="004A6BE2" w:rsidP="004A6BE2">
      <w:pPr>
        <w:shd w:val="clear" w:color="auto" w:fill="FFFFFF"/>
        <w:jc w:val="left"/>
        <w:rPr>
          <w:rFonts w:ascii="仿宋_GB2312" w:eastAsia="仿宋_GB2312" w:hAnsi="宋体" w:cs="Arial"/>
          <w:color w:val="000000" w:themeColor="text1"/>
          <w:kern w:val="0"/>
          <w:sz w:val="28"/>
          <w:szCs w:val="28"/>
        </w:rPr>
      </w:pPr>
      <w:bookmarkStart w:id="69" w:name="_Toc163984817"/>
      <w:r>
        <w:rPr>
          <w:rFonts w:ascii="仿宋_GB2312" w:eastAsia="仿宋_GB2312" w:hAnsi="宋体" w:cs="Arial" w:hint="eastAsia"/>
          <w:color w:val="000000" w:themeColor="text1"/>
          <w:kern w:val="0"/>
          <w:sz w:val="28"/>
          <w:szCs w:val="28"/>
        </w:rPr>
        <w:t>（4）</w:t>
      </w:r>
      <w:r w:rsidR="00DE5568" w:rsidRPr="004A6BE2">
        <w:rPr>
          <w:rFonts w:ascii="仿宋_GB2312" w:eastAsia="仿宋_GB2312" w:hAnsi="宋体" w:cs="Arial" w:hint="eastAsia"/>
          <w:color w:val="000000" w:themeColor="text1"/>
          <w:kern w:val="0"/>
          <w:sz w:val="28"/>
          <w:szCs w:val="28"/>
        </w:rPr>
        <w:t>剩余信息保护</w:t>
      </w:r>
      <w:bookmarkEnd w:id="69"/>
    </w:p>
    <w:p w14:paraId="0C58ABD8" w14:textId="77777777" w:rsidR="00DE5568" w:rsidRPr="005B26FF" w:rsidRDefault="00DE5568" w:rsidP="00C83A76">
      <w:pPr>
        <w:pStyle w:val="N"/>
        <w:jc w:val="left"/>
      </w:pPr>
      <w:r w:rsidRPr="005B26FF">
        <w:rPr>
          <w:rFonts w:hint="eastAsia"/>
        </w:rPr>
        <w:t>本项要求包括：</w:t>
      </w:r>
    </w:p>
    <w:p w14:paraId="40C52482" w14:textId="307E7526"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lastRenderedPageBreak/>
        <w:t>a)</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应保证操作系统和数据库系统用户的鉴别信息所在的存储空间，被释放或再分配给其他用户前得到完全清除，无论这些信息是存放在硬盘上还是在内存中；</w:t>
      </w:r>
    </w:p>
    <w:p w14:paraId="66165B0D" w14:textId="7CE0E649"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b)</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应确保系统内的文件、目录和数据库记录等资源所在的存储空间，被释放或重新分配给其他用户前得到完全清除。</w:t>
      </w:r>
    </w:p>
    <w:p w14:paraId="02AFFB09" w14:textId="0744D87F" w:rsidR="00DE5568" w:rsidRPr="004A6BE2" w:rsidRDefault="004A6BE2" w:rsidP="004A6BE2">
      <w:pPr>
        <w:shd w:val="clear" w:color="auto" w:fill="FFFFFF"/>
        <w:jc w:val="left"/>
        <w:rPr>
          <w:rFonts w:ascii="仿宋_GB2312" w:eastAsia="仿宋_GB2312" w:hAnsi="宋体" w:cs="Arial"/>
          <w:color w:val="000000" w:themeColor="text1"/>
          <w:kern w:val="0"/>
          <w:sz w:val="28"/>
          <w:szCs w:val="28"/>
        </w:rPr>
      </w:pPr>
      <w:bookmarkStart w:id="70" w:name="_Toc163984818"/>
      <w:r>
        <w:rPr>
          <w:rFonts w:ascii="仿宋_GB2312" w:eastAsia="仿宋_GB2312" w:hAnsi="宋体" w:cs="Arial" w:hint="eastAsia"/>
          <w:color w:val="000000" w:themeColor="text1"/>
          <w:kern w:val="0"/>
          <w:sz w:val="28"/>
          <w:szCs w:val="28"/>
        </w:rPr>
        <w:t>（5）</w:t>
      </w:r>
      <w:r w:rsidR="00DE5568" w:rsidRPr="004A6BE2">
        <w:rPr>
          <w:rFonts w:ascii="仿宋_GB2312" w:eastAsia="仿宋_GB2312" w:hAnsi="宋体" w:cs="Arial" w:hint="eastAsia"/>
          <w:color w:val="000000" w:themeColor="text1"/>
          <w:kern w:val="0"/>
          <w:sz w:val="28"/>
          <w:szCs w:val="28"/>
        </w:rPr>
        <w:t>入侵防范</w:t>
      </w:r>
      <w:bookmarkEnd w:id="70"/>
    </w:p>
    <w:p w14:paraId="52F6FB04" w14:textId="71796572"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a) </w:t>
      </w:r>
      <w:r w:rsidR="00DE5568" w:rsidRPr="005B26FF">
        <w:rPr>
          <w:rFonts w:ascii="仿宋_GB2312" w:eastAsia="仿宋_GB2312" w:hAnsi="宋体" w:cs="Arial" w:hint="eastAsia"/>
          <w:bCs/>
          <w:color w:val="000000" w:themeColor="text1"/>
          <w:kern w:val="0"/>
          <w:sz w:val="28"/>
          <w:szCs w:val="28"/>
        </w:rPr>
        <w:t>应能够检测到对重要服务器进行入侵的行为，能够记录入侵的源IP、攻击的类型、攻击的目的、攻击的时间，并在发生严重入侵事件时提供报警；</w:t>
      </w:r>
    </w:p>
    <w:p w14:paraId="6808B193" w14:textId="5C93A2A2"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b) </w:t>
      </w:r>
      <w:r w:rsidR="00DE5568" w:rsidRPr="005B26FF">
        <w:rPr>
          <w:rFonts w:ascii="仿宋_GB2312" w:eastAsia="仿宋_GB2312" w:hAnsi="宋体" w:cs="Arial" w:hint="eastAsia"/>
          <w:bCs/>
          <w:color w:val="000000" w:themeColor="text1"/>
          <w:kern w:val="0"/>
          <w:sz w:val="28"/>
          <w:szCs w:val="28"/>
        </w:rPr>
        <w:t>应能够对重</w:t>
      </w:r>
      <w:proofErr w:type="gramStart"/>
      <w:r w:rsidR="00DE5568" w:rsidRPr="005B26FF">
        <w:rPr>
          <w:rFonts w:ascii="仿宋_GB2312" w:eastAsia="仿宋_GB2312" w:hAnsi="宋体" w:cs="Arial" w:hint="eastAsia"/>
          <w:bCs/>
          <w:color w:val="000000" w:themeColor="text1"/>
          <w:kern w:val="0"/>
          <w:sz w:val="28"/>
          <w:szCs w:val="28"/>
        </w:rPr>
        <w:t>要程序</w:t>
      </w:r>
      <w:proofErr w:type="gramEnd"/>
      <w:r w:rsidR="00DE5568" w:rsidRPr="005B26FF">
        <w:rPr>
          <w:rFonts w:ascii="仿宋_GB2312" w:eastAsia="仿宋_GB2312" w:hAnsi="宋体" w:cs="Arial" w:hint="eastAsia"/>
          <w:bCs/>
          <w:color w:val="000000" w:themeColor="text1"/>
          <w:kern w:val="0"/>
          <w:sz w:val="28"/>
          <w:szCs w:val="28"/>
        </w:rPr>
        <w:t>的完整性进行检测，并在检测到完整性受到破坏后具有恢复的措施；</w:t>
      </w:r>
    </w:p>
    <w:p w14:paraId="30914E89" w14:textId="54B7F7B4"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c) </w:t>
      </w:r>
      <w:r w:rsidR="00DE5568" w:rsidRPr="005B26FF">
        <w:rPr>
          <w:rFonts w:ascii="仿宋_GB2312" w:eastAsia="仿宋_GB2312" w:hAnsi="宋体" w:cs="Arial" w:hint="eastAsia"/>
          <w:color w:val="000000" w:themeColor="text1"/>
          <w:kern w:val="0"/>
          <w:sz w:val="28"/>
          <w:szCs w:val="28"/>
        </w:rPr>
        <w:t>操作系统应遵循最小安装的原则，仅安装需要的组件和应用程序，并通过设置升级服务器等方式保持系统补丁及时得到更新。</w:t>
      </w:r>
    </w:p>
    <w:p w14:paraId="517EBA75" w14:textId="619BA73C" w:rsidR="00DE5568" w:rsidRPr="004A6BE2" w:rsidRDefault="004A6BE2" w:rsidP="004A6BE2">
      <w:pPr>
        <w:shd w:val="clear" w:color="auto" w:fill="FFFFFF"/>
        <w:jc w:val="left"/>
        <w:rPr>
          <w:rFonts w:ascii="仿宋_GB2312" w:eastAsia="仿宋_GB2312" w:hAnsi="宋体" w:cs="Arial"/>
          <w:color w:val="000000" w:themeColor="text1"/>
          <w:kern w:val="0"/>
          <w:sz w:val="28"/>
          <w:szCs w:val="28"/>
        </w:rPr>
      </w:pPr>
      <w:bookmarkStart w:id="71" w:name="_Toc163984819"/>
      <w:r>
        <w:rPr>
          <w:rFonts w:ascii="仿宋_GB2312" w:eastAsia="仿宋_GB2312" w:hAnsi="宋体" w:cs="Arial" w:hint="eastAsia"/>
          <w:color w:val="000000" w:themeColor="text1"/>
          <w:kern w:val="0"/>
          <w:sz w:val="28"/>
          <w:szCs w:val="28"/>
        </w:rPr>
        <w:t>（6）</w:t>
      </w:r>
      <w:r w:rsidR="00DE5568" w:rsidRPr="004A6BE2">
        <w:rPr>
          <w:rFonts w:ascii="仿宋_GB2312" w:eastAsia="仿宋_GB2312" w:hAnsi="宋体" w:cs="Arial" w:hint="eastAsia"/>
          <w:color w:val="000000" w:themeColor="text1"/>
          <w:kern w:val="0"/>
          <w:sz w:val="28"/>
          <w:szCs w:val="28"/>
        </w:rPr>
        <w:t>恶意代码防范</w:t>
      </w:r>
      <w:bookmarkEnd w:id="71"/>
    </w:p>
    <w:p w14:paraId="05C3E86F" w14:textId="77777777"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本项要求包括：</w:t>
      </w:r>
    </w:p>
    <w:p w14:paraId="47B89A34" w14:textId="4E543B3E"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a) </w:t>
      </w:r>
      <w:r w:rsidR="00DE5568" w:rsidRPr="005B26FF">
        <w:rPr>
          <w:rFonts w:ascii="仿宋_GB2312" w:eastAsia="仿宋_GB2312" w:hAnsi="宋体" w:cs="Arial" w:hint="eastAsia"/>
          <w:color w:val="000000" w:themeColor="text1"/>
          <w:kern w:val="0"/>
          <w:sz w:val="28"/>
          <w:szCs w:val="28"/>
        </w:rPr>
        <w:t>应安装防恶意代码软件，并及时更新防恶意代码软件版本和恶意代码库；</w:t>
      </w:r>
    </w:p>
    <w:p w14:paraId="1000995B" w14:textId="67B1A03C"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b) </w:t>
      </w:r>
      <w:r w:rsidR="00DE5568" w:rsidRPr="005B26FF">
        <w:rPr>
          <w:rFonts w:ascii="仿宋_GB2312" w:eastAsia="仿宋_GB2312" w:hAnsi="宋体" w:cs="Arial" w:hint="eastAsia"/>
          <w:bCs/>
          <w:color w:val="000000" w:themeColor="text1"/>
          <w:kern w:val="0"/>
          <w:sz w:val="28"/>
          <w:szCs w:val="28"/>
        </w:rPr>
        <w:t>主机防恶意代码产品应具有与网络防恶意代码产品不同的恶意代码库；</w:t>
      </w:r>
    </w:p>
    <w:p w14:paraId="0207F115" w14:textId="73D58605"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c) </w:t>
      </w:r>
      <w:r w:rsidR="00DE5568" w:rsidRPr="005B26FF">
        <w:rPr>
          <w:rFonts w:ascii="仿宋_GB2312" w:eastAsia="仿宋_GB2312" w:hAnsi="宋体" w:cs="Arial" w:hint="eastAsia"/>
          <w:color w:val="000000" w:themeColor="text1"/>
          <w:kern w:val="0"/>
          <w:sz w:val="28"/>
          <w:szCs w:val="28"/>
        </w:rPr>
        <w:t>应支持防恶意代码的统一管理。</w:t>
      </w:r>
    </w:p>
    <w:p w14:paraId="0F823C5B" w14:textId="75E6BFF1" w:rsidR="00DE5568" w:rsidRPr="004A6BE2" w:rsidRDefault="004A6BE2" w:rsidP="004A6BE2">
      <w:pPr>
        <w:shd w:val="clear" w:color="auto" w:fill="FFFFFF"/>
        <w:jc w:val="left"/>
        <w:rPr>
          <w:rFonts w:ascii="仿宋_GB2312" w:eastAsia="仿宋_GB2312" w:hAnsi="宋体" w:cs="Arial"/>
          <w:color w:val="000000" w:themeColor="text1"/>
          <w:kern w:val="0"/>
          <w:sz w:val="28"/>
          <w:szCs w:val="28"/>
        </w:rPr>
      </w:pPr>
      <w:bookmarkStart w:id="72" w:name="_Toc163984820"/>
      <w:r>
        <w:rPr>
          <w:rFonts w:ascii="仿宋_GB2312" w:eastAsia="仿宋_GB2312" w:hAnsi="宋体" w:cs="Arial" w:hint="eastAsia"/>
          <w:color w:val="000000" w:themeColor="text1"/>
          <w:kern w:val="0"/>
          <w:sz w:val="28"/>
          <w:szCs w:val="28"/>
        </w:rPr>
        <w:t>（7）</w:t>
      </w:r>
      <w:r w:rsidR="00DE5568" w:rsidRPr="004A6BE2">
        <w:rPr>
          <w:rFonts w:ascii="仿宋_GB2312" w:eastAsia="仿宋_GB2312" w:hAnsi="宋体" w:cs="Arial" w:hint="eastAsia"/>
          <w:color w:val="000000" w:themeColor="text1"/>
          <w:kern w:val="0"/>
          <w:sz w:val="28"/>
          <w:szCs w:val="28"/>
        </w:rPr>
        <w:t>资源控制</w:t>
      </w:r>
      <w:bookmarkEnd w:id="72"/>
    </w:p>
    <w:p w14:paraId="12522348" w14:textId="5423C990"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a) </w:t>
      </w:r>
      <w:r w:rsidR="00DE5568" w:rsidRPr="005B26FF">
        <w:rPr>
          <w:rFonts w:ascii="仿宋_GB2312" w:eastAsia="仿宋_GB2312" w:hAnsi="宋体" w:cs="Arial" w:hint="eastAsia"/>
          <w:color w:val="000000" w:themeColor="text1"/>
          <w:kern w:val="0"/>
          <w:sz w:val="28"/>
          <w:szCs w:val="28"/>
        </w:rPr>
        <w:t>应通过设定终端接入方式、网络地址范围等条件限制终端登录；</w:t>
      </w:r>
    </w:p>
    <w:p w14:paraId="74204428" w14:textId="7BF87399"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b)</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应根据安全策略设置登录终端的操作超时锁定；</w:t>
      </w:r>
    </w:p>
    <w:p w14:paraId="14E3B9B9" w14:textId="0577B011"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lastRenderedPageBreak/>
        <w:t xml:space="preserve">c) </w:t>
      </w:r>
      <w:r w:rsidR="00DE5568" w:rsidRPr="005B26FF">
        <w:rPr>
          <w:rFonts w:ascii="仿宋_GB2312" w:eastAsia="仿宋_GB2312" w:hAnsi="宋体" w:cs="Arial" w:hint="eastAsia"/>
          <w:bCs/>
          <w:color w:val="000000" w:themeColor="text1"/>
          <w:kern w:val="0"/>
          <w:sz w:val="28"/>
          <w:szCs w:val="28"/>
        </w:rPr>
        <w:t>应对重要服务器进行监视，包括监视服务器的CPU、硬盘、内存、网络等资源的使用情况；</w:t>
      </w:r>
    </w:p>
    <w:p w14:paraId="7F58B3F6" w14:textId="5BAA3CD6"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d) </w:t>
      </w:r>
      <w:r w:rsidR="00DE5568" w:rsidRPr="005B26FF">
        <w:rPr>
          <w:rFonts w:ascii="仿宋_GB2312" w:eastAsia="仿宋_GB2312" w:hAnsi="宋体" w:cs="Arial" w:hint="eastAsia"/>
          <w:color w:val="000000" w:themeColor="text1"/>
          <w:kern w:val="0"/>
          <w:sz w:val="28"/>
          <w:szCs w:val="28"/>
        </w:rPr>
        <w:t>应限制单个用户对系统资源的最大或最小使用限度；</w:t>
      </w:r>
    </w:p>
    <w:p w14:paraId="3653781D" w14:textId="2CECD494" w:rsidR="00DE5568" w:rsidRPr="005B26FF" w:rsidRDefault="00380E4B" w:rsidP="00093A37">
      <w:pPr>
        <w:shd w:val="clear" w:color="auto" w:fill="FFFFFF"/>
        <w:ind w:firstLine="357"/>
        <w:jc w:val="left"/>
        <w:rPr>
          <w:rFonts w:ascii="仿宋_GB2312" w:eastAsia="仿宋_GB2312" w:hAnsi="Arial" w:cs="Arial"/>
          <w:color w:val="000000"/>
          <w:kern w:val="0"/>
          <w:sz w:val="28"/>
          <w:szCs w:val="28"/>
        </w:rPr>
      </w:pPr>
      <w:r w:rsidRPr="005B26FF">
        <w:rPr>
          <w:rFonts w:ascii="仿宋_GB2312" w:eastAsia="仿宋_GB2312" w:hAnsi="宋体" w:cs="Arial" w:hint="eastAsia"/>
          <w:color w:val="000000" w:themeColor="text1"/>
          <w:kern w:val="0"/>
          <w:sz w:val="28"/>
          <w:szCs w:val="28"/>
        </w:rPr>
        <w:t xml:space="preserve">e) </w:t>
      </w:r>
      <w:r w:rsidR="00DE5568" w:rsidRPr="005B26FF">
        <w:rPr>
          <w:rFonts w:ascii="仿宋_GB2312" w:eastAsia="仿宋_GB2312" w:hAnsi="宋体" w:cs="Arial" w:hint="eastAsia"/>
          <w:bCs/>
          <w:color w:val="000000" w:themeColor="text1"/>
          <w:kern w:val="0"/>
          <w:sz w:val="28"/>
          <w:szCs w:val="28"/>
        </w:rPr>
        <w:t>应能够对系统的服务水平降低到预先规定的最小值进行检测和报警。</w:t>
      </w:r>
    </w:p>
    <w:p w14:paraId="188A2FF1" w14:textId="147D782B" w:rsidR="00283ABC" w:rsidRDefault="00283ABC" w:rsidP="00093A37">
      <w:pPr>
        <w:pStyle w:val="4"/>
      </w:pPr>
      <w:r>
        <w:t>数据安全</w:t>
      </w:r>
    </w:p>
    <w:p w14:paraId="23AD1241" w14:textId="77863B3B" w:rsidR="00283ABC" w:rsidRPr="005B26FF" w:rsidRDefault="004A6BE2" w:rsidP="004A6BE2">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（1）</w:t>
      </w:r>
      <w:r w:rsidR="00283ABC" w:rsidRPr="005B26FF">
        <w:rPr>
          <w:rFonts w:ascii="仿宋_GB2312" w:eastAsia="仿宋_GB2312" w:hint="eastAsia"/>
          <w:sz w:val="28"/>
          <w:szCs w:val="28"/>
        </w:rPr>
        <w:t>数据安全应符合以下要求：</w:t>
      </w:r>
    </w:p>
    <w:p w14:paraId="41A203DB" w14:textId="67D03897"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 应采用密码技术或其他措施保证数据的完整性。</w:t>
      </w:r>
    </w:p>
    <w:p w14:paraId="7F7AC3E5" w14:textId="3A17FA1C"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 应采用加密技术对存储和传输中的敏感数据进行机密性保护。</w:t>
      </w:r>
    </w:p>
    <w:p w14:paraId="23BA1224" w14:textId="44E2C44F"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 应能够提供手段清除因数据在不同物理服务器上迁移、业务终止、自然灾害、合同终止等遗留的数据；</w:t>
      </w:r>
    </w:p>
    <w:p w14:paraId="3456C2C6" w14:textId="4A91F71F"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 应提供不同平台间的数据迁移能力；</w:t>
      </w:r>
    </w:p>
    <w:p w14:paraId="7F7AFBA5" w14:textId="5CC233BB"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e) 数据迁移应制定迁移方案，并进行迁移方案可行性评估与风险评估，确定数据迁移风险控制措施，做好数据备份以及恢复相关工作，应保证数据迁移不影响业务应用的连续性；</w:t>
      </w:r>
    </w:p>
    <w:p w14:paraId="2C14E15A" w14:textId="2147741D"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f) 应避免敏感机密数据的复制和物理迁移</w:t>
      </w:r>
    </w:p>
    <w:p w14:paraId="38160FA4" w14:textId="4D3E3495"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g) 应采用访问控制技术对数据进行分类保护。</w:t>
      </w:r>
    </w:p>
    <w:p w14:paraId="4162C72B" w14:textId="66740CDF"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h) 应提供数据备份与恢复功能。</w:t>
      </w:r>
    </w:p>
    <w:p w14:paraId="057F8621" w14:textId="3B7D5E77" w:rsidR="00283ABC" w:rsidRPr="005B26FF" w:rsidRDefault="004A6BE2" w:rsidP="004A6BE2">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（2）</w:t>
      </w:r>
      <w:r w:rsidR="00283ABC" w:rsidRPr="005B26FF">
        <w:rPr>
          <w:rFonts w:ascii="仿宋_GB2312" w:eastAsia="仿宋_GB2312" w:hint="eastAsia"/>
          <w:sz w:val="28"/>
          <w:szCs w:val="28"/>
        </w:rPr>
        <w:t>业务调度安全应符合以下要求：</w:t>
      </w:r>
    </w:p>
    <w:p w14:paraId="08495ABC" w14:textId="77777777"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a)应赋予不同的用户不同的服务优先级；</w:t>
      </w:r>
    </w:p>
    <w:p w14:paraId="012AA15D" w14:textId="77777777"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b)应根据用户的优先级高低安排服务，不可跨优先级服务；</w:t>
      </w:r>
    </w:p>
    <w:p w14:paraId="3C585476" w14:textId="5B7D0FB3" w:rsidR="00283ABC" w:rsidRPr="005B26FF" w:rsidRDefault="00283ABC" w:rsidP="00EC1183">
      <w:pPr>
        <w:pStyle w:val="N"/>
        <w:ind w:firstLineChars="0" w:firstLine="420"/>
        <w:jc w:val="left"/>
      </w:pPr>
      <w:r w:rsidRPr="005B26FF">
        <w:rPr>
          <w:rFonts w:hAnsi="宋体" w:hint="eastAsia"/>
        </w:rPr>
        <w:t>c)应能对用户的优先级进行实时控制和管理。</w:t>
      </w:r>
    </w:p>
    <w:p w14:paraId="0E97633F"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高效管理</w:t>
      </w:r>
      <w:r>
        <w:rPr>
          <w:rFonts w:ascii="Times New Roman" w:hAnsi="Times New Roman"/>
        </w:rPr>
        <w:t>及</w:t>
      </w:r>
      <w:r>
        <w:rPr>
          <w:rFonts w:ascii="Times New Roman" w:hAnsi="Times New Roman" w:hint="eastAsia"/>
        </w:rPr>
        <w:t>智慧</w:t>
      </w:r>
      <w:r>
        <w:rPr>
          <w:rFonts w:ascii="Times New Roman" w:hAnsi="Times New Roman"/>
        </w:rPr>
        <w:t>应用</w:t>
      </w:r>
    </w:p>
    <w:p w14:paraId="60C7112C" w14:textId="562C499C" w:rsidR="00B51159" w:rsidRDefault="00AB6001">
      <w:pPr>
        <w:pStyle w:val="2"/>
      </w:pPr>
      <w:r>
        <w:rPr>
          <w:rFonts w:hint="eastAsia"/>
        </w:rPr>
        <w:t>长江大保护信息管理与服务支撑平台高效管理要求</w:t>
      </w:r>
    </w:p>
    <w:p w14:paraId="4FEAA20B" w14:textId="77777777" w:rsidR="00B51159" w:rsidRDefault="00AB6001">
      <w:pPr>
        <w:pStyle w:val="3"/>
      </w:pPr>
      <w:r>
        <w:rPr>
          <w:rFonts w:hint="eastAsia"/>
        </w:rPr>
        <w:t>数据资源建设要求</w:t>
      </w:r>
    </w:p>
    <w:p w14:paraId="775770C3" w14:textId="77777777" w:rsidR="00B51159" w:rsidRDefault="00AB6001">
      <w:pPr>
        <w:pStyle w:val="3"/>
      </w:pPr>
      <w:r>
        <w:rPr>
          <w:rFonts w:hint="eastAsia"/>
        </w:rPr>
        <w:t>模型建设与管理要求</w:t>
      </w:r>
    </w:p>
    <w:p w14:paraId="708DD0D6" w14:textId="77777777" w:rsidR="00B51159" w:rsidRDefault="00AB6001">
      <w:pPr>
        <w:pStyle w:val="3"/>
      </w:pPr>
      <w:r>
        <w:rPr>
          <w:rFonts w:hint="eastAsia"/>
        </w:rPr>
        <w:t>资源统一管理要求</w:t>
      </w:r>
    </w:p>
    <w:p w14:paraId="0B91A672" w14:textId="77777777" w:rsidR="00B51159" w:rsidRDefault="00AB6001" w:rsidP="00537E64">
      <w:pPr>
        <w:pStyle w:val="2"/>
        <w:spacing w:before="0" w:after="0"/>
      </w:pPr>
      <w:r>
        <w:rPr>
          <w:rFonts w:hint="eastAsia"/>
        </w:rPr>
        <w:t>长江大保护时空大数据云平台高效管理要求（匡欢）</w:t>
      </w:r>
    </w:p>
    <w:p w14:paraId="6DAB0AE6" w14:textId="135585CB" w:rsidR="00B51159" w:rsidRDefault="00AB6001" w:rsidP="00537E64">
      <w:pPr>
        <w:pStyle w:val="3"/>
      </w:pPr>
      <w:r>
        <w:rPr>
          <w:rFonts w:hint="eastAsia"/>
        </w:rPr>
        <w:t>信息共享与高效分发要求</w:t>
      </w:r>
    </w:p>
    <w:p w14:paraId="79D84B9D" w14:textId="42BF2532" w:rsidR="005B1086" w:rsidRPr="005B26FF" w:rsidRDefault="005B790A" w:rsidP="00C83A76">
      <w:pPr>
        <w:pStyle w:val="N"/>
        <w:ind w:firstLineChars="0"/>
        <w:jc w:val="left"/>
        <w:rPr>
          <w:rFonts w:hAnsi="宋体"/>
        </w:rPr>
      </w:pPr>
      <w:r w:rsidRPr="005B26FF">
        <w:rPr>
          <w:rFonts w:hAnsi="宋体" w:hint="eastAsia"/>
        </w:rPr>
        <w:t>信息共享与高效分发要求参照标准 GB/T 30850.4—2017。</w:t>
      </w:r>
      <w:r w:rsidR="005B1086" w:rsidRPr="005B26FF">
        <w:rPr>
          <w:rFonts w:hAnsi="宋体" w:hint="eastAsia"/>
        </w:rPr>
        <w:t>信息共享技术层面涉及网络、系统、安全、管理等方面的要求。</w:t>
      </w:r>
    </w:p>
    <w:p w14:paraId="7F624FFF" w14:textId="12D801A2" w:rsidR="00952EF8" w:rsidRPr="005B26FF" w:rsidRDefault="00952EF8" w:rsidP="00A30EBF">
      <w:pPr>
        <w:pStyle w:val="5"/>
        <w:numPr>
          <w:ilvl w:val="0"/>
          <w:numId w:val="25"/>
        </w:numPr>
      </w:pPr>
      <w:r w:rsidRPr="005B26FF">
        <w:rPr>
          <w:rFonts w:hint="eastAsia"/>
        </w:rPr>
        <w:t>网络要求</w:t>
      </w:r>
    </w:p>
    <w:p w14:paraId="03C36F4F" w14:textId="00120EF8" w:rsidR="00EF0634" w:rsidRPr="005B26FF" w:rsidRDefault="00EF0634" w:rsidP="00C83A76">
      <w:pPr>
        <w:pStyle w:val="N"/>
        <w:ind w:left="420" w:firstLineChars="0" w:firstLine="0"/>
        <w:jc w:val="left"/>
        <w:rPr>
          <w:rFonts w:hAnsi="宋体"/>
        </w:rPr>
      </w:pPr>
      <w:r w:rsidRPr="005B26FF">
        <w:rPr>
          <w:rFonts w:hAnsi="宋体" w:hint="eastAsia"/>
        </w:rPr>
        <w:t>信息资源共享网络要求如下：</w:t>
      </w:r>
    </w:p>
    <w:p w14:paraId="2B7569DF" w14:textId="406F64B9" w:rsidR="00952EF8" w:rsidRPr="005B26FF" w:rsidRDefault="000F21FB" w:rsidP="000F21FB">
      <w:pPr>
        <w:pStyle w:val="N"/>
        <w:ind w:firstLineChars="0" w:firstLine="0"/>
        <w:jc w:val="left"/>
        <w:rPr>
          <w:rFonts w:hAnsi="宋体"/>
        </w:rPr>
      </w:pPr>
      <w:r>
        <w:rPr>
          <w:rFonts w:hAnsi="宋体" w:hint="eastAsia"/>
        </w:rPr>
        <w:t>（1）</w:t>
      </w:r>
      <w:r w:rsidR="008522E9" w:rsidRPr="005B26FF">
        <w:rPr>
          <w:rFonts w:hAnsi="宋体" w:hint="eastAsia"/>
        </w:rPr>
        <w:t>非涉密的业务信息应通过</w:t>
      </w:r>
      <w:r w:rsidR="00A56706" w:rsidRPr="005B26FF">
        <w:rPr>
          <w:rFonts w:hAnsi="宋体" w:hint="eastAsia"/>
        </w:rPr>
        <w:t>国家电子政务外网传输；</w:t>
      </w:r>
    </w:p>
    <w:p w14:paraId="566098A3" w14:textId="02676D39" w:rsidR="00A56706" w:rsidRPr="005B26FF" w:rsidRDefault="000F21FB" w:rsidP="000F21FB">
      <w:pPr>
        <w:pStyle w:val="N"/>
        <w:ind w:firstLineChars="0" w:firstLine="0"/>
        <w:jc w:val="left"/>
        <w:rPr>
          <w:rFonts w:hAnsi="宋体"/>
        </w:rPr>
      </w:pPr>
      <w:r>
        <w:rPr>
          <w:rFonts w:hAnsi="宋体" w:hint="eastAsia"/>
        </w:rPr>
        <w:t>（2）</w:t>
      </w:r>
      <w:r w:rsidR="00A56706" w:rsidRPr="005B26FF">
        <w:rPr>
          <w:rFonts w:hAnsi="宋体" w:hint="eastAsia"/>
        </w:rPr>
        <w:t>公开信息可通过互联网传输的信息共享；</w:t>
      </w:r>
    </w:p>
    <w:p w14:paraId="7E568800" w14:textId="760AD010" w:rsidR="009E4407" w:rsidRPr="005B26FF" w:rsidRDefault="009E4407" w:rsidP="000F21FB">
      <w:pPr>
        <w:pStyle w:val="5"/>
      </w:pPr>
      <w:r w:rsidRPr="005B26FF">
        <w:rPr>
          <w:rFonts w:hint="eastAsia"/>
        </w:rPr>
        <w:t>数据要求</w:t>
      </w:r>
    </w:p>
    <w:p w14:paraId="1294AC1A" w14:textId="166211E8" w:rsidR="00952EF8" w:rsidRPr="00876943" w:rsidRDefault="00876943" w:rsidP="00876943">
      <w:pPr>
        <w:jc w:val="left"/>
        <w:rPr>
          <w:rFonts w:ascii="仿宋_GB2312" w:eastAsia="仿宋_GB2312" w:hAnsi="宋体"/>
          <w:sz w:val="28"/>
          <w:szCs w:val="28"/>
        </w:rPr>
      </w:pPr>
      <w:r>
        <w:rPr>
          <w:rFonts w:ascii="仿宋_GB2312" w:eastAsia="仿宋_GB2312" w:hAnsi="宋体" w:hint="eastAsia"/>
          <w:sz w:val="28"/>
          <w:szCs w:val="28"/>
        </w:rPr>
        <w:t>（1）</w:t>
      </w:r>
      <w:r w:rsidR="008522E9" w:rsidRPr="00876943">
        <w:rPr>
          <w:rFonts w:ascii="仿宋_GB2312" w:eastAsia="仿宋_GB2312" w:hAnsi="宋体" w:hint="eastAsia"/>
          <w:sz w:val="28"/>
          <w:szCs w:val="28"/>
        </w:rPr>
        <w:t>数据内容</w:t>
      </w:r>
    </w:p>
    <w:p w14:paraId="0106E3D0" w14:textId="0B7C9807" w:rsidR="00EA4450" w:rsidRPr="005B26FF" w:rsidRDefault="00EA4450" w:rsidP="00B058AB">
      <w:pPr>
        <w:pStyle w:val="N"/>
        <w:jc w:val="left"/>
      </w:pPr>
      <w:r w:rsidRPr="005B26FF">
        <w:rPr>
          <w:rFonts w:hint="eastAsia"/>
        </w:rPr>
        <w:t>信息资源共享应从语义层面对数据内容进行规范，要求如下：</w:t>
      </w:r>
    </w:p>
    <w:p w14:paraId="45E0FB04" w14:textId="34FD1346" w:rsidR="00EA4450" w:rsidRPr="005B26FF" w:rsidRDefault="00EA4450" w:rsidP="00A30EBF">
      <w:pPr>
        <w:pStyle w:val="aff9"/>
        <w:numPr>
          <w:ilvl w:val="0"/>
          <w:numId w:val="12"/>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元数据：关于数据的数据，应规范数据的标识、内容、分发、数据质量、数据模式、图示表达、限制和维护信息。</w:t>
      </w:r>
      <w:r w:rsidR="00380097" w:rsidRPr="005B26FF">
        <w:rPr>
          <w:rFonts w:ascii="仿宋_GB2312" w:eastAsia="仿宋_GB2312" w:hAnsi="宋体" w:hint="eastAsia"/>
          <w:sz w:val="28"/>
          <w:szCs w:val="28"/>
        </w:rPr>
        <w:t>通用政务信息资源应遵循GB/T 21063.3—2007第5章的要求，</w:t>
      </w:r>
      <w:r w:rsidRPr="005B26FF">
        <w:rPr>
          <w:rFonts w:ascii="仿宋_GB2312" w:eastAsia="仿宋_GB2312" w:hAnsi="宋体" w:hint="eastAsia"/>
          <w:sz w:val="28"/>
          <w:szCs w:val="28"/>
        </w:rPr>
        <w:t>特定领域如地理空间信息资源应遵循GB/T 19710—2005第6章的要求。</w:t>
      </w:r>
    </w:p>
    <w:p w14:paraId="6BD9234B" w14:textId="6A4033AB" w:rsidR="00BD4688" w:rsidRPr="005B26FF" w:rsidRDefault="00BD4688" w:rsidP="00A30EBF">
      <w:pPr>
        <w:pStyle w:val="aff9"/>
        <w:numPr>
          <w:ilvl w:val="0"/>
          <w:numId w:val="12"/>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标识符：对共享数据进行唯一标识，数据标识符不可重复，宜参照GB/T 18391.5—2009中的要求执行。</w:t>
      </w:r>
    </w:p>
    <w:p w14:paraId="3C0B1365" w14:textId="5F28482E" w:rsidR="00BD4688" w:rsidRPr="005B26FF" w:rsidRDefault="008B2B21" w:rsidP="00A30EBF">
      <w:pPr>
        <w:pStyle w:val="aff9"/>
        <w:numPr>
          <w:ilvl w:val="0"/>
          <w:numId w:val="12"/>
        </w:numPr>
        <w:ind w:firstLineChars="0"/>
        <w:rPr>
          <w:rFonts w:ascii="仿宋_GB2312" w:eastAsia="仿宋_GB2312" w:hAnsi="宋体"/>
          <w:sz w:val="28"/>
          <w:szCs w:val="28"/>
        </w:rPr>
      </w:pPr>
      <w:r w:rsidRPr="005B26FF">
        <w:rPr>
          <w:rFonts w:ascii="仿宋_GB2312" w:eastAsia="仿宋_GB2312" w:hAnsi="宋体" w:hint="eastAsia"/>
          <w:sz w:val="28"/>
          <w:szCs w:val="28"/>
        </w:rPr>
        <w:lastRenderedPageBreak/>
        <w:t>分类：应根据信息内容的属性或特征，将信息按一定原则和方法进行区分和归档，并建立起一定的分类体系和排列顺序。宜参照GB/T 7027—2002第5章的原则并参照GB/T 21063.4—2007第5章确定。</w:t>
      </w:r>
    </w:p>
    <w:p w14:paraId="276605B9" w14:textId="6ABD93BF" w:rsidR="00D221FA" w:rsidRPr="005B26FF" w:rsidRDefault="00D221FA" w:rsidP="00A30EBF">
      <w:pPr>
        <w:pStyle w:val="aff9"/>
        <w:numPr>
          <w:ilvl w:val="0"/>
          <w:numId w:val="12"/>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指标：用来描述某一类考察对象的特定属性的一个或多个名称及其量化数值，应科学合理、具有一定的稳定性。</w:t>
      </w:r>
    </w:p>
    <w:p w14:paraId="05D9EFAA" w14:textId="4D894526" w:rsidR="0015570E" w:rsidRPr="005B26FF" w:rsidRDefault="0015570E" w:rsidP="00A30EBF">
      <w:pPr>
        <w:pStyle w:val="aff9"/>
        <w:numPr>
          <w:ilvl w:val="0"/>
          <w:numId w:val="12"/>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数据元：由一组属性规定其定义、标识、表示和允许值的数据单位，应明确、客观、同一数据元的描述不应相互冲突。</w:t>
      </w:r>
    </w:p>
    <w:p w14:paraId="262E9980" w14:textId="31F55260" w:rsidR="0055094A" w:rsidRPr="005B26FF" w:rsidRDefault="0055094A" w:rsidP="00A30EBF">
      <w:pPr>
        <w:pStyle w:val="aff9"/>
        <w:numPr>
          <w:ilvl w:val="0"/>
          <w:numId w:val="12"/>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代码：表示特定事物或概念的一个或一组字符，应全覆盖全部可能取值，代码值之间不应相互冲突或遗漏。</w:t>
      </w:r>
    </w:p>
    <w:p w14:paraId="557F12B6" w14:textId="6B01D1AD" w:rsidR="008522E9" w:rsidRPr="00876943" w:rsidRDefault="00876943" w:rsidP="00876943">
      <w:pPr>
        <w:jc w:val="left"/>
        <w:rPr>
          <w:rFonts w:ascii="仿宋_GB2312" w:eastAsia="仿宋_GB2312" w:hAnsi="宋体"/>
          <w:sz w:val="28"/>
          <w:szCs w:val="28"/>
        </w:rPr>
      </w:pPr>
      <w:r>
        <w:rPr>
          <w:rFonts w:ascii="仿宋_GB2312" w:eastAsia="仿宋_GB2312" w:hAnsi="宋体" w:hint="eastAsia"/>
          <w:sz w:val="28"/>
          <w:szCs w:val="28"/>
        </w:rPr>
        <w:t>（2）</w:t>
      </w:r>
      <w:r w:rsidR="008522E9" w:rsidRPr="00876943">
        <w:rPr>
          <w:rFonts w:ascii="仿宋_GB2312" w:eastAsia="仿宋_GB2312" w:hAnsi="宋体" w:hint="eastAsia"/>
          <w:sz w:val="28"/>
          <w:szCs w:val="28"/>
        </w:rPr>
        <w:t>数据编码</w:t>
      </w:r>
    </w:p>
    <w:p w14:paraId="4A4E0FC6" w14:textId="100C1053" w:rsidR="00F94253" w:rsidRPr="00EE5A87" w:rsidRDefault="00F94253" w:rsidP="00EE5A87">
      <w:pPr>
        <w:ind w:left="420" w:firstLine="420"/>
        <w:jc w:val="left"/>
        <w:rPr>
          <w:rFonts w:ascii="仿宋_GB2312" w:eastAsia="仿宋_GB2312" w:hAnsi="宋体"/>
          <w:sz w:val="28"/>
          <w:szCs w:val="28"/>
        </w:rPr>
      </w:pPr>
      <w:r w:rsidRPr="00EE5A87">
        <w:rPr>
          <w:rFonts w:ascii="仿宋_GB2312" w:eastAsia="仿宋_GB2312" w:hAnsi="宋体" w:hint="eastAsia"/>
          <w:sz w:val="28"/>
          <w:szCs w:val="28"/>
        </w:rPr>
        <w:t>对数据进行编码应遵循唯一性、稳定性和简洁性的原则，编码方法应以预定的应用需求和编码对象的性质为基础，选择适当的代码结构。</w:t>
      </w:r>
    </w:p>
    <w:p w14:paraId="638555C1" w14:textId="5118CE24" w:rsidR="008522E9" w:rsidRPr="00876943" w:rsidRDefault="00876943" w:rsidP="00876943">
      <w:pPr>
        <w:jc w:val="left"/>
        <w:rPr>
          <w:rFonts w:ascii="仿宋_GB2312" w:eastAsia="仿宋_GB2312" w:hAnsi="宋体"/>
          <w:sz w:val="28"/>
          <w:szCs w:val="28"/>
        </w:rPr>
      </w:pPr>
      <w:r>
        <w:rPr>
          <w:rFonts w:ascii="仿宋_GB2312" w:eastAsia="仿宋_GB2312" w:hAnsi="宋体" w:hint="eastAsia"/>
          <w:sz w:val="28"/>
          <w:szCs w:val="28"/>
        </w:rPr>
        <w:t>（3）</w:t>
      </w:r>
      <w:r w:rsidR="008522E9" w:rsidRPr="00876943">
        <w:rPr>
          <w:rFonts w:ascii="仿宋_GB2312" w:eastAsia="仿宋_GB2312" w:hAnsi="宋体" w:hint="eastAsia"/>
          <w:sz w:val="28"/>
          <w:szCs w:val="28"/>
        </w:rPr>
        <w:t>数据质量</w:t>
      </w:r>
    </w:p>
    <w:p w14:paraId="01F4203C" w14:textId="33EAFC0A" w:rsidR="004C3B4F" w:rsidRPr="005B26FF" w:rsidRDefault="004C3B4F" w:rsidP="00EE5A87">
      <w:pPr>
        <w:ind w:left="420" w:firstLine="420"/>
        <w:jc w:val="left"/>
        <w:rPr>
          <w:rFonts w:ascii="仿宋_GB2312" w:eastAsia="仿宋_GB2312" w:hAnsi="宋体"/>
          <w:sz w:val="28"/>
          <w:szCs w:val="28"/>
        </w:rPr>
      </w:pPr>
      <w:r w:rsidRPr="005B26FF">
        <w:rPr>
          <w:rFonts w:ascii="仿宋_GB2312" w:eastAsia="仿宋_GB2312" w:hAnsi="宋体" w:hint="eastAsia"/>
          <w:sz w:val="28"/>
          <w:szCs w:val="28"/>
        </w:rPr>
        <w:t>应建立数据质量评价与保证体系，对数据和元数据进行质量评价，要求如下：</w:t>
      </w:r>
    </w:p>
    <w:p w14:paraId="58D3DD3B" w14:textId="297D709B" w:rsidR="004C3B4F" w:rsidRPr="005B26FF" w:rsidRDefault="004C3B4F" w:rsidP="00A30EBF">
      <w:pPr>
        <w:pStyle w:val="aff9"/>
        <w:numPr>
          <w:ilvl w:val="0"/>
          <w:numId w:val="13"/>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规范性：数据内容的表达应符合国际、国内和行业中的标准术语（包括缩写），暂无标准的，应尽量按照行业习惯给出准确名称。</w:t>
      </w:r>
    </w:p>
    <w:p w14:paraId="4C55B04B" w14:textId="5DE92A0C" w:rsidR="004C3B4F" w:rsidRPr="005B26FF" w:rsidRDefault="004C3B4F" w:rsidP="00A30EBF">
      <w:pPr>
        <w:pStyle w:val="aff9"/>
        <w:numPr>
          <w:ilvl w:val="0"/>
          <w:numId w:val="13"/>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准确性：数据收集范围在规定的地理空间和时间范围内；应反映真实的数据情况；数据的模型、数据元、代码、标识符、格式及分类均遵循相应标准。</w:t>
      </w:r>
    </w:p>
    <w:p w14:paraId="54FEFFE0" w14:textId="284569D7" w:rsidR="004C3B4F" w:rsidRPr="005B26FF" w:rsidRDefault="004C3B4F" w:rsidP="00A30EBF">
      <w:pPr>
        <w:pStyle w:val="aff9"/>
        <w:numPr>
          <w:ilvl w:val="0"/>
          <w:numId w:val="13"/>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完整性：数据表述全面，无字段缺失、漏项；对于有时间跨度数据，尽可能不间断收集。</w:t>
      </w:r>
    </w:p>
    <w:p w14:paraId="09FA1767" w14:textId="0D62A6B7" w:rsidR="004C3B4F" w:rsidRPr="005B26FF" w:rsidRDefault="004C3B4F" w:rsidP="00A30EBF">
      <w:pPr>
        <w:pStyle w:val="aff9"/>
        <w:numPr>
          <w:ilvl w:val="0"/>
          <w:numId w:val="13"/>
        </w:numPr>
        <w:ind w:firstLineChars="0"/>
        <w:jc w:val="left"/>
        <w:rPr>
          <w:rFonts w:ascii="仿宋_GB2312" w:eastAsia="仿宋_GB2312" w:hAnsi="宋体"/>
          <w:sz w:val="28"/>
          <w:szCs w:val="28"/>
        </w:rPr>
      </w:pPr>
      <w:r w:rsidRPr="005B26FF">
        <w:rPr>
          <w:rFonts w:ascii="仿宋_GB2312" w:eastAsia="仿宋_GB2312" w:hAnsi="宋体" w:hint="eastAsia"/>
          <w:sz w:val="28"/>
          <w:szCs w:val="28"/>
        </w:rPr>
        <w:lastRenderedPageBreak/>
        <w:t>时效性：对于具有时效性数据，应明确标注数据随时间变化的频度信息。</w:t>
      </w:r>
    </w:p>
    <w:p w14:paraId="49C520F2" w14:textId="1A94CE8B" w:rsidR="008522E9" w:rsidRPr="00876943" w:rsidRDefault="00876943" w:rsidP="00876943">
      <w:pPr>
        <w:jc w:val="left"/>
        <w:rPr>
          <w:rFonts w:ascii="仿宋_GB2312" w:eastAsia="仿宋_GB2312" w:hAnsi="宋体"/>
          <w:sz w:val="28"/>
          <w:szCs w:val="28"/>
        </w:rPr>
      </w:pPr>
      <w:r>
        <w:rPr>
          <w:rFonts w:ascii="仿宋_GB2312" w:eastAsia="仿宋_GB2312" w:hAnsi="宋体" w:hint="eastAsia"/>
          <w:sz w:val="28"/>
          <w:szCs w:val="28"/>
        </w:rPr>
        <w:t>（4）</w:t>
      </w:r>
      <w:r w:rsidR="008522E9" w:rsidRPr="00876943">
        <w:rPr>
          <w:rFonts w:ascii="仿宋_GB2312" w:eastAsia="仿宋_GB2312" w:hAnsi="宋体" w:hint="eastAsia"/>
          <w:sz w:val="28"/>
          <w:szCs w:val="28"/>
        </w:rPr>
        <w:t>数据表达</w:t>
      </w:r>
    </w:p>
    <w:p w14:paraId="14CB4C50" w14:textId="29AC6CDE" w:rsidR="002F30CE" w:rsidRPr="005B26FF" w:rsidRDefault="002F30CE" w:rsidP="005758BA">
      <w:pPr>
        <w:pStyle w:val="N"/>
        <w:jc w:val="left"/>
      </w:pPr>
      <w:r w:rsidRPr="005B26FF">
        <w:rPr>
          <w:rFonts w:hint="eastAsia"/>
        </w:rPr>
        <w:t>可通过二</w:t>
      </w:r>
      <w:proofErr w:type="gramStart"/>
      <w:r w:rsidRPr="005B26FF">
        <w:rPr>
          <w:rFonts w:hint="eastAsia"/>
        </w:rPr>
        <w:t>维或者</w:t>
      </w:r>
      <w:proofErr w:type="gramEnd"/>
      <w:r w:rsidRPr="005B26FF">
        <w:rPr>
          <w:rFonts w:hint="eastAsia"/>
        </w:rPr>
        <w:t>三维图形图像进行数据表达，应描述各类数据的图示表达模式，也要描述各类数据的标准符号和注记的等级、规格和颜色标准，以及使用这些符号的基本原则、表示方法和使用要求等。</w:t>
      </w:r>
    </w:p>
    <w:p w14:paraId="17DCF44B" w14:textId="1B777D35" w:rsidR="00952EF8" w:rsidRPr="005B26FF" w:rsidRDefault="00952EF8" w:rsidP="000F21FB">
      <w:pPr>
        <w:pStyle w:val="5"/>
      </w:pPr>
      <w:r w:rsidRPr="005B26FF">
        <w:rPr>
          <w:rFonts w:hint="eastAsia"/>
        </w:rPr>
        <w:t>系统要求</w:t>
      </w:r>
    </w:p>
    <w:p w14:paraId="520B2050" w14:textId="40D97B0A" w:rsidR="008522E9" w:rsidRPr="005B26FF" w:rsidRDefault="00776094" w:rsidP="00776094">
      <w:pPr>
        <w:pStyle w:val="N"/>
        <w:ind w:firstLineChars="0" w:firstLine="0"/>
        <w:jc w:val="left"/>
        <w:rPr>
          <w:rFonts w:hAnsi="宋体"/>
        </w:rPr>
      </w:pPr>
      <w:r>
        <w:rPr>
          <w:rFonts w:hAnsi="宋体" w:hint="eastAsia"/>
        </w:rPr>
        <w:t>（1）</w:t>
      </w:r>
      <w:r w:rsidR="008522E9" w:rsidRPr="005B26FF">
        <w:rPr>
          <w:rFonts w:hAnsi="宋体" w:hint="eastAsia"/>
        </w:rPr>
        <w:t>目录系统</w:t>
      </w:r>
    </w:p>
    <w:p w14:paraId="5030B323" w14:textId="1A4F3814" w:rsidR="00672648" w:rsidRPr="005B26FF" w:rsidRDefault="00672648" w:rsidP="005758BA">
      <w:pPr>
        <w:pStyle w:val="N"/>
        <w:ind w:firstLineChars="0" w:firstLine="420"/>
        <w:jc w:val="left"/>
        <w:rPr>
          <w:rFonts w:hAnsi="宋体"/>
        </w:rPr>
      </w:pPr>
      <w:r w:rsidRPr="005B26FF">
        <w:rPr>
          <w:rFonts w:hAnsi="宋体" w:hint="eastAsia"/>
        </w:rPr>
        <w:t>建立目录系统实现目录内容在提供者与管理者之间、管理者与使用者之间的传输，具体要求如下：</w:t>
      </w:r>
    </w:p>
    <w:p w14:paraId="6C270C3D" w14:textId="4B4CC4E5" w:rsidR="00672648" w:rsidRPr="005B26FF" w:rsidRDefault="00672648" w:rsidP="00A30EBF">
      <w:pPr>
        <w:pStyle w:val="N"/>
        <w:numPr>
          <w:ilvl w:val="0"/>
          <w:numId w:val="14"/>
        </w:numPr>
        <w:ind w:firstLineChars="0"/>
        <w:jc w:val="left"/>
        <w:rPr>
          <w:rFonts w:hAnsi="宋体"/>
        </w:rPr>
      </w:pPr>
      <w:r w:rsidRPr="005B26FF">
        <w:rPr>
          <w:rFonts w:hAnsi="宋体" w:hint="eastAsia"/>
        </w:rPr>
        <w:t>管理者提的目录服务，宜采用通用的目录服务接口规范；特定领域的如地理信息共享与交换应符合GB/Z 25598—2010第4章和第5章的要求。</w:t>
      </w:r>
    </w:p>
    <w:p w14:paraId="5B2A6CBE" w14:textId="656E87C1" w:rsidR="00672648" w:rsidRPr="005B26FF" w:rsidRDefault="00672648" w:rsidP="00A30EBF">
      <w:pPr>
        <w:pStyle w:val="N"/>
        <w:numPr>
          <w:ilvl w:val="0"/>
          <w:numId w:val="14"/>
        </w:numPr>
        <w:ind w:firstLineChars="0"/>
        <w:jc w:val="left"/>
        <w:rPr>
          <w:rFonts w:hAnsi="宋体"/>
        </w:rPr>
      </w:pPr>
      <w:r w:rsidRPr="005B26FF">
        <w:rPr>
          <w:rFonts w:hAnsi="宋体" w:hint="eastAsia"/>
        </w:rPr>
        <w:t>提供者通过向目录服务注册元数据，共享数据目录，元数据遵循2）（1）a)。</w:t>
      </w:r>
    </w:p>
    <w:p w14:paraId="7AD783BF" w14:textId="062449DB" w:rsidR="00952EF8" w:rsidRPr="005B26FF" w:rsidRDefault="00776094" w:rsidP="00776094">
      <w:pPr>
        <w:pStyle w:val="N"/>
        <w:ind w:firstLineChars="0" w:firstLine="0"/>
        <w:jc w:val="left"/>
        <w:rPr>
          <w:rFonts w:hAnsi="宋体"/>
        </w:rPr>
      </w:pPr>
      <w:r>
        <w:rPr>
          <w:rFonts w:hAnsi="宋体" w:hint="eastAsia"/>
        </w:rPr>
        <w:t>（2）</w:t>
      </w:r>
      <w:r w:rsidR="008522E9" w:rsidRPr="005B26FF">
        <w:rPr>
          <w:rFonts w:hAnsi="宋体" w:hint="eastAsia"/>
        </w:rPr>
        <w:t>交换系统</w:t>
      </w:r>
    </w:p>
    <w:p w14:paraId="407DFC1E" w14:textId="4EA20731" w:rsidR="00B101BC" w:rsidRPr="005B26FF" w:rsidRDefault="00B101BC" w:rsidP="005758BA">
      <w:pPr>
        <w:pStyle w:val="N"/>
        <w:ind w:firstLineChars="0"/>
        <w:jc w:val="left"/>
        <w:rPr>
          <w:rFonts w:hAnsi="宋体"/>
        </w:rPr>
      </w:pPr>
      <w:r w:rsidRPr="005B26FF">
        <w:rPr>
          <w:rFonts w:hAnsi="宋体" w:hint="eastAsia"/>
        </w:rPr>
        <w:t>建立交换系统实现信息在提供者与使用者之间交换，交换系统要求如下：</w:t>
      </w:r>
    </w:p>
    <w:p w14:paraId="38FAD19F" w14:textId="6B5B3397" w:rsidR="00B101BC" w:rsidRPr="005B26FF" w:rsidRDefault="00B101BC" w:rsidP="00A30EBF">
      <w:pPr>
        <w:pStyle w:val="N"/>
        <w:numPr>
          <w:ilvl w:val="0"/>
          <w:numId w:val="15"/>
        </w:numPr>
        <w:ind w:firstLineChars="0"/>
        <w:jc w:val="left"/>
        <w:rPr>
          <w:rFonts w:hAnsi="宋体"/>
        </w:rPr>
      </w:pPr>
      <w:r w:rsidRPr="005B26FF">
        <w:rPr>
          <w:rFonts w:hAnsi="宋体" w:hint="eastAsia"/>
        </w:rPr>
        <w:t>提供者应建立数据共享服务，接受使用者的数据申请，用于给使用者提供数据；</w:t>
      </w:r>
    </w:p>
    <w:p w14:paraId="24D71C12" w14:textId="34664691" w:rsidR="00B101BC" w:rsidRPr="005B26FF" w:rsidRDefault="00B101BC" w:rsidP="00A30EBF">
      <w:pPr>
        <w:pStyle w:val="N"/>
        <w:numPr>
          <w:ilvl w:val="0"/>
          <w:numId w:val="15"/>
        </w:numPr>
        <w:ind w:firstLineChars="0"/>
        <w:jc w:val="left"/>
        <w:rPr>
          <w:rFonts w:hAnsi="宋体"/>
        </w:rPr>
      </w:pPr>
      <w:r w:rsidRPr="005B26FF">
        <w:rPr>
          <w:rFonts w:hAnsi="宋体" w:hint="eastAsia"/>
        </w:rPr>
        <w:t>提供者建立的数据共享服务应遵循统一的数据交换接口和数据交换格式；</w:t>
      </w:r>
    </w:p>
    <w:p w14:paraId="6A4DB570" w14:textId="2461EC75" w:rsidR="008522E9" w:rsidRPr="005B26FF" w:rsidRDefault="008C734A" w:rsidP="000F21FB">
      <w:pPr>
        <w:pStyle w:val="5"/>
      </w:pPr>
      <w:r w:rsidRPr="005B26FF">
        <w:rPr>
          <w:rFonts w:hint="eastAsia"/>
        </w:rPr>
        <w:lastRenderedPageBreak/>
        <w:t>安全要求</w:t>
      </w:r>
    </w:p>
    <w:p w14:paraId="66A02C39" w14:textId="5D557414" w:rsidR="00B52139" w:rsidRPr="005B26FF" w:rsidRDefault="00E156A3" w:rsidP="00E156A3">
      <w:pPr>
        <w:pStyle w:val="N"/>
        <w:ind w:firstLineChars="0" w:firstLine="0"/>
        <w:jc w:val="left"/>
        <w:rPr>
          <w:rFonts w:hAnsi="宋体"/>
        </w:rPr>
      </w:pPr>
      <w:r>
        <w:rPr>
          <w:rFonts w:hAnsi="宋体" w:hint="eastAsia"/>
        </w:rPr>
        <w:t>（1）</w:t>
      </w:r>
      <w:r w:rsidR="008522E9" w:rsidRPr="005B26FF">
        <w:rPr>
          <w:rFonts w:hAnsi="宋体" w:hint="eastAsia"/>
        </w:rPr>
        <w:t>信息安全管理</w:t>
      </w:r>
    </w:p>
    <w:p w14:paraId="79D5858C" w14:textId="28631D33" w:rsidR="00B52139" w:rsidRPr="005B26FF" w:rsidRDefault="00B52139" w:rsidP="005758BA">
      <w:pPr>
        <w:pStyle w:val="N"/>
        <w:ind w:firstLineChars="0" w:firstLine="420"/>
        <w:jc w:val="left"/>
        <w:rPr>
          <w:rFonts w:hAnsi="宋体"/>
        </w:rPr>
      </w:pPr>
      <w:r w:rsidRPr="005B26FF">
        <w:rPr>
          <w:rFonts w:hAnsi="宋体" w:hint="eastAsia"/>
        </w:rPr>
        <w:t>信息安全管理要求如下：</w:t>
      </w:r>
    </w:p>
    <w:p w14:paraId="7D63F741" w14:textId="77FC9C46" w:rsidR="00B52139" w:rsidRPr="005B26FF" w:rsidRDefault="002B1BB4" w:rsidP="00EB6E50">
      <w:pPr>
        <w:pStyle w:val="N"/>
        <w:jc w:val="left"/>
        <w:rPr>
          <w:rFonts w:hAnsi="宋体"/>
        </w:rPr>
      </w:pPr>
      <w:r>
        <w:rPr>
          <w:rFonts w:hAnsi="宋体" w:hint="eastAsia"/>
        </w:rPr>
        <w:t>a）</w:t>
      </w:r>
      <w:r w:rsidR="00B52139" w:rsidRPr="005B26FF">
        <w:rPr>
          <w:rFonts w:hAnsi="宋体" w:hint="eastAsia"/>
        </w:rPr>
        <w:t>所有数据应进行分类存档；</w:t>
      </w:r>
    </w:p>
    <w:p w14:paraId="65A97961" w14:textId="52DF7787" w:rsidR="00B52139" w:rsidRPr="005B26FF" w:rsidRDefault="002B1BB4" w:rsidP="00EB6E50">
      <w:pPr>
        <w:pStyle w:val="N"/>
        <w:jc w:val="left"/>
        <w:rPr>
          <w:rFonts w:hAnsi="宋体"/>
        </w:rPr>
      </w:pPr>
      <w:r>
        <w:rPr>
          <w:rFonts w:hAnsi="宋体" w:hint="eastAsia"/>
        </w:rPr>
        <w:t>b）</w:t>
      </w:r>
      <w:r w:rsidR="00B52139" w:rsidRPr="005B26FF">
        <w:rPr>
          <w:rFonts w:hAnsi="宋体" w:hint="eastAsia"/>
        </w:rPr>
        <w:t>保证数据完整性，不仅能够检测出数据受到破坏，并能进行恢复；</w:t>
      </w:r>
    </w:p>
    <w:p w14:paraId="46FE16A5" w14:textId="7655DF7B" w:rsidR="00B52139" w:rsidRPr="005B26FF" w:rsidRDefault="002B1BB4" w:rsidP="00EB6E50">
      <w:pPr>
        <w:pStyle w:val="N"/>
        <w:jc w:val="left"/>
        <w:rPr>
          <w:rFonts w:hAnsi="宋体"/>
        </w:rPr>
      </w:pPr>
      <w:r>
        <w:rPr>
          <w:rFonts w:hAnsi="宋体" w:hint="eastAsia"/>
        </w:rPr>
        <w:t>c）</w:t>
      </w:r>
      <w:r w:rsidR="00B52139" w:rsidRPr="005B26FF">
        <w:rPr>
          <w:rFonts w:hAnsi="宋体" w:hint="eastAsia"/>
        </w:rPr>
        <w:t>保证数据完整性，实现系统管理数据、鉴别信息和重要业务数据的传输和存储的保密性；</w:t>
      </w:r>
    </w:p>
    <w:p w14:paraId="07524696" w14:textId="4C5F4CDB" w:rsidR="00B52139" w:rsidRPr="005B26FF" w:rsidRDefault="002B1BB4" w:rsidP="00EB6E50">
      <w:pPr>
        <w:pStyle w:val="N"/>
        <w:jc w:val="left"/>
        <w:rPr>
          <w:rFonts w:hAnsi="宋体"/>
        </w:rPr>
      </w:pPr>
      <w:r>
        <w:rPr>
          <w:rFonts w:hAnsi="宋体" w:hint="eastAsia"/>
        </w:rPr>
        <w:t>d）</w:t>
      </w:r>
      <w:r w:rsidR="00B52139" w:rsidRPr="005B26FF">
        <w:rPr>
          <w:rFonts w:hAnsi="宋体" w:hint="eastAsia"/>
        </w:rPr>
        <w:t>实现本地完全数据备份，逐步建立数据异地备份。</w:t>
      </w:r>
    </w:p>
    <w:p w14:paraId="7ACA64BD" w14:textId="03A5F102" w:rsidR="008522E9" w:rsidRDefault="00E156A3" w:rsidP="00E156A3">
      <w:pPr>
        <w:pStyle w:val="N"/>
        <w:ind w:firstLineChars="0" w:firstLine="0"/>
        <w:jc w:val="left"/>
        <w:rPr>
          <w:rFonts w:hAnsi="宋体"/>
        </w:rPr>
      </w:pPr>
      <w:r>
        <w:rPr>
          <w:rFonts w:hAnsi="宋体" w:hint="eastAsia"/>
        </w:rPr>
        <w:t>（2）</w:t>
      </w:r>
      <w:r w:rsidR="008522E9" w:rsidRPr="005B26FF">
        <w:rPr>
          <w:rFonts w:hAnsi="宋体" w:hint="eastAsia"/>
        </w:rPr>
        <w:t>信息安全技术</w:t>
      </w:r>
    </w:p>
    <w:p w14:paraId="49CE2020" w14:textId="2AA88970" w:rsidR="00DE099F" w:rsidRDefault="00DE099F" w:rsidP="00EB6E50">
      <w:pPr>
        <w:pStyle w:val="N"/>
        <w:jc w:val="left"/>
        <w:rPr>
          <w:rFonts w:hAnsi="宋体"/>
        </w:rPr>
      </w:pPr>
      <w:r>
        <w:rPr>
          <w:rFonts w:hAnsi="宋体" w:hint="eastAsia"/>
        </w:rPr>
        <w:t>a）所有数据应进行分类存档；</w:t>
      </w:r>
    </w:p>
    <w:p w14:paraId="41BA7F0A" w14:textId="404B0FE5" w:rsidR="00DE099F" w:rsidRDefault="00DE099F" w:rsidP="00EB6E50">
      <w:pPr>
        <w:pStyle w:val="N"/>
        <w:jc w:val="left"/>
        <w:rPr>
          <w:rFonts w:hAnsi="宋体"/>
        </w:rPr>
      </w:pPr>
      <w:r>
        <w:rPr>
          <w:rFonts w:hAnsi="宋体" w:hint="eastAsia"/>
        </w:rPr>
        <w:t>b）保证数据完整性，不仅能够检测出数据受到破坏，并能进行恢复；</w:t>
      </w:r>
    </w:p>
    <w:p w14:paraId="40B6CFB4" w14:textId="23616F64" w:rsidR="00DE099F" w:rsidRDefault="00DE099F" w:rsidP="00EB6E50">
      <w:pPr>
        <w:pStyle w:val="N"/>
        <w:jc w:val="left"/>
        <w:rPr>
          <w:rFonts w:hAnsi="宋体"/>
        </w:rPr>
      </w:pPr>
      <w:r>
        <w:rPr>
          <w:rFonts w:hAnsi="宋体" w:hint="eastAsia"/>
        </w:rPr>
        <w:t>c）保证数据保密性，实现系统管理数据、鉴别信息和重要业务数据的传输和存储保密性；</w:t>
      </w:r>
    </w:p>
    <w:p w14:paraId="7953EABE" w14:textId="5D6493AE" w:rsidR="00DE099F" w:rsidRPr="00DE099F" w:rsidRDefault="00DE099F" w:rsidP="00EB6E50">
      <w:pPr>
        <w:pStyle w:val="N"/>
        <w:jc w:val="left"/>
        <w:rPr>
          <w:rFonts w:hAnsi="宋体"/>
        </w:rPr>
      </w:pPr>
      <w:r>
        <w:rPr>
          <w:rFonts w:hAnsi="宋体" w:hint="eastAsia"/>
        </w:rPr>
        <w:t>d）实现本地完全数据备份，逐步建立数据异地备份。</w:t>
      </w:r>
    </w:p>
    <w:p w14:paraId="06DE0FE5" w14:textId="77777777" w:rsidR="00121C57" w:rsidRPr="005B26FF" w:rsidRDefault="008522E9" w:rsidP="000F21FB">
      <w:pPr>
        <w:pStyle w:val="5"/>
      </w:pPr>
      <w:r w:rsidRPr="005B26FF">
        <w:rPr>
          <w:rFonts w:hint="eastAsia"/>
        </w:rPr>
        <w:t>信息管理要求</w:t>
      </w:r>
    </w:p>
    <w:p w14:paraId="73BFB0E3" w14:textId="7ACF8995" w:rsidR="008C734A" w:rsidRPr="005B26FF" w:rsidRDefault="008C734A" w:rsidP="005758BA">
      <w:pPr>
        <w:pStyle w:val="N"/>
        <w:ind w:firstLineChars="0" w:firstLine="420"/>
        <w:jc w:val="left"/>
        <w:rPr>
          <w:rFonts w:hAnsi="宋体"/>
        </w:rPr>
      </w:pPr>
      <w:r w:rsidRPr="005B26FF">
        <w:rPr>
          <w:rFonts w:hAnsi="宋体" w:hint="eastAsia"/>
        </w:rPr>
        <w:t>信息管理要求</w:t>
      </w:r>
      <w:r w:rsidR="00121C57" w:rsidRPr="005B26FF">
        <w:rPr>
          <w:rFonts w:hAnsi="宋体" w:hint="eastAsia"/>
        </w:rPr>
        <w:t>如下：</w:t>
      </w:r>
    </w:p>
    <w:p w14:paraId="6A6B4E55" w14:textId="47C365A1" w:rsidR="00121C57" w:rsidRPr="005B26FF" w:rsidRDefault="00776094" w:rsidP="00EB6E50">
      <w:pPr>
        <w:pStyle w:val="N"/>
        <w:jc w:val="left"/>
        <w:rPr>
          <w:rFonts w:hAnsi="宋体"/>
        </w:rPr>
      </w:pPr>
      <w:r>
        <w:rPr>
          <w:rFonts w:hAnsi="宋体" w:hint="eastAsia"/>
        </w:rPr>
        <w:t>a）</w:t>
      </w:r>
      <w:r w:rsidR="00121C57" w:rsidRPr="005B26FF">
        <w:rPr>
          <w:rFonts w:hAnsi="宋体" w:hint="eastAsia"/>
        </w:rPr>
        <w:t>数据目录管理：应建立统一的电子政务信息资源目录体系，统一管理电子政务信息资源；</w:t>
      </w:r>
    </w:p>
    <w:p w14:paraId="7AA6DE2F" w14:textId="68DE25B7" w:rsidR="00121C57" w:rsidRPr="005B26FF" w:rsidRDefault="00776094" w:rsidP="00EB6E50">
      <w:pPr>
        <w:pStyle w:val="N"/>
        <w:jc w:val="left"/>
        <w:rPr>
          <w:rFonts w:hAnsi="宋体"/>
        </w:rPr>
      </w:pPr>
      <w:r>
        <w:rPr>
          <w:rFonts w:hAnsi="宋体" w:hint="eastAsia"/>
        </w:rPr>
        <w:t>b）</w:t>
      </w:r>
      <w:r w:rsidR="00121C57" w:rsidRPr="005B26FF">
        <w:rPr>
          <w:rFonts w:hAnsi="宋体" w:hint="eastAsia"/>
        </w:rPr>
        <w:t>数据字典管理：应借助数据字典统一管理信息分类、数据元、代码、标识符、元数据等；</w:t>
      </w:r>
    </w:p>
    <w:p w14:paraId="714BA857" w14:textId="3CD667F1" w:rsidR="00121C57" w:rsidRPr="005B26FF" w:rsidRDefault="00776094" w:rsidP="00EB6E50">
      <w:pPr>
        <w:pStyle w:val="N"/>
        <w:jc w:val="left"/>
      </w:pPr>
      <w:r>
        <w:rPr>
          <w:rFonts w:hAnsi="宋体" w:hint="eastAsia"/>
        </w:rPr>
        <w:t>c）</w:t>
      </w:r>
      <w:r w:rsidR="00121C57" w:rsidRPr="005B26FF">
        <w:rPr>
          <w:rFonts w:hAnsi="宋体" w:hint="eastAsia"/>
        </w:rPr>
        <w:t>数据日常维护管理：应建立数据备份、恢复及安全管理制度。建立信息共享考核绩效评价制度进行年度考核。</w:t>
      </w:r>
    </w:p>
    <w:p w14:paraId="55CE0F31" w14:textId="77777777" w:rsidR="00B51159" w:rsidRDefault="00AB6001" w:rsidP="00537E64">
      <w:pPr>
        <w:pStyle w:val="3"/>
      </w:pPr>
      <w:r>
        <w:rPr>
          <w:rFonts w:hint="eastAsia"/>
        </w:rPr>
        <w:lastRenderedPageBreak/>
        <w:t>空间数据管理要求</w:t>
      </w:r>
    </w:p>
    <w:p w14:paraId="377C737C" w14:textId="01DB09AA" w:rsidR="008410BC" w:rsidRPr="005B26FF" w:rsidRDefault="008410BC" w:rsidP="005758BA">
      <w:pPr>
        <w:pStyle w:val="N"/>
        <w:ind w:left="420" w:firstLineChars="0" w:firstLine="0"/>
        <w:jc w:val="left"/>
        <w:rPr>
          <w:rFonts w:hAnsi="宋体"/>
        </w:rPr>
      </w:pPr>
      <w:r w:rsidRPr="005B26FF">
        <w:rPr>
          <w:rFonts w:hAnsi="宋体" w:hint="eastAsia"/>
        </w:rPr>
        <w:t>空间数据管理要求如下：</w:t>
      </w:r>
    </w:p>
    <w:p w14:paraId="58C9B5FB" w14:textId="27003B8E" w:rsidR="000F03A1" w:rsidRPr="005B26FF" w:rsidRDefault="000F03A1" w:rsidP="00A30EBF">
      <w:pPr>
        <w:pStyle w:val="5"/>
        <w:numPr>
          <w:ilvl w:val="0"/>
          <w:numId w:val="26"/>
        </w:numPr>
      </w:pPr>
      <w:r w:rsidRPr="005B26FF">
        <w:rPr>
          <w:rFonts w:hint="eastAsia"/>
        </w:rPr>
        <w:t>数据格式统一</w:t>
      </w:r>
    </w:p>
    <w:p w14:paraId="2AB5563D" w14:textId="09BA3B67" w:rsidR="007C36D4" w:rsidRPr="005B26FF" w:rsidRDefault="000F03A1" w:rsidP="009B44A8">
      <w:pPr>
        <w:pStyle w:val="N"/>
        <w:jc w:val="left"/>
        <w:rPr>
          <w:rFonts w:hAnsi="宋体"/>
        </w:rPr>
      </w:pPr>
      <w:r w:rsidRPr="005B26FF">
        <w:rPr>
          <w:rFonts w:hAnsi="宋体" w:hint="eastAsia"/>
        </w:rPr>
        <w:t>对于空间矢量数据，不同的系统的数据格式可能不同，如MapInfo系统采用MapInfo格式，ARC/Info系统采用</w:t>
      </w:r>
      <w:r w:rsidR="000D3C27" w:rsidRPr="005B26FF">
        <w:rPr>
          <w:rFonts w:hAnsi="宋体" w:hint="eastAsia"/>
        </w:rPr>
        <w:t>ARC/Info格式。为了实现后</w:t>
      </w:r>
      <w:proofErr w:type="gramStart"/>
      <w:r w:rsidR="000D3C27" w:rsidRPr="005B26FF">
        <w:rPr>
          <w:rFonts w:hAnsi="宋体" w:hint="eastAsia"/>
        </w:rPr>
        <w:t>绪</w:t>
      </w:r>
      <w:proofErr w:type="gramEnd"/>
      <w:r w:rsidR="000D3C27" w:rsidRPr="005B26FF">
        <w:rPr>
          <w:rFonts w:hAnsi="宋体" w:hint="eastAsia"/>
        </w:rPr>
        <w:t>数据使用的共享，要求数据格式进行统一成一种格式。</w:t>
      </w:r>
    </w:p>
    <w:p w14:paraId="48859EB5" w14:textId="5F4DE5FA" w:rsidR="007C36D4" w:rsidRPr="005B26FF" w:rsidRDefault="007C36D4" w:rsidP="0074057B">
      <w:pPr>
        <w:pStyle w:val="5"/>
      </w:pPr>
      <w:r w:rsidRPr="005B26FF">
        <w:rPr>
          <w:rFonts w:hint="eastAsia"/>
        </w:rPr>
        <w:t>数据更新</w:t>
      </w:r>
    </w:p>
    <w:p w14:paraId="4A7C8FBF" w14:textId="48E5BAE6" w:rsidR="007C36D4" w:rsidRPr="005B26FF" w:rsidRDefault="007C36D4" w:rsidP="009B44A8">
      <w:pPr>
        <w:pStyle w:val="N"/>
        <w:jc w:val="left"/>
        <w:rPr>
          <w:rFonts w:hAnsi="宋体"/>
        </w:rPr>
      </w:pPr>
      <w:r w:rsidRPr="005B26FF">
        <w:rPr>
          <w:rFonts w:hAnsi="宋体" w:hint="eastAsia"/>
        </w:rPr>
        <w:t>由于地理数据会随着时间变迁而发生变化，为了保持GIS数据的时效性，应对GIS数据进行定期更新，即修改陈旧数据用新数据代替或补充。</w:t>
      </w:r>
      <w:r w:rsidR="00084A63" w:rsidRPr="005B26FF">
        <w:rPr>
          <w:rFonts w:hAnsi="宋体" w:hint="eastAsia"/>
        </w:rPr>
        <w:t>在更新前，应该进行全面的调查和分析，有哪些空间数据发生变化，变化程度多大，以确定更新的方法。</w:t>
      </w:r>
    </w:p>
    <w:p w14:paraId="72B77A5A" w14:textId="6E8548AA" w:rsidR="00395349" w:rsidRPr="005B26FF" w:rsidRDefault="00395349" w:rsidP="0074057B">
      <w:pPr>
        <w:pStyle w:val="5"/>
      </w:pPr>
      <w:r w:rsidRPr="005B26FF">
        <w:rPr>
          <w:rFonts w:hint="eastAsia"/>
        </w:rPr>
        <w:t>保密性</w:t>
      </w:r>
    </w:p>
    <w:p w14:paraId="6E37834E" w14:textId="20CBCFBC" w:rsidR="001C42D6" w:rsidRPr="0004588C" w:rsidRDefault="004F769F" w:rsidP="003C3C21">
      <w:pPr>
        <w:pStyle w:val="N"/>
        <w:jc w:val="left"/>
      </w:pPr>
      <w:r w:rsidRPr="0004588C">
        <w:rPr>
          <w:rFonts w:hint="eastAsia"/>
        </w:rPr>
        <w:t>按《测绘管理工作国家秘密范围的规定》中规定：凡不能向社会公开提供的数据，不能存储在Internet连接的环境下。1:50万、1:25万、1:1万国家基本比例尺地形图及其数字化成果被确定为秘密等级，不能在互联网进行公布。在云平台的空间数据管理中，严格按照国家空间数据管理规定进行管理。同时对于空间数据的权限进行严格的定义，不同的部门，不同岗位的相关人员查看数据的权限是不同的。</w:t>
      </w:r>
      <w:r w:rsidR="00443F1C" w:rsidRPr="0004588C">
        <w:rPr>
          <w:rFonts w:hint="eastAsia"/>
        </w:rPr>
        <w:t>数据的查看等操作进行详细的记录。</w:t>
      </w:r>
      <w:r w:rsidRPr="0004588C">
        <w:rPr>
          <w:rFonts w:hint="eastAsia"/>
        </w:rPr>
        <w:t>同时对相关工作人员进行规范培训，减少数据泄露的风险。</w:t>
      </w:r>
    </w:p>
    <w:p w14:paraId="0FA5656F" w14:textId="51CDC983" w:rsidR="007C3D7A" w:rsidRPr="005B26FF" w:rsidRDefault="007C3D7A" w:rsidP="0074057B">
      <w:pPr>
        <w:pStyle w:val="5"/>
      </w:pPr>
      <w:r w:rsidRPr="005B26FF">
        <w:rPr>
          <w:rFonts w:hint="eastAsia"/>
        </w:rPr>
        <w:t>空间化</w:t>
      </w:r>
    </w:p>
    <w:p w14:paraId="10B9A8EC" w14:textId="2DE92C20" w:rsidR="007C3D7A" w:rsidRPr="005B26FF" w:rsidRDefault="007C3D7A" w:rsidP="005758BA">
      <w:pPr>
        <w:pStyle w:val="N"/>
        <w:jc w:val="left"/>
      </w:pPr>
      <w:r w:rsidRPr="005B26FF">
        <w:rPr>
          <w:rFonts w:hint="eastAsia"/>
        </w:rPr>
        <w:t>空间化包括地名谱特征提取、空间匹配与数据序列化的方式实现数据资源在统一时空基准中进行定位匹配。</w:t>
      </w:r>
    </w:p>
    <w:p w14:paraId="5EB88A78" w14:textId="11DD66DD" w:rsidR="007C3D7A" w:rsidRPr="005B26FF" w:rsidRDefault="004914BD" w:rsidP="0074057B">
      <w:pPr>
        <w:pStyle w:val="5"/>
      </w:pPr>
      <w:r w:rsidRPr="005B26FF">
        <w:rPr>
          <w:rFonts w:hint="eastAsia"/>
        </w:rPr>
        <w:lastRenderedPageBreak/>
        <w:t>一致性处理</w:t>
      </w:r>
    </w:p>
    <w:p w14:paraId="75BFE288" w14:textId="5D6268BA" w:rsidR="004914BD" w:rsidRPr="005B26FF" w:rsidRDefault="004914BD" w:rsidP="005758BA">
      <w:pPr>
        <w:pStyle w:val="N"/>
        <w:jc w:val="left"/>
      </w:pPr>
      <w:r w:rsidRPr="005B26FF">
        <w:rPr>
          <w:rFonts w:hint="eastAsia"/>
        </w:rPr>
        <w:t>对于存放的矢量数据、影像数据和实体数据，将更新后的数据快速及时进行地图综合，利用综合的结果联动更新相应范围数据，原内容自动变成历史数据。</w:t>
      </w:r>
    </w:p>
    <w:p w14:paraId="5D29AB88" w14:textId="188BC564" w:rsidR="00B51159" w:rsidRDefault="00AB6001" w:rsidP="00537E64">
      <w:pPr>
        <w:pStyle w:val="3"/>
      </w:pPr>
      <w:r>
        <w:rPr>
          <w:rFonts w:hint="eastAsia"/>
        </w:rPr>
        <w:t>多层级访问要求</w:t>
      </w:r>
    </w:p>
    <w:p w14:paraId="4CFE54DF" w14:textId="45D66A9E" w:rsidR="00332B2E" w:rsidRPr="005B26FF" w:rsidRDefault="00332B2E" w:rsidP="00537E64">
      <w:pPr>
        <w:pStyle w:val="N"/>
        <w:rPr>
          <w:rFonts w:hAnsi="宋体" w:cs="Courier New"/>
        </w:rPr>
      </w:pPr>
      <w:r w:rsidRPr="005B26FF">
        <w:rPr>
          <w:rFonts w:hAnsi="宋体" w:cs="Courier New" w:hint="eastAsia"/>
        </w:rPr>
        <w:t>组</w:t>
      </w:r>
      <w:r w:rsidR="00D2796B" w:rsidRPr="005B26FF">
        <w:rPr>
          <w:rFonts w:hAnsi="宋体" w:cs="Courier New" w:hint="eastAsia"/>
        </w:rPr>
        <w:t>织架构定义是云平台的基础，</w:t>
      </w:r>
      <w:proofErr w:type="gramStart"/>
      <w:r w:rsidR="00D2796B" w:rsidRPr="005B26FF">
        <w:rPr>
          <w:rFonts w:hAnsi="宋体" w:cs="Courier New" w:hint="eastAsia"/>
        </w:rPr>
        <w:t>云管理</w:t>
      </w:r>
      <w:proofErr w:type="gramEnd"/>
      <w:r w:rsidR="00D2796B" w:rsidRPr="005B26FF">
        <w:rPr>
          <w:rFonts w:hAnsi="宋体" w:cs="Courier New" w:hint="eastAsia"/>
        </w:rPr>
        <w:t>平台需要支持多级组织嵌套，每级组织都会划分资源(CPU、内存、存储、网络等)和用</w:t>
      </w:r>
      <w:r w:rsidR="00133F0D" w:rsidRPr="005B26FF">
        <w:rPr>
          <w:rFonts w:hAnsi="宋体" w:cs="Courier New" w:hint="eastAsia"/>
        </w:rPr>
        <w:t>户，并提供了多种用户的角色，各用户的功能视角也不同。根据数据云平台的</w:t>
      </w:r>
      <w:r w:rsidR="00D2796B" w:rsidRPr="005B26FF">
        <w:rPr>
          <w:rFonts w:hAnsi="宋体" w:cs="Courier New" w:hint="eastAsia"/>
        </w:rPr>
        <w:t>业务划分需求，</w:t>
      </w:r>
      <w:proofErr w:type="gramStart"/>
      <w:r w:rsidR="00D2796B" w:rsidRPr="005B26FF">
        <w:rPr>
          <w:rFonts w:hAnsi="宋体" w:cs="Courier New" w:hint="eastAsia"/>
        </w:rPr>
        <w:t>云管理</w:t>
      </w:r>
      <w:proofErr w:type="gramEnd"/>
      <w:r w:rsidR="00D2796B" w:rsidRPr="005B26FF">
        <w:rPr>
          <w:rFonts w:hAnsi="宋体" w:cs="Courier New" w:hint="eastAsia"/>
        </w:rPr>
        <w:t>平台将使用者分为三大类：云管理员、租户管理员、最终用户。</w:t>
      </w:r>
    </w:p>
    <w:p w14:paraId="3DE797EF" w14:textId="42575473" w:rsidR="00332B2E" w:rsidRPr="005B26FF" w:rsidRDefault="003B4F69" w:rsidP="005758BA">
      <w:pPr>
        <w:pStyle w:val="N"/>
        <w:jc w:val="left"/>
        <w:rPr>
          <w:rFonts w:hAnsi="宋体" w:cs="Courier New"/>
        </w:rPr>
      </w:pPr>
      <w:r>
        <w:rPr>
          <w:rFonts w:hAnsi="宋体" w:cs="Courier New" w:hint="eastAsia"/>
        </w:rPr>
        <w:t>（1）</w:t>
      </w:r>
      <w:r w:rsidR="00D2796B" w:rsidRPr="005B26FF">
        <w:rPr>
          <w:rFonts w:hAnsi="宋体" w:cs="Courier New" w:hint="eastAsia"/>
        </w:rPr>
        <w:t>云管理员负责</w:t>
      </w:r>
      <w:proofErr w:type="gramStart"/>
      <w:r w:rsidR="00D2796B" w:rsidRPr="005B26FF">
        <w:rPr>
          <w:rFonts w:hAnsi="宋体" w:cs="Courier New" w:hint="eastAsia"/>
        </w:rPr>
        <w:t>云数据</w:t>
      </w:r>
      <w:proofErr w:type="gramEnd"/>
      <w:r w:rsidR="00D2796B" w:rsidRPr="005B26FF">
        <w:rPr>
          <w:rFonts w:hAnsi="宋体" w:cs="Courier New" w:hint="eastAsia"/>
        </w:rPr>
        <w:t>中心的运维与运营，一方面云管理员需要负责</w:t>
      </w:r>
      <w:proofErr w:type="gramStart"/>
      <w:r w:rsidR="00D2796B" w:rsidRPr="005B26FF">
        <w:rPr>
          <w:rFonts w:hAnsi="宋体" w:cs="Courier New" w:hint="eastAsia"/>
        </w:rPr>
        <w:t>云数据</w:t>
      </w:r>
      <w:proofErr w:type="gramEnd"/>
      <w:r w:rsidR="00D2796B" w:rsidRPr="005B26FF">
        <w:rPr>
          <w:rFonts w:hAnsi="宋体" w:cs="Courier New" w:hint="eastAsia"/>
        </w:rPr>
        <w:t>中心基础设施的运维工作，另一方面要负担起租户管理、流程管理等运营工作。</w:t>
      </w:r>
      <w:r w:rsidR="00444B2D" w:rsidRPr="005B26FF">
        <w:rPr>
          <w:rFonts w:hAnsi="宋体" w:cs="Courier New" w:hint="eastAsia"/>
        </w:rPr>
        <w:t>云管理员对</w:t>
      </w:r>
      <w:proofErr w:type="gramStart"/>
      <w:r w:rsidR="00444B2D" w:rsidRPr="005B26FF">
        <w:rPr>
          <w:rFonts w:hAnsi="宋体" w:cs="Courier New" w:hint="eastAsia"/>
        </w:rPr>
        <w:t>私有云</w:t>
      </w:r>
      <w:proofErr w:type="gramEnd"/>
      <w:r w:rsidR="00444B2D" w:rsidRPr="005B26FF">
        <w:rPr>
          <w:rFonts w:hAnsi="宋体" w:cs="Courier New" w:hint="eastAsia"/>
        </w:rPr>
        <w:t>的所有虚拟主机资源进行管理，包括</w:t>
      </w:r>
      <w:r w:rsidR="00B406A2" w:rsidRPr="005B26FF">
        <w:rPr>
          <w:rFonts w:hAnsi="宋体" w:cs="Courier New" w:hint="eastAsia"/>
        </w:rPr>
        <w:t>主机的</w:t>
      </w:r>
      <w:r w:rsidR="00444B2D" w:rsidRPr="005B26FF">
        <w:rPr>
          <w:rFonts w:hAnsi="宋体" w:cs="Courier New" w:hint="eastAsia"/>
        </w:rPr>
        <w:t>创建、</w:t>
      </w:r>
      <w:r w:rsidR="00B406A2" w:rsidRPr="005B26FF">
        <w:rPr>
          <w:rFonts w:hAnsi="宋体" w:cs="Courier New" w:hint="eastAsia"/>
        </w:rPr>
        <w:t>主机的</w:t>
      </w:r>
      <w:r w:rsidR="00444B2D" w:rsidRPr="005B26FF">
        <w:rPr>
          <w:rFonts w:hAnsi="宋体" w:cs="Courier New" w:hint="eastAsia"/>
        </w:rPr>
        <w:t>启动、</w:t>
      </w:r>
      <w:r w:rsidR="00B406A2" w:rsidRPr="005B26FF">
        <w:rPr>
          <w:rFonts w:hAnsi="宋体" w:cs="Courier New" w:hint="eastAsia"/>
        </w:rPr>
        <w:t>主机控制台的</w:t>
      </w:r>
      <w:r w:rsidR="00444B2D" w:rsidRPr="005B26FF">
        <w:rPr>
          <w:rFonts w:hAnsi="宋体" w:cs="Courier New" w:hint="eastAsia"/>
        </w:rPr>
        <w:t>访问、</w:t>
      </w:r>
      <w:r w:rsidR="00B406A2" w:rsidRPr="005B26FF">
        <w:rPr>
          <w:rFonts w:hAnsi="宋体" w:cs="Courier New" w:hint="eastAsia"/>
        </w:rPr>
        <w:t>主机的</w:t>
      </w:r>
      <w:r w:rsidR="00444B2D" w:rsidRPr="005B26FF">
        <w:rPr>
          <w:rFonts w:hAnsi="宋体" w:cs="Courier New" w:hint="eastAsia"/>
        </w:rPr>
        <w:t>关闭、</w:t>
      </w:r>
      <w:r w:rsidR="00B406A2" w:rsidRPr="005B26FF">
        <w:rPr>
          <w:rFonts w:hAnsi="宋体" w:cs="Courier New" w:hint="eastAsia"/>
        </w:rPr>
        <w:t>主机的</w:t>
      </w:r>
      <w:r w:rsidR="00444B2D" w:rsidRPr="005B26FF">
        <w:rPr>
          <w:rFonts w:hAnsi="宋体" w:cs="Courier New" w:hint="eastAsia"/>
        </w:rPr>
        <w:t>重启、</w:t>
      </w:r>
      <w:r w:rsidR="00B406A2" w:rsidRPr="005B26FF">
        <w:rPr>
          <w:rFonts w:hAnsi="宋体" w:cs="Courier New" w:hint="eastAsia"/>
        </w:rPr>
        <w:t>主机信息的</w:t>
      </w:r>
      <w:r w:rsidR="00444B2D" w:rsidRPr="005B26FF">
        <w:rPr>
          <w:rFonts w:hAnsi="宋体" w:cs="Courier New" w:hint="eastAsia"/>
        </w:rPr>
        <w:t>修改、</w:t>
      </w:r>
      <w:r w:rsidR="00B406A2" w:rsidRPr="005B26FF">
        <w:rPr>
          <w:rFonts w:hAnsi="宋体" w:cs="Courier New" w:hint="eastAsia"/>
        </w:rPr>
        <w:t>主机的</w:t>
      </w:r>
      <w:r w:rsidR="00444B2D" w:rsidRPr="005B26FF">
        <w:rPr>
          <w:rFonts w:hAnsi="宋体" w:cs="Courier New" w:hint="eastAsia"/>
        </w:rPr>
        <w:t>销毁、</w:t>
      </w:r>
      <w:r w:rsidR="00B406A2" w:rsidRPr="005B26FF">
        <w:rPr>
          <w:rFonts w:hAnsi="宋体" w:cs="Courier New" w:hint="eastAsia"/>
        </w:rPr>
        <w:t>主机列表的</w:t>
      </w:r>
      <w:r w:rsidR="00444B2D" w:rsidRPr="005B26FF">
        <w:rPr>
          <w:rFonts w:hAnsi="宋体" w:cs="Courier New" w:hint="eastAsia"/>
        </w:rPr>
        <w:t>查看、</w:t>
      </w:r>
      <w:r w:rsidR="00B406A2" w:rsidRPr="005B26FF">
        <w:rPr>
          <w:rFonts w:hAnsi="宋体" w:cs="Courier New" w:hint="eastAsia"/>
        </w:rPr>
        <w:t>主机详细信息的</w:t>
      </w:r>
      <w:r w:rsidR="00444B2D" w:rsidRPr="005B26FF">
        <w:rPr>
          <w:rFonts w:hAnsi="宋体" w:cs="Courier New" w:hint="eastAsia"/>
        </w:rPr>
        <w:t>查看、</w:t>
      </w:r>
      <w:r w:rsidR="00B406A2" w:rsidRPr="005B26FF">
        <w:rPr>
          <w:rFonts w:hAnsi="宋体" w:cs="Courier New" w:hint="eastAsia"/>
        </w:rPr>
        <w:t>主机规格的</w:t>
      </w:r>
      <w:r w:rsidR="00444B2D" w:rsidRPr="005B26FF">
        <w:rPr>
          <w:rFonts w:hAnsi="宋体" w:cs="Courier New" w:hint="eastAsia"/>
        </w:rPr>
        <w:t>创建、</w:t>
      </w:r>
      <w:r w:rsidR="00B406A2" w:rsidRPr="005B26FF">
        <w:rPr>
          <w:rFonts w:hAnsi="宋体" w:cs="Courier New" w:hint="eastAsia"/>
        </w:rPr>
        <w:t>主机规格列表的</w:t>
      </w:r>
      <w:r w:rsidR="00444B2D" w:rsidRPr="005B26FF">
        <w:rPr>
          <w:rFonts w:hAnsi="宋体" w:cs="Courier New" w:hint="eastAsia"/>
        </w:rPr>
        <w:t>查看和</w:t>
      </w:r>
      <w:r w:rsidR="00B406A2" w:rsidRPr="005B26FF">
        <w:rPr>
          <w:rFonts w:hAnsi="宋体" w:cs="Courier New" w:hint="eastAsia"/>
        </w:rPr>
        <w:t>主机规格详细信息的</w:t>
      </w:r>
      <w:r w:rsidR="00444B2D" w:rsidRPr="005B26FF">
        <w:rPr>
          <w:rFonts w:hAnsi="宋体" w:cs="Courier New" w:hint="eastAsia"/>
        </w:rPr>
        <w:t>查看。</w:t>
      </w:r>
      <w:r w:rsidR="00B406A2" w:rsidRPr="005B26FF">
        <w:rPr>
          <w:rFonts w:hAnsi="宋体" w:cs="Courier New" w:hint="eastAsia"/>
        </w:rPr>
        <w:t>主机</w:t>
      </w:r>
      <w:r w:rsidR="00444B2D" w:rsidRPr="005B26FF">
        <w:rPr>
          <w:rFonts w:hAnsi="宋体" w:cs="Courier New" w:hint="eastAsia"/>
        </w:rPr>
        <w:t>创建需要提供主机的规格(CPU</w:t>
      </w:r>
      <w:r w:rsidR="00B406A2" w:rsidRPr="005B26FF">
        <w:rPr>
          <w:rFonts w:hAnsi="宋体" w:cs="Courier New" w:hint="eastAsia"/>
        </w:rPr>
        <w:t>类型</w:t>
      </w:r>
      <w:r w:rsidR="00444B2D" w:rsidRPr="005B26FF">
        <w:rPr>
          <w:rFonts w:hAnsi="宋体" w:cs="Courier New" w:hint="eastAsia"/>
        </w:rPr>
        <w:t>、内存</w:t>
      </w:r>
      <w:r w:rsidR="00B406A2" w:rsidRPr="005B26FF">
        <w:rPr>
          <w:rFonts w:hAnsi="宋体" w:cs="Courier New" w:hint="eastAsia"/>
        </w:rPr>
        <w:t>大小</w:t>
      </w:r>
      <w:r w:rsidR="00444B2D" w:rsidRPr="005B26FF">
        <w:rPr>
          <w:rFonts w:hAnsi="宋体" w:cs="Courier New" w:hint="eastAsia"/>
        </w:rPr>
        <w:t>、硬盘</w:t>
      </w:r>
      <w:r w:rsidR="00B406A2" w:rsidRPr="005B26FF">
        <w:rPr>
          <w:rFonts w:hAnsi="宋体" w:cs="Courier New" w:hint="eastAsia"/>
        </w:rPr>
        <w:t>大小</w:t>
      </w:r>
      <w:r w:rsidR="00444B2D" w:rsidRPr="005B26FF">
        <w:rPr>
          <w:rFonts w:hAnsi="宋体" w:cs="Courier New" w:hint="eastAsia"/>
        </w:rPr>
        <w:t>等参数)，需要提供镜像模板(依赖于镜像模板模块)，创建主机前需要创建网络(依赖于网络模块)。</w:t>
      </w:r>
      <w:r w:rsidR="00B406A2" w:rsidRPr="005B26FF">
        <w:rPr>
          <w:rFonts w:hAnsi="宋体" w:cs="Courier New" w:hint="eastAsia"/>
        </w:rPr>
        <w:t>主机</w:t>
      </w:r>
      <w:r w:rsidR="00444B2D" w:rsidRPr="005B26FF">
        <w:rPr>
          <w:rFonts w:hAnsi="宋体" w:cs="Courier New" w:hint="eastAsia"/>
        </w:rPr>
        <w:t>启动后可访问主机控制台。查看主机列表后给出查看各个主机详细信息的链接，查看主机规格列表后给出查看各个主机规格详细信息的链接。</w:t>
      </w:r>
    </w:p>
    <w:p w14:paraId="74CACC22" w14:textId="192A68AE" w:rsidR="00332B2E" w:rsidRPr="005B26FF" w:rsidRDefault="003B4F69" w:rsidP="005758BA">
      <w:pPr>
        <w:pStyle w:val="N"/>
        <w:jc w:val="left"/>
        <w:rPr>
          <w:rFonts w:hAnsi="宋体" w:cs="Courier New"/>
        </w:rPr>
      </w:pPr>
      <w:r>
        <w:rPr>
          <w:rFonts w:hAnsi="宋体" w:cs="Courier New" w:hint="eastAsia"/>
        </w:rPr>
        <w:t>（2）</w:t>
      </w:r>
      <w:r w:rsidR="00D2796B" w:rsidRPr="005B26FF">
        <w:rPr>
          <w:rFonts w:hAnsi="宋体" w:cs="Courier New" w:hint="eastAsia"/>
        </w:rPr>
        <w:t>租户管理员负责维护租户云资源，租户管理员可以对组织内云主机、云防火墙、云硬盘、云防火墙、云负载均衡、云数据库等进行管理。</w:t>
      </w:r>
      <w:r w:rsidR="00444B2D" w:rsidRPr="005B26FF">
        <w:rPr>
          <w:rFonts w:hAnsi="宋体" w:cs="Courier New" w:hint="eastAsia"/>
        </w:rPr>
        <w:t>对系统资源管理类模块的功能需求与云管理员大致相同，所不同的是管理</w:t>
      </w:r>
      <w:r w:rsidR="00444B2D" w:rsidRPr="005B26FF">
        <w:rPr>
          <w:rFonts w:hAnsi="宋体" w:cs="Courier New" w:hint="eastAsia"/>
        </w:rPr>
        <w:lastRenderedPageBreak/>
        <w:t>范围。云管理员可管理</w:t>
      </w:r>
      <w:r w:rsidR="005C6826" w:rsidRPr="005B26FF">
        <w:rPr>
          <w:rFonts w:hAnsi="宋体" w:cs="Courier New" w:hint="eastAsia"/>
        </w:rPr>
        <w:t>云平台</w:t>
      </w:r>
      <w:r w:rsidR="00444B2D" w:rsidRPr="005B26FF">
        <w:rPr>
          <w:rFonts w:hAnsi="宋体" w:cs="Courier New" w:hint="eastAsia"/>
        </w:rPr>
        <w:t>中所有虚拟化资源，组织管理员管理的是其所属组织和该组织的各下级组织的虚拟化资源。</w:t>
      </w:r>
    </w:p>
    <w:p w14:paraId="68848DDF" w14:textId="29DC8596" w:rsidR="00D2796B" w:rsidRPr="005B26FF" w:rsidRDefault="003B4F69" w:rsidP="005758BA">
      <w:pPr>
        <w:pStyle w:val="N"/>
        <w:jc w:val="left"/>
        <w:rPr>
          <w:rFonts w:hAnsi="宋体" w:cs="Courier New"/>
        </w:rPr>
      </w:pPr>
      <w:r>
        <w:rPr>
          <w:rFonts w:hAnsi="宋体" w:cs="Courier New" w:hint="eastAsia"/>
        </w:rPr>
        <w:t>（3）</w:t>
      </w:r>
      <w:r w:rsidR="00E47B26" w:rsidRPr="005B26FF">
        <w:rPr>
          <w:rFonts w:hAnsi="宋体" w:cs="Courier New" w:hint="eastAsia"/>
        </w:rPr>
        <w:t>云平台</w:t>
      </w:r>
      <w:r w:rsidR="00D2796B" w:rsidRPr="005B26FF">
        <w:rPr>
          <w:rFonts w:hAnsi="宋体" w:cs="Courier New" w:hint="eastAsia"/>
        </w:rPr>
        <w:t>用户作为</w:t>
      </w:r>
      <w:proofErr w:type="gramStart"/>
      <w:r w:rsidR="00D2796B" w:rsidRPr="005B26FF">
        <w:rPr>
          <w:rFonts w:hAnsi="宋体" w:cs="Courier New" w:hint="eastAsia"/>
        </w:rPr>
        <w:t>云资源</w:t>
      </w:r>
      <w:proofErr w:type="gramEnd"/>
      <w:r w:rsidR="00D2796B" w:rsidRPr="005B26FF">
        <w:rPr>
          <w:rFonts w:hAnsi="宋体" w:cs="Courier New" w:hint="eastAsia"/>
        </w:rPr>
        <w:t>的使用者，通过自助服务申请、使用、管理云资源，最终用户存在于租户之内。</w:t>
      </w:r>
      <w:r w:rsidR="001247AE" w:rsidRPr="005B26FF">
        <w:rPr>
          <w:rFonts w:hAnsi="宋体" w:cs="Courier New" w:hint="eastAsia"/>
        </w:rPr>
        <w:t>管理其所拥有的虚拟主机，包括申请主机、启动主机、关闭主机、重启主机、修改主机、销毁主机、查看主机列表、查看主机详细信息</w:t>
      </w:r>
      <w:r w:rsidR="00642831" w:rsidRPr="005B26FF">
        <w:rPr>
          <w:rFonts w:hAnsi="宋体" w:cs="Courier New" w:hint="eastAsia"/>
        </w:rPr>
        <w:t>等操作</w:t>
      </w:r>
      <w:r w:rsidR="001247AE" w:rsidRPr="005B26FF">
        <w:rPr>
          <w:rFonts w:hAnsi="宋体" w:cs="Courier New" w:hint="eastAsia"/>
        </w:rPr>
        <w:t xml:space="preserve">。 </w:t>
      </w:r>
    </w:p>
    <w:p w14:paraId="5F91EDFE" w14:textId="4C41194E" w:rsidR="00FD2DD5" w:rsidRDefault="00AB6001" w:rsidP="00537E64">
      <w:pPr>
        <w:pStyle w:val="3"/>
      </w:pPr>
      <w:r>
        <w:rPr>
          <w:rFonts w:hint="eastAsia"/>
        </w:rPr>
        <w:t>风险管控要求</w:t>
      </w:r>
    </w:p>
    <w:p w14:paraId="7874B31A" w14:textId="07B4B648" w:rsidR="004203BF" w:rsidRPr="005B26FF" w:rsidRDefault="004203BF" w:rsidP="00A30EBF">
      <w:pPr>
        <w:pStyle w:val="5"/>
        <w:numPr>
          <w:ilvl w:val="0"/>
          <w:numId w:val="27"/>
        </w:numPr>
      </w:pPr>
      <w:r w:rsidRPr="005B26FF">
        <w:rPr>
          <w:rFonts w:hint="eastAsia"/>
        </w:rPr>
        <w:t>虚拟</w:t>
      </w:r>
      <w:proofErr w:type="gramStart"/>
      <w:r w:rsidRPr="005B26FF">
        <w:rPr>
          <w:rFonts w:hint="eastAsia"/>
        </w:rPr>
        <w:t>化安全</w:t>
      </w:r>
      <w:proofErr w:type="gramEnd"/>
      <w:r w:rsidR="000E155F" w:rsidRPr="005B26FF">
        <w:rPr>
          <w:rFonts w:hint="eastAsia"/>
        </w:rPr>
        <w:t>要求</w:t>
      </w:r>
    </w:p>
    <w:p w14:paraId="156D1058" w14:textId="65FE55EB" w:rsidR="004203BF" w:rsidRPr="005B26FF" w:rsidRDefault="00716E0A" w:rsidP="00451141">
      <w:pPr>
        <w:pStyle w:val="N"/>
        <w:jc w:val="left"/>
        <w:rPr>
          <w:rFonts w:hAnsi="宋体"/>
        </w:rPr>
      </w:pPr>
      <w:r>
        <w:rPr>
          <w:rFonts w:hAnsi="宋体" w:hint="eastAsia"/>
        </w:rPr>
        <w:t>（1）</w:t>
      </w:r>
      <w:r w:rsidR="004203BF" w:rsidRPr="005B26FF">
        <w:rPr>
          <w:rFonts w:hAnsi="宋体" w:hint="eastAsia"/>
        </w:rPr>
        <w:t>服务器虚拟化安全，服务最小化原则、内核模块完整性、补丁管理机制等。虚拟机安全，要做到隔离、访问控制、恶意虚拟机防护（如防地址欺骗和VM端口扫描等）、虚拟机资源限制。</w:t>
      </w:r>
    </w:p>
    <w:p w14:paraId="7026D46E" w14:textId="28D325CF" w:rsidR="005262B8" w:rsidRPr="005B26FF" w:rsidRDefault="00716E0A" w:rsidP="00451141">
      <w:pPr>
        <w:pStyle w:val="N"/>
        <w:jc w:val="left"/>
        <w:rPr>
          <w:rFonts w:hAnsi="宋体"/>
        </w:rPr>
      </w:pPr>
      <w:r>
        <w:rPr>
          <w:rFonts w:hAnsi="宋体" w:hint="eastAsia"/>
        </w:rPr>
        <w:t>（2）</w:t>
      </w:r>
      <w:r w:rsidR="005262B8" w:rsidRPr="005B26FF">
        <w:rPr>
          <w:rFonts w:hAnsi="宋体" w:hint="eastAsia"/>
        </w:rPr>
        <w:t>网络虚拟</w:t>
      </w:r>
      <w:proofErr w:type="gramStart"/>
      <w:r w:rsidR="005262B8" w:rsidRPr="005B26FF">
        <w:rPr>
          <w:rFonts w:hAnsi="宋体" w:hint="eastAsia"/>
        </w:rPr>
        <w:t>化安全</w:t>
      </w:r>
      <w:proofErr w:type="gramEnd"/>
      <w:r w:rsidR="0051635F" w:rsidRPr="005B26FF">
        <w:rPr>
          <w:rFonts w:hAnsi="宋体" w:hint="eastAsia"/>
        </w:rPr>
        <w:t>包括虚拟交换机和虚拟防火墙，其中</w:t>
      </w:r>
      <w:r w:rsidR="005262B8" w:rsidRPr="005B26FF">
        <w:rPr>
          <w:rFonts w:hAnsi="宋体" w:hint="eastAsia"/>
        </w:rPr>
        <w:t>虚拟交换机，采用</w:t>
      </w:r>
      <w:proofErr w:type="spellStart"/>
      <w:r w:rsidR="005262B8" w:rsidRPr="005B26FF">
        <w:rPr>
          <w:rFonts w:hAnsi="宋体" w:hint="eastAsia"/>
        </w:rPr>
        <w:t>VxLan</w:t>
      </w:r>
      <w:proofErr w:type="spellEnd"/>
      <w:r w:rsidR="005262B8" w:rsidRPr="005B26FF">
        <w:rPr>
          <w:rFonts w:hAnsi="宋体" w:hint="eastAsia"/>
        </w:rPr>
        <w:t>划分虚拟机组，对端口限速，禁止混杂模式进行网络嗅探。虚拟防火墙设置安全访问控制策略，建立逻辑安全边界。</w:t>
      </w:r>
    </w:p>
    <w:p w14:paraId="0A8B4F8E" w14:textId="76AA6254" w:rsidR="0051635F" w:rsidRPr="005B26FF" w:rsidRDefault="00716E0A" w:rsidP="00451141">
      <w:pPr>
        <w:pStyle w:val="N"/>
        <w:jc w:val="left"/>
        <w:rPr>
          <w:rFonts w:hAnsi="宋体"/>
        </w:rPr>
      </w:pPr>
      <w:r>
        <w:rPr>
          <w:rFonts w:hAnsi="宋体" w:hint="eastAsia"/>
        </w:rPr>
        <w:t>（3）</w:t>
      </w:r>
      <w:r w:rsidR="0051635F" w:rsidRPr="005B26FF">
        <w:rPr>
          <w:rFonts w:hAnsi="宋体" w:hint="eastAsia"/>
        </w:rPr>
        <w:t>存储安全</w:t>
      </w:r>
      <w:r w:rsidR="00425C29" w:rsidRPr="005B26FF">
        <w:rPr>
          <w:rFonts w:hAnsi="宋体" w:hint="eastAsia"/>
        </w:rPr>
        <w:t>，支持存储空间的负载均衡、空余保护。</w:t>
      </w:r>
    </w:p>
    <w:p w14:paraId="6C8038D8" w14:textId="3128F0DE" w:rsidR="0051635F" w:rsidRPr="005B26FF" w:rsidRDefault="00716E0A" w:rsidP="00451141">
      <w:pPr>
        <w:pStyle w:val="N"/>
        <w:jc w:val="left"/>
        <w:rPr>
          <w:rFonts w:hAnsi="宋体"/>
        </w:rPr>
      </w:pPr>
      <w:r>
        <w:rPr>
          <w:rFonts w:hAnsi="宋体" w:hint="eastAsia"/>
        </w:rPr>
        <w:t>（4）</w:t>
      </w:r>
      <w:r w:rsidR="00425C29" w:rsidRPr="005B26FF">
        <w:rPr>
          <w:rFonts w:hAnsi="宋体" w:hint="eastAsia"/>
        </w:rPr>
        <w:t>高可用要求，支持虚拟机的冷备、热备、备份恢复，实现故障虚拟机的重新启用或者快速的进行切换，保障</w:t>
      </w:r>
      <w:r w:rsidR="00475599" w:rsidRPr="005B26FF">
        <w:rPr>
          <w:rFonts w:hAnsi="宋体" w:hint="eastAsia"/>
        </w:rPr>
        <w:t>高可用的</w:t>
      </w:r>
      <w:r w:rsidR="00425C29" w:rsidRPr="005B26FF">
        <w:rPr>
          <w:rFonts w:hAnsi="宋体" w:hint="eastAsia"/>
        </w:rPr>
        <w:t>容灾的能力</w:t>
      </w:r>
      <w:r w:rsidR="00475599" w:rsidRPr="005B26FF">
        <w:rPr>
          <w:rFonts w:hAnsi="宋体" w:hint="eastAsia"/>
        </w:rPr>
        <w:t>。</w:t>
      </w:r>
    </w:p>
    <w:p w14:paraId="5F9CDB73" w14:textId="2480A777" w:rsidR="00726240" w:rsidRPr="005B26FF" w:rsidRDefault="00716E0A" w:rsidP="00451141">
      <w:pPr>
        <w:pStyle w:val="N"/>
        <w:jc w:val="left"/>
        <w:rPr>
          <w:rFonts w:hAnsi="宋体"/>
        </w:rPr>
      </w:pPr>
      <w:r>
        <w:rPr>
          <w:rFonts w:hAnsi="宋体" w:hint="eastAsia"/>
        </w:rPr>
        <w:t>（5）</w:t>
      </w:r>
      <w:r w:rsidR="00726240" w:rsidRPr="005B26FF">
        <w:rPr>
          <w:rFonts w:hAnsi="宋体" w:hint="eastAsia"/>
        </w:rPr>
        <w:t>虚拟化安全管理，支持宿主机资源监控、虚拟机资源监控、安全迁移回退机制、负载均衡和资源预留等。</w:t>
      </w:r>
    </w:p>
    <w:p w14:paraId="3928DF5B" w14:textId="4586CE13" w:rsidR="000E155F" w:rsidRPr="005B26FF" w:rsidRDefault="000E155F" w:rsidP="00C51775">
      <w:pPr>
        <w:pStyle w:val="5"/>
      </w:pPr>
      <w:r w:rsidRPr="005B26FF">
        <w:rPr>
          <w:rFonts w:hint="eastAsia"/>
        </w:rPr>
        <w:t>基础设施安全要求</w:t>
      </w:r>
    </w:p>
    <w:p w14:paraId="5F9C76D5" w14:textId="17F3E1D3" w:rsidR="00AF1031" w:rsidRPr="005B26FF" w:rsidRDefault="00C51775" w:rsidP="00C51775">
      <w:pPr>
        <w:pStyle w:val="N"/>
        <w:ind w:firstLineChars="0" w:firstLine="0"/>
        <w:jc w:val="left"/>
        <w:rPr>
          <w:rFonts w:hAnsi="宋体"/>
        </w:rPr>
      </w:pPr>
      <w:r>
        <w:rPr>
          <w:rFonts w:hAnsi="宋体" w:hint="eastAsia"/>
        </w:rPr>
        <w:t>（1）</w:t>
      </w:r>
      <w:r w:rsidR="00AF1031" w:rsidRPr="005B26FF">
        <w:rPr>
          <w:rFonts w:hAnsi="宋体" w:hint="eastAsia"/>
        </w:rPr>
        <w:t>基础网络，包括安全域划分、异常流量监测与攻击防范和承载网络应支持</w:t>
      </w:r>
      <w:proofErr w:type="gramStart"/>
      <w:r w:rsidR="00AF1031" w:rsidRPr="005B26FF">
        <w:rPr>
          <w:rFonts w:hAnsi="宋体" w:hint="eastAsia"/>
        </w:rPr>
        <w:t>设备级</w:t>
      </w:r>
      <w:proofErr w:type="gramEnd"/>
      <w:r w:rsidR="00AF1031" w:rsidRPr="005B26FF">
        <w:rPr>
          <w:rFonts w:hAnsi="宋体" w:hint="eastAsia"/>
        </w:rPr>
        <w:t>和链路级的冗余备份。</w:t>
      </w:r>
    </w:p>
    <w:p w14:paraId="765C06C3" w14:textId="0BDEDC1D" w:rsidR="0067058E" w:rsidRPr="005B26FF" w:rsidRDefault="00C51775" w:rsidP="00C51775">
      <w:pPr>
        <w:pStyle w:val="N"/>
        <w:ind w:firstLineChars="0" w:firstLine="0"/>
        <w:jc w:val="left"/>
        <w:rPr>
          <w:rFonts w:hAnsi="宋体"/>
        </w:rPr>
      </w:pPr>
      <w:r>
        <w:rPr>
          <w:rFonts w:hAnsi="宋体" w:hint="eastAsia"/>
        </w:rPr>
        <w:lastRenderedPageBreak/>
        <w:t>（2）</w:t>
      </w:r>
      <w:r w:rsidR="0067058E" w:rsidRPr="005B26FF">
        <w:rPr>
          <w:rFonts w:hAnsi="宋体" w:hint="eastAsia"/>
        </w:rPr>
        <w:t>主机及管理终端安全要求，主机终端系统要进行补丁管理和安全配置管理；进行控制蠕虫、病毒在云平台内传播，非法入侵的监测防范。</w:t>
      </w:r>
    </w:p>
    <w:p w14:paraId="34486A98" w14:textId="2A39C7A8" w:rsidR="005C0CA0" w:rsidRPr="005B26FF" w:rsidRDefault="00C51775" w:rsidP="00C51775">
      <w:pPr>
        <w:pStyle w:val="N"/>
        <w:ind w:firstLineChars="0" w:firstLine="0"/>
        <w:jc w:val="left"/>
        <w:rPr>
          <w:rFonts w:hAnsi="宋体"/>
        </w:rPr>
      </w:pPr>
      <w:r>
        <w:rPr>
          <w:rFonts w:hAnsi="宋体" w:hint="eastAsia"/>
        </w:rPr>
        <w:t>（3）</w:t>
      </w:r>
      <w:r w:rsidR="005C0CA0" w:rsidRPr="005B26FF">
        <w:rPr>
          <w:rFonts w:hAnsi="宋体" w:hint="eastAsia"/>
        </w:rPr>
        <w:t>基础设施资源池</w:t>
      </w:r>
      <w:proofErr w:type="gramStart"/>
      <w:r w:rsidR="005C0CA0" w:rsidRPr="005B26FF">
        <w:rPr>
          <w:rFonts w:hAnsi="宋体" w:hint="eastAsia"/>
        </w:rPr>
        <w:t>化安全</w:t>
      </w:r>
      <w:proofErr w:type="gramEnd"/>
      <w:r w:rsidR="005C0CA0" w:rsidRPr="005B26FF">
        <w:rPr>
          <w:rFonts w:hAnsi="宋体" w:hint="eastAsia"/>
        </w:rPr>
        <w:t>要求，采用</w:t>
      </w:r>
      <w:proofErr w:type="gramStart"/>
      <w:r w:rsidR="005C0CA0" w:rsidRPr="005B26FF">
        <w:rPr>
          <w:rFonts w:hAnsi="宋体" w:hint="eastAsia"/>
        </w:rPr>
        <w:t>安全云技术</w:t>
      </w:r>
      <w:proofErr w:type="gramEnd"/>
      <w:r w:rsidR="005C0CA0" w:rsidRPr="005B26FF">
        <w:rPr>
          <w:rFonts w:hAnsi="宋体" w:hint="eastAsia"/>
        </w:rPr>
        <w:t>提升安全基础设施服务效能，构建安全服务资源池。</w:t>
      </w:r>
    </w:p>
    <w:p w14:paraId="6D4E460B" w14:textId="4E0BCAC4" w:rsidR="00F55CFB" w:rsidRPr="005B26FF" w:rsidRDefault="00C51775" w:rsidP="00C51775">
      <w:pPr>
        <w:pStyle w:val="N"/>
        <w:ind w:firstLineChars="0" w:firstLine="0"/>
        <w:jc w:val="left"/>
        <w:rPr>
          <w:rFonts w:hAnsi="宋体"/>
        </w:rPr>
      </w:pPr>
      <w:r>
        <w:rPr>
          <w:rFonts w:hAnsi="宋体" w:hint="eastAsia"/>
        </w:rPr>
        <w:t>（4）</w:t>
      </w:r>
      <w:r w:rsidR="00F55CFB" w:rsidRPr="005B26FF">
        <w:rPr>
          <w:rFonts w:hAnsi="宋体" w:hint="eastAsia"/>
        </w:rPr>
        <w:t>应急响应，建立完善、高效、快速响应、迅速解决问题的应急响应机制，提高对异常情况和突发事件的处理能力。</w:t>
      </w:r>
    </w:p>
    <w:p w14:paraId="15A9E8CF" w14:textId="24E46F46" w:rsidR="00A960FB" w:rsidRPr="005B26FF" w:rsidRDefault="00A960FB" w:rsidP="00C51775">
      <w:pPr>
        <w:pStyle w:val="5"/>
      </w:pPr>
      <w:r w:rsidRPr="005B26FF">
        <w:rPr>
          <w:rFonts w:hint="eastAsia"/>
        </w:rPr>
        <w:t>数据安全</w:t>
      </w:r>
    </w:p>
    <w:p w14:paraId="6A8D8554" w14:textId="38ACB4EA" w:rsidR="00A960FB" w:rsidRPr="005B26FF" w:rsidRDefault="00C51775" w:rsidP="00C51775">
      <w:pPr>
        <w:pStyle w:val="N"/>
        <w:ind w:firstLineChars="0" w:firstLine="0"/>
        <w:jc w:val="left"/>
        <w:rPr>
          <w:rFonts w:hAnsi="宋体"/>
        </w:rPr>
      </w:pPr>
      <w:r>
        <w:rPr>
          <w:rFonts w:hAnsi="宋体" w:hint="eastAsia"/>
        </w:rPr>
        <w:t>（1）</w:t>
      </w:r>
      <w:r w:rsidR="00A960FB" w:rsidRPr="005B26FF">
        <w:rPr>
          <w:rFonts w:hAnsi="宋体" w:hint="eastAsia"/>
        </w:rPr>
        <w:t>数据隔离，通过虚拟</w:t>
      </w:r>
      <w:proofErr w:type="gramStart"/>
      <w:r w:rsidR="00A960FB" w:rsidRPr="005B26FF">
        <w:rPr>
          <w:rFonts w:hAnsi="宋体" w:hint="eastAsia"/>
        </w:rPr>
        <w:t>化层安全</w:t>
      </w:r>
      <w:proofErr w:type="gramEnd"/>
      <w:r w:rsidR="00A960FB" w:rsidRPr="005B26FF">
        <w:rPr>
          <w:rFonts w:hAnsi="宋体" w:hint="eastAsia"/>
        </w:rPr>
        <w:t>机制实现虚拟机之间存储访问的隔离。</w:t>
      </w:r>
    </w:p>
    <w:p w14:paraId="392CE2C9" w14:textId="3D4AB06F" w:rsidR="00A960FB" w:rsidRPr="005B26FF" w:rsidRDefault="00C51775" w:rsidP="00C51775">
      <w:pPr>
        <w:pStyle w:val="N"/>
        <w:ind w:firstLineChars="0" w:firstLine="0"/>
        <w:jc w:val="left"/>
        <w:rPr>
          <w:rFonts w:hAnsi="宋体"/>
        </w:rPr>
      </w:pPr>
      <w:r>
        <w:rPr>
          <w:rFonts w:hAnsi="宋体" w:hint="eastAsia"/>
        </w:rPr>
        <w:t>（2）</w:t>
      </w:r>
      <w:r w:rsidR="00A960FB" w:rsidRPr="005B26FF">
        <w:rPr>
          <w:rFonts w:hAnsi="宋体" w:hint="eastAsia"/>
        </w:rPr>
        <w:t>数据访问控制，设置虚拟环境下的逻辑边界安全访问控制策略，实现虚拟机、虚拟机组间的数据访问控制。</w:t>
      </w:r>
    </w:p>
    <w:p w14:paraId="7F963B9B" w14:textId="5AB01211" w:rsidR="00A960FB" w:rsidRPr="005B26FF" w:rsidRDefault="00C51775" w:rsidP="00C51775">
      <w:pPr>
        <w:pStyle w:val="N"/>
        <w:ind w:firstLineChars="0" w:firstLine="0"/>
        <w:jc w:val="left"/>
        <w:rPr>
          <w:rFonts w:hAnsi="宋体"/>
        </w:rPr>
      </w:pPr>
      <w:r>
        <w:rPr>
          <w:rFonts w:hAnsi="宋体" w:hint="eastAsia"/>
        </w:rPr>
        <w:t>（3）</w:t>
      </w:r>
      <w:r w:rsidR="00A960FB" w:rsidRPr="005B26FF">
        <w:rPr>
          <w:rFonts w:hAnsi="宋体" w:hint="eastAsia"/>
        </w:rPr>
        <w:t>数据存储安全，为用户提供可选的加密存储服务，在上传、存储前对重要的数据进行加密处理。</w:t>
      </w:r>
    </w:p>
    <w:p w14:paraId="26665221" w14:textId="4982E447" w:rsidR="00A960FB" w:rsidRPr="005B26FF" w:rsidRDefault="00C51775" w:rsidP="00C51775">
      <w:pPr>
        <w:pStyle w:val="N"/>
        <w:ind w:firstLineChars="0" w:firstLine="0"/>
        <w:jc w:val="left"/>
        <w:rPr>
          <w:rFonts w:hAnsi="宋体"/>
        </w:rPr>
      </w:pPr>
      <w:r>
        <w:rPr>
          <w:rFonts w:hAnsi="宋体" w:hint="eastAsia"/>
        </w:rPr>
        <w:t>（4）</w:t>
      </w:r>
      <w:r w:rsidR="00A960FB" w:rsidRPr="005B26FF">
        <w:rPr>
          <w:rFonts w:hAnsi="宋体" w:hint="eastAsia"/>
        </w:rPr>
        <w:t>数据传输安全，采用SSH、SSL的方式保障信息安全；支持数据加密、VPN等技术保障用户数据信息的网络传输安全。</w:t>
      </w:r>
    </w:p>
    <w:p w14:paraId="06C7D74D" w14:textId="236C34EC" w:rsidR="0026653B" w:rsidRPr="005B26FF" w:rsidRDefault="00C51775" w:rsidP="00C51775">
      <w:pPr>
        <w:pStyle w:val="N"/>
        <w:ind w:firstLineChars="0" w:firstLine="0"/>
        <w:jc w:val="left"/>
        <w:rPr>
          <w:rFonts w:hAnsi="宋体"/>
        </w:rPr>
      </w:pPr>
      <w:r>
        <w:rPr>
          <w:rFonts w:hAnsi="宋体" w:hint="eastAsia"/>
        </w:rPr>
        <w:t>（5）</w:t>
      </w:r>
      <w:r w:rsidR="0026653B" w:rsidRPr="005B26FF">
        <w:rPr>
          <w:rFonts w:hAnsi="宋体" w:hint="eastAsia"/>
        </w:rPr>
        <w:t>数据备份与恢复，支持文件级完整和增量备份，</w:t>
      </w:r>
      <w:proofErr w:type="gramStart"/>
      <w:r w:rsidR="0026653B" w:rsidRPr="005B26FF">
        <w:rPr>
          <w:rFonts w:hAnsi="宋体" w:hint="eastAsia"/>
        </w:rPr>
        <w:t>映像级恢复</w:t>
      </w:r>
      <w:proofErr w:type="gramEnd"/>
      <w:r w:rsidR="0026653B" w:rsidRPr="005B26FF">
        <w:rPr>
          <w:rFonts w:hAnsi="宋体" w:hint="eastAsia"/>
        </w:rPr>
        <w:t>和单个文件恢复。</w:t>
      </w:r>
    </w:p>
    <w:p w14:paraId="1823441B" w14:textId="757BA4C2" w:rsidR="00A960FB" w:rsidRPr="005B26FF" w:rsidRDefault="00A960FB" w:rsidP="00C51775">
      <w:pPr>
        <w:pStyle w:val="5"/>
      </w:pPr>
      <w:r w:rsidRPr="005B26FF">
        <w:rPr>
          <w:rFonts w:hint="eastAsia"/>
        </w:rPr>
        <w:t xml:space="preserve"> </w:t>
      </w:r>
      <w:r w:rsidR="00855211" w:rsidRPr="005B26FF">
        <w:rPr>
          <w:rFonts w:hint="eastAsia"/>
        </w:rPr>
        <w:t>运营管理</w:t>
      </w:r>
      <w:r w:rsidR="00B5468E" w:rsidRPr="005B26FF">
        <w:rPr>
          <w:rFonts w:hint="eastAsia"/>
        </w:rPr>
        <w:t>安全要求</w:t>
      </w:r>
    </w:p>
    <w:p w14:paraId="41D6237A" w14:textId="0CDA9848" w:rsidR="00855211" w:rsidRPr="005B26FF" w:rsidRDefault="00C51775" w:rsidP="00C51775">
      <w:pPr>
        <w:pStyle w:val="N"/>
        <w:ind w:firstLineChars="0" w:firstLine="0"/>
        <w:jc w:val="left"/>
        <w:rPr>
          <w:rFonts w:hAnsi="宋体"/>
        </w:rPr>
      </w:pPr>
      <w:r>
        <w:rPr>
          <w:rFonts w:hAnsi="宋体" w:hint="eastAsia"/>
        </w:rPr>
        <w:t>（1）</w:t>
      </w:r>
      <w:r w:rsidR="00855211" w:rsidRPr="005B26FF">
        <w:rPr>
          <w:rFonts w:hAnsi="宋体" w:hint="eastAsia"/>
        </w:rPr>
        <w:t>用户管理，对用户</w:t>
      </w:r>
      <w:proofErr w:type="gramStart"/>
      <w:r w:rsidR="00855211" w:rsidRPr="005B26FF">
        <w:rPr>
          <w:rFonts w:hAnsi="宋体" w:hint="eastAsia"/>
        </w:rPr>
        <w:t>帐户</w:t>
      </w:r>
      <w:proofErr w:type="gramEnd"/>
      <w:r w:rsidR="00855211" w:rsidRPr="005B26FF">
        <w:rPr>
          <w:rFonts w:hAnsi="宋体" w:hint="eastAsia"/>
        </w:rPr>
        <w:t>信息进行集中维护管理，为集中访问控制、集中授权、集中审计提供可靠的原始数据。</w:t>
      </w:r>
    </w:p>
    <w:p w14:paraId="5C639FC4" w14:textId="288F7E64" w:rsidR="00855211" w:rsidRPr="005B26FF" w:rsidRDefault="00C51775" w:rsidP="00C51775">
      <w:pPr>
        <w:pStyle w:val="N"/>
        <w:ind w:firstLineChars="0" w:firstLine="0"/>
        <w:jc w:val="left"/>
        <w:rPr>
          <w:rFonts w:hAnsi="宋体"/>
        </w:rPr>
      </w:pPr>
      <w:r>
        <w:rPr>
          <w:rFonts w:hAnsi="宋体" w:hint="eastAsia"/>
        </w:rPr>
        <w:t>（2）</w:t>
      </w:r>
      <w:r w:rsidR="00855211" w:rsidRPr="005B26FF">
        <w:rPr>
          <w:rFonts w:hAnsi="宋体" w:hint="eastAsia"/>
        </w:rPr>
        <w:t>访问认证，建立统一、集中的认证授权系统，提高访问的安全性。</w:t>
      </w:r>
    </w:p>
    <w:p w14:paraId="44A67154" w14:textId="6336311C" w:rsidR="00487D44" w:rsidRPr="005B26FF" w:rsidRDefault="00C51775" w:rsidP="00C51775">
      <w:pPr>
        <w:pStyle w:val="N"/>
        <w:ind w:firstLineChars="0" w:firstLine="0"/>
        <w:jc w:val="left"/>
        <w:rPr>
          <w:rFonts w:hAnsi="宋体"/>
        </w:rPr>
      </w:pPr>
      <w:r>
        <w:rPr>
          <w:rFonts w:hAnsi="宋体" w:hint="eastAsia"/>
        </w:rPr>
        <w:t>（3）</w:t>
      </w:r>
      <w:r w:rsidR="00855211" w:rsidRPr="005B26FF">
        <w:rPr>
          <w:rFonts w:hAnsi="宋体" w:hint="eastAsia"/>
        </w:rPr>
        <w:t>安全审计，建立安全审计系统，进行统一、完整的审计分析，通过对操作、维护等各类日志的安全审计，提高对违规溯源追踪的事后审查能力。</w:t>
      </w:r>
    </w:p>
    <w:p w14:paraId="65BDF394" w14:textId="77777777" w:rsidR="00B51159" w:rsidRDefault="00AB6001" w:rsidP="00537E64">
      <w:pPr>
        <w:pStyle w:val="3"/>
      </w:pPr>
      <w:r>
        <w:rPr>
          <w:rFonts w:hint="eastAsia"/>
        </w:rPr>
        <w:lastRenderedPageBreak/>
        <w:t>应急管理要求</w:t>
      </w:r>
    </w:p>
    <w:p w14:paraId="49FAB126" w14:textId="0958A9E1" w:rsidR="00031D3C" w:rsidRPr="005B26FF" w:rsidRDefault="00031D3C" w:rsidP="00A0748E">
      <w:pPr>
        <w:pStyle w:val="N"/>
        <w:ind w:firstLineChars="0"/>
        <w:jc w:val="left"/>
        <w:rPr>
          <w:rFonts w:hAnsi="宋体"/>
        </w:rPr>
      </w:pPr>
      <w:r w:rsidRPr="005B26FF">
        <w:rPr>
          <w:rFonts w:hAnsi="宋体" w:hint="eastAsia"/>
        </w:rPr>
        <w:t>为了保障长江大保护业务的安全、稳定运行</w:t>
      </w:r>
      <w:r w:rsidR="00F9401A">
        <w:rPr>
          <w:rFonts w:hAnsi="宋体" w:hint="eastAsia"/>
        </w:rPr>
        <w:t>，确保信息系统的实体安全、运行安全、数据安全</w:t>
      </w:r>
      <w:r w:rsidRPr="005B26FF">
        <w:rPr>
          <w:rFonts w:hAnsi="宋体" w:hint="eastAsia"/>
        </w:rPr>
        <w:t>，云平台基础设施及应用系统的日常运维及应急管理是至关重要。</w:t>
      </w:r>
      <w:r w:rsidR="00903933" w:rsidRPr="005B26FF">
        <w:rPr>
          <w:rFonts w:hAnsi="宋体" w:hint="eastAsia"/>
        </w:rPr>
        <w:t>那么</w:t>
      </w:r>
      <w:r w:rsidR="00A1243E" w:rsidRPr="005B26FF">
        <w:rPr>
          <w:rFonts w:hAnsi="宋体" w:hint="eastAsia"/>
        </w:rPr>
        <w:t>工作明确、</w:t>
      </w:r>
      <w:r w:rsidRPr="005B26FF">
        <w:rPr>
          <w:rFonts w:hAnsi="宋体" w:hint="eastAsia"/>
        </w:rPr>
        <w:t>岗位制度、流程规范、组织结构清晰是基础。</w:t>
      </w:r>
    </w:p>
    <w:p w14:paraId="3D257F08" w14:textId="7BE1D779" w:rsidR="000867F4" w:rsidRDefault="00E47C2B" w:rsidP="000C557F">
      <w:pPr>
        <w:pStyle w:val="N"/>
        <w:ind w:firstLineChars="0"/>
        <w:jc w:val="left"/>
        <w:rPr>
          <w:rFonts w:hAnsi="宋体"/>
        </w:rPr>
      </w:pPr>
      <w:r w:rsidRPr="005B26FF">
        <w:rPr>
          <w:rFonts w:hAnsi="宋体" w:hint="eastAsia"/>
        </w:rPr>
        <w:t>对于云平台的应急管理可以分为事前的准备、事中</w:t>
      </w:r>
      <w:r w:rsidR="00A22571" w:rsidRPr="005B26FF">
        <w:rPr>
          <w:rFonts w:hAnsi="宋体" w:hint="eastAsia"/>
        </w:rPr>
        <w:t>处理</w:t>
      </w:r>
      <w:r w:rsidRPr="005B26FF">
        <w:rPr>
          <w:rFonts w:hAnsi="宋体" w:hint="eastAsia"/>
        </w:rPr>
        <w:t>、事后</w:t>
      </w:r>
      <w:r w:rsidR="00A22571" w:rsidRPr="005B26FF">
        <w:rPr>
          <w:rFonts w:hAnsi="宋体" w:hint="eastAsia"/>
        </w:rPr>
        <w:t>完善改进</w:t>
      </w:r>
      <w:r w:rsidRPr="005B26FF">
        <w:rPr>
          <w:rFonts w:hAnsi="宋体" w:hint="eastAsia"/>
        </w:rPr>
        <w:t>三部分。事前，做好运</w:t>
      </w:r>
      <w:proofErr w:type="gramStart"/>
      <w:r w:rsidRPr="005B26FF">
        <w:rPr>
          <w:rFonts w:hAnsi="宋体" w:hint="eastAsia"/>
        </w:rPr>
        <w:t>维人员</w:t>
      </w:r>
      <w:proofErr w:type="gramEnd"/>
      <w:r w:rsidRPr="005B26FF">
        <w:rPr>
          <w:rFonts w:hAnsi="宋体" w:hint="eastAsia"/>
        </w:rPr>
        <w:t>的岗位、工作内容的安排，按要求做好日常检查，系统监控日志监控系统的建设完善可靠自动化，相关工作人员能够熟练的使用，建立比较完善的突发事件应急处理手册、机制、流程。事中，</w:t>
      </w:r>
      <w:r w:rsidR="001A4BBE" w:rsidRPr="005B26FF">
        <w:rPr>
          <w:rFonts w:hAnsi="宋体" w:hint="eastAsia"/>
        </w:rPr>
        <w:t>能够按既定的手册处理的，按手册进行处理，少见的突发事件，</w:t>
      </w:r>
      <w:proofErr w:type="gramStart"/>
      <w:r w:rsidR="001A4BBE" w:rsidRPr="005B26FF">
        <w:rPr>
          <w:rFonts w:hAnsi="宋体" w:hint="eastAsia"/>
        </w:rPr>
        <w:t>按能够</w:t>
      </w:r>
      <w:proofErr w:type="gramEnd"/>
      <w:r w:rsidR="001A4BBE" w:rsidRPr="005B26FF">
        <w:rPr>
          <w:rFonts w:hAnsi="宋体" w:hint="eastAsia"/>
        </w:rPr>
        <w:t>最</w:t>
      </w:r>
      <w:r w:rsidR="00A0748E">
        <w:rPr>
          <w:rFonts w:hAnsi="宋体" w:hint="eastAsia"/>
        </w:rPr>
        <w:t>好解决办法，降低损失的方式进行处理。事后，总结经验，对于薄弱环节</w:t>
      </w:r>
      <w:r w:rsidR="001A4BBE" w:rsidRPr="005B26FF">
        <w:rPr>
          <w:rFonts w:hAnsi="宋体" w:hint="eastAsia"/>
        </w:rPr>
        <w:t>进行整改。</w:t>
      </w:r>
    </w:p>
    <w:p w14:paraId="678AF443" w14:textId="564CA366" w:rsidR="000C557F" w:rsidRPr="005B26FF" w:rsidRDefault="000C557F" w:rsidP="000C557F">
      <w:pPr>
        <w:pStyle w:val="N"/>
        <w:ind w:firstLineChars="0"/>
        <w:jc w:val="left"/>
        <w:rPr>
          <w:rFonts w:hAnsi="宋体"/>
        </w:rPr>
      </w:pPr>
      <w:r>
        <w:rPr>
          <w:rFonts w:hAnsi="宋体" w:hint="eastAsia"/>
        </w:rPr>
        <w:t>云平台的应急管理要求，具体来讲如下：</w:t>
      </w:r>
    </w:p>
    <w:p w14:paraId="18FAF237" w14:textId="6D104571" w:rsidR="00935D75" w:rsidRPr="005B26FF" w:rsidRDefault="000867F4" w:rsidP="00A30EBF">
      <w:pPr>
        <w:pStyle w:val="5"/>
        <w:numPr>
          <w:ilvl w:val="0"/>
          <w:numId w:val="28"/>
        </w:numPr>
      </w:pPr>
      <w:r w:rsidRPr="005B26FF">
        <w:rPr>
          <w:rFonts w:hint="eastAsia"/>
        </w:rPr>
        <w:t>建立安全应急团队</w:t>
      </w:r>
    </w:p>
    <w:p w14:paraId="399B1732" w14:textId="598EC70D" w:rsidR="00D86BC5" w:rsidRDefault="000867F4" w:rsidP="00EB6E50">
      <w:pPr>
        <w:pStyle w:val="N"/>
        <w:jc w:val="left"/>
        <w:rPr>
          <w:rFonts w:hAnsi="宋体"/>
        </w:rPr>
      </w:pPr>
      <w:r w:rsidRPr="005B26FF">
        <w:rPr>
          <w:rFonts w:hAnsi="宋体" w:hint="eastAsia"/>
        </w:rPr>
        <w:t>建立强有力的运维团队，分为云平台维护组、应用维护组、技术值班组。对成员进行培训，提高运维管理、应急突发事故的处理能力。</w:t>
      </w:r>
    </w:p>
    <w:p w14:paraId="55773070" w14:textId="333B2DEC" w:rsidR="00D86BC5" w:rsidRPr="005B26FF" w:rsidRDefault="00F9401A" w:rsidP="00D86BC5">
      <w:pPr>
        <w:pStyle w:val="N"/>
        <w:jc w:val="left"/>
        <w:rPr>
          <w:rFonts w:hAnsi="宋体"/>
        </w:rPr>
      </w:pPr>
      <w:r>
        <w:rPr>
          <w:rFonts w:hAnsi="宋体" w:hint="eastAsia"/>
        </w:rPr>
        <w:t>按照谁主管理、谁运营、谁使用谁负责，以及条块结合、以条为主的原则，建立和完善安全责任制及联动工作机制。根据各组职能，各司其职，加强组间的协调与配合，形成合力，共同履行应急处置工作管理职责。</w:t>
      </w:r>
    </w:p>
    <w:p w14:paraId="54134892" w14:textId="49BA3DAB" w:rsidR="000867F4" w:rsidRPr="005B26FF" w:rsidRDefault="000867F4" w:rsidP="00366A80">
      <w:pPr>
        <w:pStyle w:val="5"/>
      </w:pPr>
      <w:r w:rsidRPr="005B26FF">
        <w:rPr>
          <w:rFonts w:hint="eastAsia"/>
        </w:rPr>
        <w:t>建立应急操作手册</w:t>
      </w:r>
    </w:p>
    <w:p w14:paraId="08DCA7FC" w14:textId="26D1901A" w:rsidR="000867F4" w:rsidRPr="005B26FF" w:rsidRDefault="000867F4" w:rsidP="00EB6E50">
      <w:pPr>
        <w:pStyle w:val="N"/>
        <w:jc w:val="left"/>
        <w:rPr>
          <w:rFonts w:hAnsi="宋体"/>
        </w:rPr>
      </w:pPr>
      <w:r w:rsidRPr="005B26FF">
        <w:rPr>
          <w:rFonts w:hAnsi="宋体" w:hint="eastAsia"/>
        </w:rPr>
        <w:t>有效的安全应急处理需要有完善可操作的应急操作手册，从而全面、详细的指导如何应对安全事件。</w:t>
      </w:r>
    </w:p>
    <w:p w14:paraId="1E3DFB21" w14:textId="77777777" w:rsidR="000867F4" w:rsidRPr="005B26FF" w:rsidRDefault="000867F4" w:rsidP="00537E64">
      <w:pPr>
        <w:pStyle w:val="content"/>
        <w:spacing w:before="0" w:beforeAutospacing="0" w:after="0" w:afterAutospacing="0"/>
        <w:rPr>
          <w:rFonts w:ascii="仿宋_GB2312" w:eastAsia="仿宋_GB2312"/>
          <w:sz w:val="28"/>
          <w:szCs w:val="28"/>
        </w:rPr>
      </w:pPr>
      <w:r w:rsidRPr="005B26FF">
        <w:rPr>
          <w:rFonts w:ascii="仿宋_GB2312" w:eastAsia="仿宋_GB2312" w:hint="eastAsia"/>
          <w:sz w:val="28"/>
          <w:szCs w:val="28"/>
        </w:rPr>
        <w:lastRenderedPageBreak/>
        <w:t>（1）应急操作手册需要涵盖事前准备、检测、分析、限制、根除、重建和事件后处理。应急操作手册的关键在于需要足够详细，具体的岗位和流程都在手册中清晰明了地予以描述。</w:t>
      </w:r>
    </w:p>
    <w:p w14:paraId="4AD7D97C" w14:textId="77777777" w:rsidR="000867F4" w:rsidRPr="005B26FF" w:rsidRDefault="000867F4" w:rsidP="00537E64">
      <w:pPr>
        <w:pStyle w:val="content"/>
        <w:spacing w:before="0" w:beforeAutospacing="0" w:after="0" w:afterAutospacing="0"/>
        <w:rPr>
          <w:rFonts w:ascii="仿宋_GB2312" w:eastAsia="仿宋_GB2312"/>
          <w:sz w:val="28"/>
          <w:szCs w:val="28"/>
        </w:rPr>
      </w:pPr>
      <w:r w:rsidRPr="005B26FF">
        <w:rPr>
          <w:rFonts w:ascii="仿宋_GB2312" w:eastAsia="仿宋_GB2312" w:hint="eastAsia"/>
          <w:sz w:val="28"/>
          <w:szCs w:val="28"/>
        </w:rPr>
        <w:t>（2）应急操作手册也要一定程度的灵活性，因为没有人能预测网络安全事件的类型和严重程度，所以需要允许相关人员在条件允许的情况下临场发挥。</w:t>
      </w:r>
    </w:p>
    <w:p w14:paraId="509208B1" w14:textId="6706EEB9" w:rsidR="000867F4" w:rsidRPr="005B26FF" w:rsidRDefault="000867F4" w:rsidP="00537E64">
      <w:pPr>
        <w:pStyle w:val="content"/>
        <w:spacing w:before="0" w:beforeAutospacing="0" w:after="0" w:afterAutospacing="0"/>
        <w:rPr>
          <w:rFonts w:ascii="仿宋_GB2312" w:eastAsia="仿宋_GB2312"/>
          <w:sz w:val="28"/>
          <w:szCs w:val="28"/>
        </w:rPr>
      </w:pPr>
      <w:r w:rsidRPr="005B26FF">
        <w:rPr>
          <w:rFonts w:ascii="仿宋_GB2312" w:eastAsia="仿宋_GB2312" w:hint="eastAsia"/>
          <w:sz w:val="28"/>
          <w:szCs w:val="28"/>
        </w:rPr>
        <w:t>（3）安全应急部门还需要随着外界网络安全环境的变化以及政策文件要求，及时持续地进行安全应急手册修正。同样，在安全事件处置团队对威胁进行应急处置后，需要将新获取的经验做法融入到安全应急操作手册中。</w:t>
      </w:r>
    </w:p>
    <w:p w14:paraId="4170CB18" w14:textId="7F367871" w:rsidR="000867F4" w:rsidRPr="005B26FF" w:rsidRDefault="000867F4" w:rsidP="00366A80">
      <w:pPr>
        <w:pStyle w:val="5"/>
      </w:pPr>
      <w:r w:rsidRPr="005B26FF">
        <w:rPr>
          <w:rFonts w:hint="eastAsia"/>
        </w:rPr>
        <w:t>日常检查</w:t>
      </w:r>
    </w:p>
    <w:p w14:paraId="4F0463A3" w14:textId="505DEC14" w:rsidR="00557E90" w:rsidRPr="005B26FF" w:rsidRDefault="00557E90" w:rsidP="00EB6E50">
      <w:pPr>
        <w:pStyle w:val="N"/>
        <w:jc w:val="left"/>
        <w:rPr>
          <w:rFonts w:hAnsi="宋体"/>
        </w:rPr>
      </w:pPr>
      <w:r w:rsidRPr="005B26FF">
        <w:rPr>
          <w:rFonts w:hAnsi="宋体" w:hint="eastAsia"/>
        </w:rPr>
        <w:t>日常检查分为人工的检查和系统的自动检查。人工检查是对云平台重要系统，重要组成部分的运行情况进行查看，是否有异常情况。系统自动检查，是通过监控系统、日志收集后的自动监控等进行预警。通过日常的例行检查及时的发现一些运行中的隐患，并进行排除，降低突发事故的发生可能性。根据云平台承载业务的重要性的不同，对运行的设备进行例行检查。一些设备厂商提供了检查软件，可以利用这些软件查看设备运行情况。查看网络运行情况、服务器应用服务是否正常、CPU内存利用率是否正常。如发现异常及时进行处理，必要时将重要业务切换到备用环境中，排除后再切回。</w:t>
      </w:r>
    </w:p>
    <w:p w14:paraId="58656670" w14:textId="3D28315E" w:rsidR="00C27323" w:rsidRPr="005B26FF" w:rsidRDefault="00C27323" w:rsidP="00EB6E50">
      <w:pPr>
        <w:pStyle w:val="N"/>
        <w:jc w:val="left"/>
        <w:rPr>
          <w:rFonts w:hAnsi="宋体"/>
        </w:rPr>
      </w:pPr>
      <w:r w:rsidRPr="005B26FF">
        <w:rPr>
          <w:rFonts w:hAnsi="宋体" w:hint="eastAsia"/>
        </w:rPr>
        <w:t>对云平台的机房环境也要进行日常检查，环境的温度、湿度、灰尘等</w:t>
      </w:r>
      <w:r w:rsidR="00031D3C" w:rsidRPr="005B26FF">
        <w:rPr>
          <w:rFonts w:hAnsi="宋体" w:hint="eastAsia"/>
        </w:rPr>
        <w:t>是否合乎要求。空调、供电系统是否运行正常，设备运行是否温度不正常。地板、天窗、消防、监控都是检查不可缺的环境。如果发现问题及时整改。</w:t>
      </w:r>
    </w:p>
    <w:p w14:paraId="3C01F82D" w14:textId="5EC188ED" w:rsidR="000867F4" w:rsidRPr="005B26FF" w:rsidRDefault="001B7320" w:rsidP="00366A80">
      <w:pPr>
        <w:pStyle w:val="5"/>
      </w:pPr>
      <w:r w:rsidRPr="005B26FF">
        <w:rPr>
          <w:rFonts w:hint="eastAsia"/>
        </w:rPr>
        <w:lastRenderedPageBreak/>
        <w:t>应急资源的储备</w:t>
      </w:r>
    </w:p>
    <w:p w14:paraId="41AED90B" w14:textId="47AA4B44" w:rsidR="001B7320" w:rsidRPr="005B26FF" w:rsidRDefault="001B7320" w:rsidP="00EB6E50">
      <w:pPr>
        <w:pStyle w:val="N"/>
        <w:jc w:val="left"/>
        <w:rPr>
          <w:rFonts w:hAnsi="宋体"/>
        </w:rPr>
      </w:pPr>
      <w:r w:rsidRPr="005B26FF">
        <w:rPr>
          <w:rFonts w:hAnsi="宋体" w:hint="eastAsia"/>
        </w:rPr>
        <w:t>应储备核心交换机、服务器设备、光纤线缆、网线等，当发生由于硬件设备故障或者设备被攻击出现</w:t>
      </w:r>
      <w:proofErr w:type="gramStart"/>
      <w:r w:rsidRPr="005B26FF">
        <w:rPr>
          <w:rFonts w:hAnsi="宋体" w:hint="eastAsia"/>
        </w:rPr>
        <w:t>宕</w:t>
      </w:r>
      <w:proofErr w:type="gramEnd"/>
      <w:r w:rsidRPr="005B26FF">
        <w:rPr>
          <w:rFonts w:hAnsi="宋体" w:hint="eastAsia"/>
        </w:rPr>
        <w:t>机等情况，运</w:t>
      </w:r>
      <w:proofErr w:type="gramStart"/>
      <w:r w:rsidRPr="005B26FF">
        <w:rPr>
          <w:rFonts w:hAnsi="宋体" w:hint="eastAsia"/>
        </w:rPr>
        <w:t>维人员</w:t>
      </w:r>
      <w:proofErr w:type="gramEnd"/>
      <w:r w:rsidRPr="005B26FF">
        <w:rPr>
          <w:rFonts w:hAnsi="宋体" w:hint="eastAsia"/>
        </w:rPr>
        <w:t>可以使用储备的设备进行替换，确保最短时间恢复。</w:t>
      </w:r>
    </w:p>
    <w:p w14:paraId="12FE6073" w14:textId="3C1E0CE4" w:rsidR="001B7320" w:rsidRPr="005B26FF" w:rsidRDefault="001B7320" w:rsidP="00366A80">
      <w:pPr>
        <w:pStyle w:val="5"/>
      </w:pPr>
      <w:r w:rsidRPr="005B26FF">
        <w:rPr>
          <w:rFonts w:hint="eastAsia"/>
        </w:rPr>
        <w:t>监控系统建立</w:t>
      </w:r>
    </w:p>
    <w:p w14:paraId="10010A8C" w14:textId="6398CD02" w:rsidR="001B7320" w:rsidRPr="005B26FF" w:rsidRDefault="000867F4" w:rsidP="00EB6E50">
      <w:pPr>
        <w:pStyle w:val="N"/>
        <w:jc w:val="left"/>
        <w:rPr>
          <w:rFonts w:hAnsi="宋体"/>
        </w:rPr>
      </w:pPr>
      <w:r w:rsidRPr="005B26FF">
        <w:rPr>
          <w:rFonts w:hAnsi="宋体" w:hint="eastAsia"/>
        </w:rPr>
        <w:t>建立完善、稳定的性能监控系统，包括对于CPU</w:t>
      </w:r>
      <w:r w:rsidR="00EA14CA">
        <w:rPr>
          <w:rFonts w:hAnsi="宋体" w:hint="eastAsia"/>
        </w:rPr>
        <w:t>、内存、存储、</w:t>
      </w:r>
      <w:r w:rsidRPr="005B26FF">
        <w:rPr>
          <w:rFonts w:hAnsi="宋体" w:hint="eastAsia"/>
        </w:rPr>
        <w:t>应用的性能等指标的收集</w:t>
      </w:r>
      <w:r w:rsidR="00EA14CA">
        <w:rPr>
          <w:rFonts w:hAnsi="宋体" w:hint="eastAsia"/>
        </w:rPr>
        <w:t>，日志收集系统的建立</w:t>
      </w:r>
      <w:r w:rsidRPr="005B26FF">
        <w:rPr>
          <w:rFonts w:hAnsi="宋体" w:hint="eastAsia"/>
        </w:rPr>
        <w:t>，并根据对应的特点，建立预警规则。</w:t>
      </w:r>
      <w:r w:rsidR="00EA14CA">
        <w:rPr>
          <w:rFonts w:hAnsi="宋体" w:hint="eastAsia"/>
        </w:rPr>
        <w:t>在日常的系统运维中</w:t>
      </w:r>
      <w:r w:rsidR="00E6633B">
        <w:rPr>
          <w:rFonts w:hAnsi="宋体" w:hint="eastAsia"/>
        </w:rPr>
        <w:t>，</w:t>
      </w:r>
      <w:r w:rsidR="00EA14CA">
        <w:rPr>
          <w:rFonts w:hAnsi="宋体" w:hint="eastAsia"/>
        </w:rPr>
        <w:t>有助于较早的发现系统的漏洞问题解决隐患。在应急事故发生中，有利于故障的</w:t>
      </w:r>
      <w:r w:rsidR="006113C3">
        <w:rPr>
          <w:rFonts w:hAnsi="宋体" w:hint="eastAsia"/>
        </w:rPr>
        <w:t>尽快</w:t>
      </w:r>
      <w:r w:rsidR="00EA14CA">
        <w:rPr>
          <w:rFonts w:hAnsi="宋体" w:hint="eastAsia"/>
        </w:rPr>
        <w:t>排查。</w:t>
      </w:r>
    </w:p>
    <w:p w14:paraId="4AE982B2" w14:textId="3ACF604C" w:rsidR="00AE3AF0" w:rsidRPr="005B26FF" w:rsidRDefault="00AE3AF0" w:rsidP="00366A80">
      <w:pPr>
        <w:pStyle w:val="5"/>
      </w:pPr>
      <w:r w:rsidRPr="005B26FF">
        <w:rPr>
          <w:rFonts w:hint="eastAsia"/>
        </w:rPr>
        <w:t>事故总结</w:t>
      </w:r>
    </w:p>
    <w:p w14:paraId="40AE21B8" w14:textId="1A6E128E" w:rsidR="00AE3AF0" w:rsidRPr="005B26FF" w:rsidRDefault="00AE3AF0" w:rsidP="00105BB0">
      <w:pPr>
        <w:pStyle w:val="N"/>
        <w:jc w:val="left"/>
        <w:rPr>
          <w:rFonts w:hAnsi="宋体"/>
        </w:rPr>
      </w:pPr>
      <w:r w:rsidRPr="005B26FF">
        <w:rPr>
          <w:rFonts w:hAnsi="宋体" w:hint="eastAsia"/>
        </w:rPr>
        <w:t>分析故障原因</w:t>
      </w:r>
      <w:r w:rsidR="00A34E0B">
        <w:rPr>
          <w:rFonts w:hAnsi="宋体" w:hint="eastAsia"/>
        </w:rPr>
        <w:t>，总结经验教训，明确责任</w:t>
      </w:r>
      <w:r w:rsidRPr="005B26FF">
        <w:rPr>
          <w:rFonts w:hAnsi="宋体" w:hint="eastAsia"/>
        </w:rPr>
        <w:t>，制定解决方案</w:t>
      </w:r>
      <w:r w:rsidR="00A8080E">
        <w:rPr>
          <w:rFonts w:hAnsi="宋体" w:hint="eastAsia"/>
        </w:rPr>
        <w:t>。</w:t>
      </w:r>
      <w:r w:rsidR="00782456">
        <w:rPr>
          <w:rFonts w:hAnsi="宋体" w:hint="eastAsia"/>
        </w:rPr>
        <w:t>并进行隐患排查，防患于未然</w:t>
      </w:r>
      <w:r w:rsidRPr="005B26FF">
        <w:rPr>
          <w:rFonts w:hAnsi="宋体" w:hint="eastAsia"/>
        </w:rPr>
        <w:t>，避免相似的故障再次发生。</w:t>
      </w:r>
      <w:r w:rsidR="00A34E0B">
        <w:rPr>
          <w:rFonts w:hAnsi="宋体" w:hint="eastAsia"/>
        </w:rPr>
        <w:t>同时针对故障的</w:t>
      </w:r>
      <w:r w:rsidR="001C2AF3">
        <w:rPr>
          <w:rFonts w:hAnsi="宋体" w:hint="eastAsia"/>
        </w:rPr>
        <w:t>原因、解决办法</w:t>
      </w:r>
      <w:r w:rsidR="00A34E0B">
        <w:rPr>
          <w:rFonts w:hAnsi="宋体" w:hint="eastAsia"/>
        </w:rPr>
        <w:t>，对运维团队进行针对性的培训</w:t>
      </w:r>
      <w:r w:rsidR="009E0501">
        <w:rPr>
          <w:rFonts w:hAnsi="宋体" w:hint="eastAsia"/>
        </w:rPr>
        <w:t>，提升运维的水平。</w:t>
      </w:r>
    </w:p>
    <w:p w14:paraId="43366575" w14:textId="7C10BBFC" w:rsidR="00B51159" w:rsidRDefault="00AB6001">
      <w:pPr>
        <w:pStyle w:val="2"/>
      </w:pPr>
      <w:r>
        <w:rPr>
          <w:rFonts w:hint="eastAsia"/>
        </w:rPr>
        <w:lastRenderedPageBreak/>
        <w:t>镜像长江建设</w:t>
      </w:r>
    </w:p>
    <w:p w14:paraId="18DF1A8A" w14:textId="77777777" w:rsidR="00B51159" w:rsidRDefault="00AB6001">
      <w:pPr>
        <w:pStyle w:val="3"/>
      </w:pPr>
      <w:r>
        <w:rPr>
          <w:rFonts w:hint="eastAsia"/>
        </w:rPr>
        <w:t>设计原则</w:t>
      </w:r>
    </w:p>
    <w:p w14:paraId="4209DC3A" w14:textId="77777777" w:rsidR="00B51159" w:rsidRDefault="00AB6001">
      <w:pPr>
        <w:pStyle w:val="3"/>
      </w:pPr>
      <w:r>
        <w:rPr>
          <w:rFonts w:hint="eastAsia"/>
        </w:rPr>
        <w:t>系统架构</w:t>
      </w:r>
    </w:p>
    <w:p w14:paraId="0F526A79" w14:textId="77777777" w:rsidR="00B51159" w:rsidRDefault="00AB6001">
      <w:pPr>
        <w:pStyle w:val="3"/>
      </w:pPr>
      <w:r>
        <w:rPr>
          <w:rFonts w:hint="eastAsia"/>
        </w:rPr>
        <w:t>系统划分</w:t>
      </w:r>
    </w:p>
    <w:p w14:paraId="67CB6FC8" w14:textId="77777777" w:rsidR="00B51159" w:rsidRDefault="00AB6001">
      <w:pPr>
        <w:pStyle w:val="3"/>
      </w:pPr>
      <w:r>
        <w:rPr>
          <w:rFonts w:hint="eastAsia"/>
        </w:rPr>
        <w:t>模块设计</w:t>
      </w:r>
    </w:p>
    <w:p w14:paraId="028C44F8" w14:textId="77777777" w:rsidR="00B51159" w:rsidRDefault="00AB6001">
      <w:pPr>
        <w:pStyle w:val="3"/>
      </w:pPr>
      <w:r>
        <w:rPr>
          <w:rFonts w:hint="eastAsia"/>
        </w:rPr>
        <w:t>接口设计</w:t>
      </w:r>
    </w:p>
    <w:p w14:paraId="5A3E947E" w14:textId="77777777" w:rsidR="00B51159" w:rsidRDefault="00AB6001">
      <w:pPr>
        <w:pStyle w:val="2"/>
      </w:pPr>
      <w:r>
        <w:rPr>
          <w:rFonts w:hint="eastAsia"/>
        </w:rPr>
        <w:t>智慧应用</w:t>
      </w:r>
    </w:p>
    <w:p w14:paraId="2DD37AAC" w14:textId="2908BC57" w:rsidR="00B51159" w:rsidRDefault="00AB6001">
      <w:pPr>
        <w:pStyle w:val="3"/>
      </w:pPr>
      <w:r>
        <w:rPr>
          <w:rFonts w:hint="eastAsia"/>
        </w:rPr>
        <w:t>供水监管</w:t>
      </w:r>
    </w:p>
    <w:p w14:paraId="2515DB3F" w14:textId="4F2E30F1" w:rsidR="00B51159" w:rsidRDefault="00AB6001">
      <w:pPr>
        <w:pStyle w:val="3"/>
      </w:pPr>
      <w:r>
        <w:rPr>
          <w:rFonts w:hint="eastAsia"/>
        </w:rPr>
        <w:t>排水监管</w:t>
      </w:r>
    </w:p>
    <w:p w14:paraId="5288D3A8" w14:textId="3A187780" w:rsidR="00B51159" w:rsidRDefault="00AB6001">
      <w:pPr>
        <w:pStyle w:val="3"/>
      </w:pPr>
      <w:r>
        <w:rPr>
          <w:rFonts w:hint="eastAsia"/>
        </w:rPr>
        <w:t>岸线监管</w:t>
      </w:r>
    </w:p>
    <w:p w14:paraId="662CB0B7" w14:textId="57AD3D32" w:rsidR="00B51159" w:rsidRDefault="00AB6001">
      <w:pPr>
        <w:pStyle w:val="3"/>
      </w:pPr>
      <w:r>
        <w:rPr>
          <w:rFonts w:hint="eastAsia"/>
        </w:rPr>
        <w:t>防洪减灾管理</w:t>
      </w:r>
    </w:p>
    <w:p w14:paraId="5B8450C5" w14:textId="2C117CE2" w:rsidR="00B51159" w:rsidRDefault="00AB6001">
      <w:pPr>
        <w:pStyle w:val="3"/>
      </w:pPr>
      <w:r>
        <w:rPr>
          <w:rFonts w:hint="eastAsia"/>
        </w:rPr>
        <w:t>工程建设管理</w:t>
      </w:r>
    </w:p>
    <w:p w14:paraId="7E1B6BCE" w14:textId="35F0BC26" w:rsidR="00B51159" w:rsidRDefault="00AB6001">
      <w:pPr>
        <w:pStyle w:val="3"/>
      </w:pPr>
      <w:r>
        <w:rPr>
          <w:rFonts w:hint="eastAsia"/>
        </w:rPr>
        <w:t>水环境治理管理</w:t>
      </w:r>
    </w:p>
    <w:p w14:paraId="7D03C0A8" w14:textId="6F6ED3AC" w:rsidR="00B51159" w:rsidRDefault="00AB6001">
      <w:pPr>
        <w:pStyle w:val="3"/>
      </w:pPr>
      <w:r>
        <w:rPr>
          <w:rFonts w:hint="eastAsia"/>
        </w:rPr>
        <w:t>应急处置管理</w:t>
      </w:r>
    </w:p>
    <w:p w14:paraId="1402F2EE" w14:textId="77777777" w:rsidR="00B51159" w:rsidRDefault="00AB6001">
      <w:pPr>
        <w:pStyle w:val="3"/>
      </w:pPr>
      <w:r>
        <w:rPr>
          <w:rFonts w:hint="eastAsia"/>
        </w:rPr>
        <w:t>综合决策支持（匡欢）</w:t>
      </w:r>
    </w:p>
    <w:p w14:paraId="502E5EB7" w14:textId="77777777" w:rsidR="00B51159" w:rsidRDefault="00AB6001">
      <w:r>
        <w:br w:type="page"/>
      </w:r>
    </w:p>
    <w:p w14:paraId="1DF46C8C" w14:textId="77777777" w:rsidR="00B51159" w:rsidRDefault="00AB6001">
      <w:pPr>
        <w:pStyle w:val="1"/>
      </w:pPr>
      <w:r>
        <w:rPr>
          <w:rFonts w:hint="eastAsia"/>
        </w:rPr>
        <w:lastRenderedPageBreak/>
        <w:t>关键技术</w:t>
      </w:r>
    </w:p>
    <w:p w14:paraId="44F4F713" w14:textId="77777777" w:rsidR="00B51159" w:rsidRDefault="00AB6001">
      <w:pPr>
        <w:pStyle w:val="2"/>
      </w:pPr>
      <w:r>
        <w:t>长江大保护时空大数据统一的描述方法</w:t>
      </w:r>
    </w:p>
    <w:p w14:paraId="04B760EF" w14:textId="77777777" w:rsidR="00B51159" w:rsidRDefault="00B51159">
      <w:pPr>
        <w:pStyle w:val="N"/>
        <w:rPr>
          <w:rFonts w:ascii="Times New Roman"/>
        </w:rPr>
      </w:pPr>
    </w:p>
    <w:p w14:paraId="0A0E59D0" w14:textId="77777777" w:rsidR="00B51159" w:rsidRDefault="00AB6001">
      <w:pPr>
        <w:pStyle w:val="2"/>
      </w:pPr>
      <w:r>
        <w:t>长江大保护背景下的时空大数据云平台建设方案</w:t>
      </w:r>
    </w:p>
    <w:p w14:paraId="639841C0" w14:textId="77777777" w:rsidR="00B51159" w:rsidRDefault="00B51159">
      <w:pPr>
        <w:pStyle w:val="N"/>
        <w:rPr>
          <w:rFonts w:ascii="Times New Roman"/>
        </w:rPr>
      </w:pPr>
    </w:p>
    <w:p w14:paraId="631F3DA3" w14:textId="77777777" w:rsidR="00B51159" w:rsidRDefault="00AB6001">
      <w:pPr>
        <w:pStyle w:val="2"/>
      </w:pPr>
      <w:r>
        <w:t>长江大保护数据、资源高效管理和平台性能保障</w:t>
      </w:r>
    </w:p>
    <w:p w14:paraId="408C7CB8" w14:textId="77777777" w:rsidR="00B51159" w:rsidRDefault="00B51159">
      <w:pPr>
        <w:pStyle w:val="N"/>
        <w:rPr>
          <w:rFonts w:ascii="Times New Roman"/>
        </w:rPr>
      </w:pPr>
    </w:p>
    <w:p w14:paraId="689964E6" w14:textId="77777777" w:rsidR="00B51159" w:rsidRDefault="00B51159">
      <w:pPr>
        <w:pStyle w:val="N"/>
        <w:rPr>
          <w:rFonts w:ascii="Times New Roman"/>
        </w:rPr>
      </w:pPr>
    </w:p>
    <w:p w14:paraId="5FC0C563" w14:textId="77777777" w:rsidR="00B51159" w:rsidRDefault="00AB6001">
      <w:r>
        <w:rPr>
          <w:rFonts w:hint="eastAsia"/>
        </w:rPr>
        <w:br w:type="page"/>
      </w:r>
    </w:p>
    <w:p w14:paraId="01614E25" w14:textId="62498E12" w:rsidR="00B51159" w:rsidRDefault="00AB6001">
      <w:pPr>
        <w:pStyle w:val="1"/>
        <w:ind w:left="727" w:hangingChars="202" w:hanging="727"/>
        <w:rPr>
          <w:rFonts w:ascii="Times New Roman" w:hAnsi="Times New Roman"/>
        </w:rPr>
      </w:pPr>
      <w:r>
        <w:rPr>
          <w:rFonts w:ascii="Times New Roman" w:hAnsi="Times New Roman" w:hint="eastAsia"/>
        </w:rPr>
        <w:lastRenderedPageBreak/>
        <w:t>总结</w:t>
      </w:r>
    </w:p>
    <w:p w14:paraId="0CFF997E" w14:textId="77777777" w:rsidR="00B51159" w:rsidRDefault="00AB6001">
      <w:pPr>
        <w:pStyle w:val="2"/>
        <w:rPr>
          <w:rFonts w:ascii="Times New Roman" w:hAnsi="Times New Roman"/>
        </w:rPr>
      </w:pPr>
      <w:r>
        <w:rPr>
          <w:rFonts w:ascii="Times New Roman" w:hAnsi="Times New Roman" w:hint="eastAsia"/>
        </w:rPr>
        <w:t>结论</w:t>
      </w:r>
    </w:p>
    <w:p w14:paraId="44B02528" w14:textId="77777777" w:rsidR="00B51159" w:rsidRDefault="00AB6001">
      <w:pPr>
        <w:pStyle w:val="2"/>
        <w:rPr>
          <w:rFonts w:ascii="Times New Roman" w:hAnsi="Times New Roman"/>
        </w:rPr>
      </w:pPr>
      <w:r>
        <w:rPr>
          <w:rFonts w:ascii="Times New Roman" w:hAnsi="Times New Roman" w:hint="eastAsia"/>
        </w:rPr>
        <w:t>创新点</w:t>
      </w:r>
    </w:p>
    <w:p w14:paraId="348E3F38" w14:textId="77777777" w:rsidR="00B51159" w:rsidRDefault="00AB6001">
      <w:pPr>
        <w:pStyle w:val="2"/>
        <w:rPr>
          <w:rFonts w:ascii="Times New Roman" w:hAnsi="Times New Roman"/>
        </w:rPr>
      </w:pPr>
      <w:r>
        <w:rPr>
          <w:rFonts w:ascii="Times New Roman" w:hAnsi="Times New Roman" w:hint="eastAsia"/>
        </w:rPr>
        <w:t>研究展望</w:t>
      </w:r>
    </w:p>
    <w:p w14:paraId="501C14AB" w14:textId="77777777" w:rsidR="00B51159" w:rsidRDefault="00B51159">
      <w:pPr>
        <w:pStyle w:val="N"/>
        <w:rPr>
          <w:rFonts w:ascii="Times New Roman"/>
        </w:rPr>
      </w:pPr>
    </w:p>
    <w:sectPr w:rsidR="00B51159">
      <w:headerReference w:type="even" r:id="rId20"/>
      <w:footerReference w:type="even" r:id="rId21"/>
      <w:footerReference w:type="default" r:id="rId22"/>
      <w:pgSz w:w="11906" w:h="16838"/>
      <w:pgMar w:top="1616" w:right="1418" w:bottom="1616" w:left="1418" w:header="964" w:footer="1304" w:gutter="0"/>
      <w:cols w:space="425"/>
      <w:docGrid w:type="lines" w:linePitch="3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ACB972" w14:textId="77777777" w:rsidR="00D13ADE" w:rsidRDefault="00D13ADE">
      <w:r>
        <w:separator/>
      </w:r>
    </w:p>
  </w:endnote>
  <w:endnote w:type="continuationSeparator" w:id="0">
    <w:p w14:paraId="02E5423B" w14:textId="77777777" w:rsidR="00D13ADE" w:rsidRDefault="00D13A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_GBK">
    <w:altName w:val="微软雅黑"/>
    <w:charset w:val="86"/>
    <w:family w:val="script"/>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等线 Light">
    <w:altName w:val="Arial Unicode MS"/>
    <w:charset w:val="86"/>
    <w:family w:val="auto"/>
    <w:pitch w:val="default"/>
    <w:sig w:usb0="00000000" w:usb1="38CF7CFA" w:usb2="00000016" w:usb3="00000000" w:csb0="0004000F" w:csb1="00000000"/>
  </w:font>
  <w:font w:name="仿宋_GB2312">
    <w:altName w:val="仿宋"/>
    <w:charset w:val="86"/>
    <w:family w:val="modern"/>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等线">
    <w:altName w:val="Arial Unicode MS"/>
    <w:charset w:val="86"/>
    <w:family w:val="auto"/>
    <w:pitch w:val="default"/>
    <w:sig w:usb0="00000000"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 w:name="楷体">
    <w:panose1 w:val="02010609060101010101"/>
    <w:charset w:val="86"/>
    <w:family w:val="modern"/>
    <w:pitch w:val="fixed"/>
    <w:sig w:usb0="800002BF" w:usb1="38CF7CFA" w:usb2="00000016" w:usb3="00000000" w:csb0="00040001" w:csb1="00000000"/>
  </w:font>
  <w:font w:name="方正魏碑_GBK">
    <w:altName w:val="宋体"/>
    <w:charset w:val="86"/>
    <w:family w:val="script"/>
    <w:pitch w:val="default"/>
    <w:sig w:usb0="00000000" w:usb1="0000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大标宋简体">
    <w:altName w:val="宋体"/>
    <w:charset w:val="86"/>
    <w:family w:val="auto"/>
    <w:pitch w:val="default"/>
    <w:sig w:usb0="00000000" w:usb1="00000000" w:usb2="00000010" w:usb3="00000000" w:csb0="00040000" w:csb1="00000000"/>
  </w:font>
  <w:font w:name="Swis721 BT">
    <w:altName w:val="Segoe Script"/>
    <w:charset w:val="00"/>
    <w:family w:val="swiss"/>
    <w:pitch w:val="default"/>
    <w:sig w:usb0="00000000" w:usb1="00000000" w:usb2="00000000" w:usb3="00000000" w:csb0="0000001B" w:csb1="00000000"/>
  </w:font>
  <w:font w:name="仿宋">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889EA8" w14:textId="77777777" w:rsidR="00954659" w:rsidRDefault="00954659">
    <w:pPr>
      <w:pStyle w:val="af2"/>
      <w:jc w:val="center"/>
    </w:pPr>
    <w:r>
      <w:fldChar w:fldCharType="begin"/>
    </w:r>
    <w:r>
      <w:instrText>PAGE   \* MERGEFORMAT</w:instrText>
    </w:r>
    <w:r>
      <w:fldChar w:fldCharType="separate"/>
    </w:r>
    <w:r>
      <w:rPr>
        <w:lang w:val="zh-CN"/>
      </w:rPr>
      <w:t>8</w:t>
    </w:r>
    <w:r>
      <w:rPr>
        <w:lang w:val="zh-C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660266" w14:textId="77777777" w:rsidR="00954659" w:rsidRDefault="00954659">
    <w:pPr>
      <w:pStyle w:val="af2"/>
      <w:jc w:val="center"/>
    </w:pPr>
    <w:r>
      <w:fldChar w:fldCharType="begin"/>
    </w:r>
    <w:r>
      <w:instrText>PAGE   \* MERGEFORMAT</w:instrText>
    </w:r>
    <w:r>
      <w:fldChar w:fldCharType="separate"/>
    </w:r>
    <w:r w:rsidR="00FC7E9D" w:rsidRPr="00FC7E9D">
      <w:rPr>
        <w:noProof/>
        <w:lang w:val="zh-CN"/>
      </w:rPr>
      <w:t>50</w:t>
    </w:r>
    <w:r>
      <w:rPr>
        <w:lang w:val="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5F354D" w14:textId="77777777" w:rsidR="00D13ADE" w:rsidRDefault="00D13ADE">
      <w:r>
        <w:separator/>
      </w:r>
    </w:p>
  </w:footnote>
  <w:footnote w:type="continuationSeparator" w:id="0">
    <w:p w14:paraId="2C84E94A" w14:textId="77777777" w:rsidR="00D13ADE" w:rsidRDefault="00D13A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E74DC" w14:textId="77777777" w:rsidR="00954659" w:rsidRDefault="00954659">
    <w:pPr>
      <w:pStyle w:val="N"/>
    </w:pPr>
    <w:r>
      <w:rPr>
        <w:noProof/>
      </w:rPr>
      <w:drawing>
        <wp:anchor distT="0" distB="0" distL="114300" distR="114300" simplePos="0" relativeHeight="251676672" behindDoc="0" locked="0" layoutInCell="1" allowOverlap="1" wp14:anchorId="3DE9414D" wp14:editId="387AF4AD">
          <wp:simplePos x="0" y="0"/>
          <wp:positionH relativeFrom="page">
            <wp:posOffset>900430</wp:posOffset>
          </wp:positionH>
          <wp:positionV relativeFrom="page">
            <wp:posOffset>666115</wp:posOffset>
          </wp:positionV>
          <wp:extent cx="360045" cy="360045"/>
          <wp:effectExtent l="0" t="0" r="1905" b="1905"/>
          <wp:wrapNone/>
          <wp:docPr id="45" name="图片 4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1"/>
                  <pic:cNvPicPr>
                    <a:picLocks noChangeAspect="1" noChangeArrowheads="1"/>
                  </pic:cNvPicPr>
                </pic:nvPicPr>
                <pic:blipFill>
                  <a:blip r:embed="rId1">
                    <a:biLevel thresh="50000"/>
                    <a:extLst>
                      <a:ext uri="{28A0092B-C50C-407E-A947-70E740481C1C}">
                        <a14:useLocalDpi xmlns:a14="http://schemas.microsoft.com/office/drawing/2010/main" val="0"/>
                      </a:ext>
                    </a:extLst>
                  </a:blip>
                  <a:srcRect/>
                  <a:stretch>
                    <a:fillRect/>
                  </a:stretch>
                </pic:blipFill>
                <pic:spPr>
                  <a:xfrm>
                    <a:off x="0" y="0"/>
                    <a:ext cx="360045" cy="360045"/>
                  </a:xfrm>
                  <a:prstGeom prst="rect">
                    <a:avLst/>
                  </a:prstGeom>
                  <a:noFill/>
                  <a:ln>
                    <a:noFill/>
                  </a:ln>
                </pic:spPr>
              </pic:pic>
            </a:graphicData>
          </a:graphic>
        </wp:anchor>
      </w:drawing>
    </w:r>
    <w:r>
      <w:rPr>
        <w:noProof/>
      </w:rPr>
      <mc:AlternateContent>
        <mc:Choice Requires="wps">
          <w:drawing>
            <wp:anchor distT="0" distB="0" distL="114300" distR="114300" simplePos="0" relativeHeight="251674624" behindDoc="0" locked="0" layoutInCell="1" allowOverlap="1" wp14:anchorId="6009522F" wp14:editId="60A2BDE6">
              <wp:simplePos x="0" y="0"/>
              <wp:positionH relativeFrom="page">
                <wp:posOffset>1296035</wp:posOffset>
              </wp:positionH>
              <wp:positionV relativeFrom="page">
                <wp:posOffset>935355</wp:posOffset>
              </wp:positionV>
              <wp:extent cx="5363845" cy="0"/>
              <wp:effectExtent l="0" t="0" r="27305" b="19050"/>
              <wp:wrapNone/>
              <wp:docPr id="12"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3845" cy="0"/>
                      </a:xfrm>
                      <a:prstGeom prst="straightConnector1">
                        <a:avLst/>
                      </a:prstGeom>
                      <a:noFill/>
                      <a:ln w="19050">
                        <a:solidFill>
                          <a:srgbClr val="000000"/>
                        </a:solidFill>
                        <a:round/>
                      </a:ln>
                    </wps:spPr>
                    <wps:bodyPr/>
                  </wps:wsp>
                </a:graphicData>
              </a:graphic>
            </wp:anchor>
          </w:drawing>
        </mc:Choice>
        <mc:Fallback>
          <w:pict>
            <v:shapetype id="_x0000_t32" coordsize="21600,21600" o:spt="32" o:oned="t" path="m,l21600,21600e" filled="f">
              <v:path arrowok="t" fillok="f" o:connecttype="none"/>
              <o:lock v:ext="edit" shapetype="t"/>
            </v:shapetype>
            <v:shape id="直接箭头连接符 12" o:spid="_x0000_s1026" type="#_x0000_t32" style="position:absolute;left:0;text-align:left;margin-left:102.05pt;margin-top:73.65pt;width:422.35pt;height:0;z-index:251674624;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" strokeweight="1.5pt">
              <w10:wrap anchorx="page" anchory="page"/>
            </v:shape>
          </w:pict>
        </mc:Fallback>
      </mc:AlternateContent>
    </w:r>
    <w:proofErr w:type="gramStart"/>
    <w:r>
      <w:rPr>
        <w:rFonts w:hint="eastAsia"/>
      </w:rPr>
      <w:t>xx</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B"/>
    <w:lvl w:ilvl="0">
      <w:start w:val="1"/>
      <w:numFmt w:val="decimal"/>
      <w:pStyle w:val="7"/>
      <w:lvlText w:val="第%1条"/>
      <w:lvlJc w:val="right"/>
      <w:pPr>
        <w:tabs>
          <w:tab w:val="left" w:pos="3320"/>
        </w:tabs>
        <w:ind w:left="3320" w:hanging="420"/>
      </w:pPr>
      <w:rPr>
        <w:rFonts w:eastAsia="宋体" w:hint="eastAsia"/>
        <w:sz w:val="28"/>
      </w:rPr>
    </w:lvl>
    <w:lvl w:ilvl="1">
      <w:start w:val="1"/>
      <w:numFmt w:val="lowerLetter"/>
      <w:lvlText w:val="%2)"/>
      <w:lvlJc w:val="left"/>
      <w:pPr>
        <w:tabs>
          <w:tab w:val="left" w:pos="1413"/>
        </w:tabs>
        <w:ind w:left="1413" w:hanging="420"/>
      </w:pPr>
    </w:lvl>
    <w:lvl w:ilvl="2">
      <w:start w:val="1"/>
      <w:numFmt w:val="lowerRoman"/>
      <w:lvlText w:val="%3."/>
      <w:lvlJc w:val="right"/>
      <w:pPr>
        <w:tabs>
          <w:tab w:val="left" w:pos="1833"/>
        </w:tabs>
        <w:ind w:left="1833" w:hanging="420"/>
      </w:pPr>
    </w:lvl>
    <w:lvl w:ilvl="3">
      <w:start w:val="1"/>
      <w:numFmt w:val="decimal"/>
      <w:lvlText w:val="%4."/>
      <w:lvlJc w:val="left"/>
      <w:pPr>
        <w:tabs>
          <w:tab w:val="left" w:pos="2253"/>
        </w:tabs>
        <w:ind w:left="2253" w:hanging="420"/>
      </w:pPr>
    </w:lvl>
    <w:lvl w:ilvl="4">
      <w:start w:val="1"/>
      <w:numFmt w:val="decimal"/>
      <w:pStyle w:val="7"/>
      <w:lvlText w:val="第%5条"/>
      <w:lvlJc w:val="right"/>
      <w:pPr>
        <w:tabs>
          <w:tab w:val="left" w:pos="2673"/>
        </w:tabs>
        <w:ind w:left="2673" w:hanging="420"/>
      </w:pPr>
      <w:rPr>
        <w:rFonts w:eastAsia="宋体" w:hint="eastAsia"/>
        <w:color w:val="auto"/>
        <w:sz w:val="24"/>
        <w:szCs w:val="24"/>
      </w:rPr>
    </w:lvl>
    <w:lvl w:ilvl="5">
      <w:start w:val="1"/>
      <w:numFmt w:val="lowerRoman"/>
      <w:lvlText w:val="%6."/>
      <w:lvlJc w:val="right"/>
      <w:pPr>
        <w:tabs>
          <w:tab w:val="left" w:pos="3093"/>
        </w:tabs>
        <w:ind w:left="3093" w:hanging="420"/>
      </w:pPr>
    </w:lvl>
    <w:lvl w:ilvl="6">
      <w:start w:val="1"/>
      <w:numFmt w:val="decimal"/>
      <w:lvlText w:val="%7."/>
      <w:lvlJc w:val="left"/>
      <w:pPr>
        <w:tabs>
          <w:tab w:val="left" w:pos="3513"/>
        </w:tabs>
        <w:ind w:left="3513" w:hanging="420"/>
      </w:pPr>
    </w:lvl>
    <w:lvl w:ilvl="7">
      <w:start w:val="1"/>
      <w:numFmt w:val="lowerLetter"/>
      <w:lvlText w:val="%8)"/>
      <w:lvlJc w:val="left"/>
      <w:pPr>
        <w:tabs>
          <w:tab w:val="left" w:pos="3933"/>
        </w:tabs>
        <w:ind w:left="3933" w:hanging="420"/>
      </w:pPr>
    </w:lvl>
    <w:lvl w:ilvl="8">
      <w:start w:val="1"/>
      <w:numFmt w:val="lowerRoman"/>
      <w:lvlText w:val="%9."/>
      <w:lvlJc w:val="right"/>
      <w:pPr>
        <w:tabs>
          <w:tab w:val="left" w:pos="4353"/>
        </w:tabs>
        <w:ind w:left="4353" w:hanging="420"/>
      </w:pPr>
    </w:lvl>
  </w:abstractNum>
  <w:abstractNum w:abstractNumId="1">
    <w:nsid w:val="1956331F"/>
    <w:multiLevelType w:val="multilevel"/>
    <w:tmpl w:val="1956331F"/>
    <w:lvl w:ilvl="0">
      <w:start w:val="1"/>
      <w:numFmt w:val="bullet"/>
      <w:pStyle w:val="a"/>
      <w:lvlText w:val=""/>
      <w:lvlJc w:val="left"/>
      <w:pPr>
        <w:tabs>
          <w:tab w:val="left" w:pos="620"/>
        </w:tabs>
        <w:ind w:left="620" w:hanging="420"/>
      </w:pPr>
      <w:rPr>
        <w:rFonts w:ascii="Symbol" w:hAnsi="Symbol"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nsid w:val="19852BF9"/>
    <w:multiLevelType w:val="hybridMultilevel"/>
    <w:tmpl w:val="894A6444"/>
    <w:lvl w:ilvl="0" w:tplc="04090011">
      <w:start w:val="1"/>
      <w:numFmt w:val="decimal"/>
      <w:lvlText w:val="%1)"/>
      <w:lvlJc w:val="left"/>
      <w:pPr>
        <w:ind w:left="420" w:hanging="420"/>
      </w:pPr>
    </w:lvl>
    <w:lvl w:ilvl="1" w:tplc="ED127258">
      <w:start w:val="1"/>
      <w:numFmt w:val="decimal"/>
      <w:lvlText w:val="（%2）"/>
      <w:lvlJc w:val="left"/>
      <w:pPr>
        <w:ind w:left="1155" w:hanging="735"/>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ADF1CD0"/>
    <w:multiLevelType w:val="multilevel"/>
    <w:tmpl w:val="1ADF1CD0"/>
    <w:lvl w:ilvl="0">
      <w:start w:val="1"/>
      <w:numFmt w:val="lowerLetter"/>
      <w:pStyle w:val="70"/>
      <w:suff w:val="nothing"/>
      <w:lvlText w:val="%1）"/>
      <w:lvlJc w:val="left"/>
      <w:pPr>
        <w:ind w:left="1440" w:hanging="306"/>
      </w:pPr>
      <w:rPr>
        <w:rFonts w:hint="eastAsia"/>
      </w:rPr>
    </w:lvl>
    <w:lvl w:ilvl="1">
      <w:start w:val="1"/>
      <w:numFmt w:val="lowerLetter"/>
      <w:lvlText w:val="%2)"/>
      <w:lvlJc w:val="left"/>
      <w:pPr>
        <w:ind w:left="0" w:firstLine="400"/>
      </w:pPr>
      <w:rPr>
        <w:rFonts w:hint="eastAsia"/>
      </w:rPr>
    </w:lvl>
    <w:lvl w:ilvl="2">
      <w:start w:val="1"/>
      <w:numFmt w:val="lowerRoman"/>
      <w:lvlText w:val="%3."/>
      <w:lvlJc w:val="right"/>
      <w:pPr>
        <w:ind w:left="0" w:firstLine="400"/>
      </w:pPr>
      <w:rPr>
        <w:rFonts w:hint="eastAsia"/>
      </w:rPr>
    </w:lvl>
    <w:lvl w:ilvl="3">
      <w:start w:val="1"/>
      <w:numFmt w:val="decimal"/>
      <w:lvlText w:val="%4."/>
      <w:lvlJc w:val="left"/>
      <w:pPr>
        <w:ind w:left="0" w:firstLine="400"/>
      </w:pPr>
      <w:rPr>
        <w:rFonts w:hint="eastAsia"/>
      </w:rPr>
    </w:lvl>
    <w:lvl w:ilvl="4">
      <w:start w:val="1"/>
      <w:numFmt w:val="lowerLetter"/>
      <w:lvlText w:val="%5)"/>
      <w:lvlJc w:val="left"/>
      <w:pPr>
        <w:ind w:left="0" w:firstLine="400"/>
      </w:pPr>
      <w:rPr>
        <w:rFonts w:hint="eastAsia"/>
      </w:rPr>
    </w:lvl>
    <w:lvl w:ilvl="5">
      <w:start w:val="1"/>
      <w:numFmt w:val="lowerRoman"/>
      <w:lvlText w:val="%6."/>
      <w:lvlJc w:val="right"/>
      <w:pPr>
        <w:ind w:left="0" w:firstLine="400"/>
      </w:pPr>
      <w:rPr>
        <w:rFonts w:hint="eastAsia"/>
      </w:rPr>
    </w:lvl>
    <w:lvl w:ilvl="6">
      <w:start w:val="1"/>
      <w:numFmt w:val="decimal"/>
      <w:lvlText w:val="%7."/>
      <w:lvlJc w:val="left"/>
      <w:pPr>
        <w:ind w:left="0" w:firstLine="400"/>
      </w:pPr>
      <w:rPr>
        <w:rFonts w:hint="eastAsia"/>
      </w:rPr>
    </w:lvl>
    <w:lvl w:ilvl="7">
      <w:start w:val="1"/>
      <w:numFmt w:val="lowerLetter"/>
      <w:lvlText w:val="%8)"/>
      <w:lvlJc w:val="left"/>
      <w:pPr>
        <w:ind w:left="0" w:firstLine="400"/>
      </w:pPr>
      <w:rPr>
        <w:rFonts w:hint="eastAsia"/>
      </w:rPr>
    </w:lvl>
    <w:lvl w:ilvl="8">
      <w:start w:val="1"/>
      <w:numFmt w:val="lowerRoman"/>
      <w:lvlText w:val="%9."/>
      <w:lvlJc w:val="right"/>
      <w:pPr>
        <w:ind w:left="0" w:firstLine="400"/>
      </w:pPr>
      <w:rPr>
        <w:rFonts w:hint="eastAsia"/>
      </w:rPr>
    </w:lvl>
  </w:abstractNum>
  <w:abstractNum w:abstractNumId="4">
    <w:nsid w:val="1D533718"/>
    <w:multiLevelType w:val="multilevel"/>
    <w:tmpl w:val="1D533718"/>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pStyle w:val="TimesNewRoman05"/>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5">
    <w:nsid w:val="2303740C"/>
    <w:multiLevelType w:val="hybridMultilevel"/>
    <w:tmpl w:val="7DFA3F6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3FF35C4"/>
    <w:multiLevelType w:val="multilevel"/>
    <w:tmpl w:val="23FF35C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38276C1F"/>
    <w:multiLevelType w:val="hybridMultilevel"/>
    <w:tmpl w:val="3D9CD322"/>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nsid w:val="43C35DBE"/>
    <w:multiLevelType w:val="hybridMultilevel"/>
    <w:tmpl w:val="11FC309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5083771B"/>
    <w:multiLevelType w:val="multilevel"/>
    <w:tmpl w:val="5083771B"/>
    <w:lvl w:ilvl="0">
      <w:start w:val="1"/>
      <w:numFmt w:val="decimal"/>
      <w:pStyle w:val="a0"/>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pStyle w:val="a1"/>
      <w:suff w:val="space"/>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5B7E2A98"/>
    <w:multiLevelType w:val="multilevel"/>
    <w:tmpl w:val="5B7E2A98"/>
    <w:lvl w:ilvl="0">
      <w:start w:val="1"/>
      <w:numFmt w:val="decimal"/>
      <w:pStyle w:val="a2"/>
      <w:lvlText w:val="%1．"/>
      <w:lvlJc w:val="left"/>
      <w:pPr>
        <w:ind w:left="720" w:hanging="720"/>
      </w:pPr>
      <w:rPr>
        <w:rFonts w:hint="default"/>
        <w:u w:val="no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5E133EE5"/>
    <w:multiLevelType w:val="multilevel"/>
    <w:tmpl w:val="D180B960"/>
    <w:lvl w:ilvl="0">
      <w:start w:val="1"/>
      <w:numFmt w:val="decimal"/>
      <w:pStyle w:val="1"/>
      <w:suff w:val="space"/>
      <w:lvlText w:val="%1  "/>
      <w:lvlJc w:val="left"/>
      <w:pPr>
        <w:ind w:left="425" w:hanging="425"/>
      </w:pPr>
      <w:rPr>
        <w:rFonts w:cs="Times New Roman" w:hint="eastAsia"/>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pStyle w:val="2"/>
      <w:suff w:val="space"/>
      <w:lvlText w:val="%1.%2  "/>
      <w:lvlJc w:val="left"/>
      <w:pPr>
        <w:ind w:left="425" w:hanging="425"/>
      </w:pPr>
      <w:rPr>
        <w:rFonts w:hint="eastAsia"/>
      </w:rPr>
    </w:lvl>
    <w:lvl w:ilvl="2">
      <w:start w:val="1"/>
      <w:numFmt w:val="decimal"/>
      <w:pStyle w:val="3"/>
      <w:suff w:val="space"/>
      <w:lvlText w:val="%1.%2.%3  "/>
      <w:lvlJc w:val="left"/>
      <w:pPr>
        <w:ind w:left="425" w:hanging="425"/>
      </w:pPr>
      <w:rPr>
        <w:rFonts w:hint="eastAsia"/>
      </w:rPr>
    </w:lvl>
    <w:lvl w:ilvl="3">
      <w:start w:val="1"/>
      <w:numFmt w:val="decimal"/>
      <w:pStyle w:val="4"/>
      <w:suff w:val="space"/>
      <w:lvlText w:val="%1.%2.%3.%4  "/>
      <w:lvlJc w:val="left"/>
      <w:pPr>
        <w:ind w:left="425" w:hanging="425"/>
      </w:pPr>
      <w:rPr>
        <w:rFonts w:hint="eastAsia"/>
      </w:rPr>
    </w:lvl>
    <w:lvl w:ilvl="4">
      <w:start w:val="1"/>
      <w:numFmt w:val="decimal"/>
      <w:lvlText w:val="%5)"/>
      <w:lvlJc w:val="center"/>
      <w:pPr>
        <w:ind w:left="-425" w:firstLine="42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suff w:val="space"/>
      <w:lvlText w:val="（%6）"/>
      <w:lvlJc w:val="left"/>
      <w:pPr>
        <w:ind w:left="0" w:firstLine="567"/>
      </w:pPr>
      <w:rPr>
        <w:rFonts w:hint="eastAsia"/>
        <w:b w:val="0"/>
        <w:bCs w:val="0"/>
        <w:i w:val="0"/>
        <w:iCs w:val="0"/>
        <w:caps w:val="0"/>
        <w:smallCaps w:val="0"/>
        <w:strike w:val="0"/>
        <w:dstrike w:val="0"/>
        <w:vanish w:val="0"/>
        <w:color w:val="000000"/>
        <w:spacing w:val="0"/>
        <w:position w:val="0"/>
        <w:u w:val="none"/>
        <w:vertAlign w:val="baseline"/>
      </w:rPr>
    </w:lvl>
    <w:lvl w:ilvl="6">
      <w:start w:val="1"/>
      <w:numFmt w:val="decimal"/>
      <w:lvlRestart w:val="2"/>
      <w:pStyle w:val="a3"/>
      <w:suff w:val="space"/>
      <w:lvlText w:val="表%1.%2-%7"/>
      <w:lvlJc w:val="left"/>
      <w:pPr>
        <w:ind w:left="0" w:firstLine="200"/>
      </w:pPr>
      <w:rPr>
        <w:rFonts w:hint="eastAsia"/>
        <w:lang w:val="en-US"/>
      </w:rPr>
    </w:lvl>
    <w:lvl w:ilvl="7">
      <w:start w:val="1"/>
      <w:numFmt w:val="decimal"/>
      <w:lvlRestart w:val="2"/>
      <w:pStyle w:val="a4"/>
      <w:suff w:val="space"/>
      <w:lvlText w:val="图%1.%2-%8"/>
      <w:lvlJc w:val="left"/>
      <w:pPr>
        <w:ind w:left="5103" w:firstLine="0"/>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8">
      <w:start w:val="1"/>
      <w:numFmt w:val="none"/>
      <w:lvlText w:val=""/>
      <w:lvlJc w:val="left"/>
      <w:pPr>
        <w:ind w:left="425" w:hanging="425"/>
      </w:pPr>
      <w:rPr>
        <w:rFonts w:hint="eastAsia"/>
      </w:rPr>
    </w:lvl>
  </w:abstractNum>
  <w:abstractNum w:abstractNumId="12">
    <w:nsid w:val="5EAB0034"/>
    <w:multiLevelType w:val="multilevel"/>
    <w:tmpl w:val="5EAB003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eastAsia"/>
      </w:rPr>
    </w:lvl>
    <w:lvl w:ilvl="3">
      <w:start w:val="1"/>
      <w:numFmt w:val="decimal"/>
      <w:lvlText w:val="%1.%2.%3.%4"/>
      <w:lvlJc w:val="left"/>
      <w:pPr>
        <w:ind w:left="864" w:hanging="864"/>
      </w:p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pStyle w:val="71"/>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3">
    <w:nsid w:val="6289623F"/>
    <w:multiLevelType w:val="hybridMultilevel"/>
    <w:tmpl w:val="875AF86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68EE51B4"/>
    <w:multiLevelType w:val="hybridMultilevel"/>
    <w:tmpl w:val="7AC2D132"/>
    <w:lvl w:ilvl="0" w:tplc="28B06B62">
      <w:start w:val="1"/>
      <w:numFmt w:val="decimal"/>
      <w:pStyle w:val="5"/>
      <w:lvlText w:val="%1)"/>
      <w:lvlJc w:val="left"/>
      <w:pPr>
        <w:ind w:left="420" w:hanging="420"/>
      </w:pPr>
      <w:rPr>
        <w:rFonts w:hint="eastAsia"/>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2"/>
  </w:num>
  <w:num w:numId="3">
    <w:abstractNumId w:val="4"/>
  </w:num>
  <w:num w:numId="4">
    <w:abstractNumId w:val="0"/>
  </w:num>
  <w:num w:numId="5">
    <w:abstractNumId w:val="9"/>
  </w:num>
  <w:num w:numId="6">
    <w:abstractNumId w:val="1"/>
  </w:num>
  <w:num w:numId="7">
    <w:abstractNumId w:val="3"/>
  </w:num>
  <w:num w:numId="8">
    <w:abstractNumId w:val="10"/>
  </w:num>
  <w:num w:numId="9">
    <w:abstractNumId w:val="6"/>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8"/>
  </w:num>
  <w:num w:numId="13">
    <w:abstractNumId w:val="13"/>
  </w:num>
  <w:num w:numId="14">
    <w:abstractNumId w:val="5"/>
  </w:num>
  <w:num w:numId="15">
    <w:abstractNumId w:val="7"/>
  </w:num>
  <w:num w:numId="16">
    <w:abstractNumId w:val="14"/>
  </w:num>
  <w:num w:numId="17">
    <w:abstractNumId w:val="14"/>
    <w:lvlOverride w:ilvl="0">
      <w:startOverride w:val="1"/>
    </w:lvlOverride>
  </w:num>
  <w:num w:numId="18">
    <w:abstractNumId w:val="14"/>
    <w:lvlOverride w:ilvl="0">
      <w:startOverride w:val="1"/>
    </w:lvlOverride>
  </w:num>
  <w:num w:numId="19">
    <w:abstractNumId w:val="14"/>
    <w:lvlOverride w:ilvl="0">
      <w:startOverride w:val="1"/>
    </w:lvlOverride>
  </w:num>
  <w:num w:numId="20">
    <w:abstractNumId w:val="14"/>
    <w:lvlOverride w:ilvl="0">
      <w:startOverride w:val="1"/>
    </w:lvlOverride>
  </w:num>
  <w:num w:numId="21">
    <w:abstractNumId w:val="14"/>
    <w:lvlOverride w:ilvl="0">
      <w:startOverride w:val="1"/>
    </w:lvlOverride>
  </w:num>
  <w:num w:numId="22">
    <w:abstractNumId w:val="14"/>
    <w:lvlOverride w:ilvl="0">
      <w:startOverride w:val="1"/>
    </w:lvlOverride>
  </w:num>
  <w:num w:numId="23">
    <w:abstractNumId w:val="14"/>
    <w:lvlOverride w:ilvl="0">
      <w:startOverride w:val="1"/>
    </w:lvlOverride>
  </w:num>
  <w:num w:numId="24">
    <w:abstractNumId w:val="14"/>
    <w:lvlOverride w:ilvl="0">
      <w:startOverride w:val="1"/>
    </w:lvlOverride>
  </w:num>
  <w:num w:numId="25">
    <w:abstractNumId w:val="14"/>
    <w:lvlOverride w:ilvl="0">
      <w:startOverride w:val="1"/>
    </w:lvlOverride>
  </w:num>
  <w:num w:numId="26">
    <w:abstractNumId w:val="14"/>
    <w:lvlOverride w:ilvl="0">
      <w:startOverride w:val="1"/>
    </w:lvlOverride>
  </w:num>
  <w:num w:numId="27">
    <w:abstractNumId w:val="14"/>
    <w:lvlOverride w:ilvl="0">
      <w:startOverride w:val="1"/>
    </w:lvlOverride>
  </w:num>
  <w:num w:numId="28">
    <w:abstractNumId w:val="14"/>
    <w:lvlOverride w:ilvl="0">
      <w:startOverride w:val="1"/>
    </w:lvlOverride>
  </w:num>
  <w:num w:numId="29">
    <w:abstractNumId w:val="14"/>
    <w:lvlOverride w:ilvl="0">
      <w:startOverride w:val="1"/>
    </w:lvlOverride>
  </w:num>
  <w:num w:numId="30">
    <w:abstractNumId w:val="14"/>
    <w:lvlOverride w:ilvl="0">
      <w:startOverride w:val="1"/>
    </w:lvlOverride>
  </w:num>
  <w:num w:numId="31">
    <w:abstractNumId w:val="14"/>
    <w:lvlOverride w:ilvl="0">
      <w:startOverride w:val="1"/>
    </w:lvlOverride>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bordersDoNotSurroundHeader/>
  <w:bordersDoNotSurroundFooter/>
  <w:hideSpellingErrors/>
  <w:proofState w:spelling="clean" w:grammar="clean"/>
  <w:attachedTemplate r:id="rId1"/>
  <w:defaultTabStop w:val="420"/>
  <w:drawingGridHorizontalSpacing w:val="105"/>
  <w:drawingGridVerticalSpacing w:val="19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67A"/>
    <w:rsid w:val="00000AED"/>
    <w:rsid w:val="00001181"/>
    <w:rsid w:val="00003315"/>
    <w:rsid w:val="00003BDA"/>
    <w:rsid w:val="00004F78"/>
    <w:rsid w:val="00005756"/>
    <w:rsid w:val="00005A9A"/>
    <w:rsid w:val="00005C51"/>
    <w:rsid w:val="000060DE"/>
    <w:rsid w:val="000061CE"/>
    <w:rsid w:val="00007383"/>
    <w:rsid w:val="00007544"/>
    <w:rsid w:val="0001083F"/>
    <w:rsid w:val="00010AA9"/>
    <w:rsid w:val="00010D42"/>
    <w:rsid w:val="00010E49"/>
    <w:rsid w:val="000119DF"/>
    <w:rsid w:val="00011C69"/>
    <w:rsid w:val="00011F59"/>
    <w:rsid w:val="00012C32"/>
    <w:rsid w:val="0001304E"/>
    <w:rsid w:val="000148FC"/>
    <w:rsid w:val="00015678"/>
    <w:rsid w:val="000156A5"/>
    <w:rsid w:val="00015834"/>
    <w:rsid w:val="00015A3C"/>
    <w:rsid w:val="00016A5B"/>
    <w:rsid w:val="00016FB9"/>
    <w:rsid w:val="000179A8"/>
    <w:rsid w:val="00017D61"/>
    <w:rsid w:val="00021A7B"/>
    <w:rsid w:val="00023408"/>
    <w:rsid w:val="000237A4"/>
    <w:rsid w:val="000271E9"/>
    <w:rsid w:val="000274F7"/>
    <w:rsid w:val="0002788C"/>
    <w:rsid w:val="00027CA4"/>
    <w:rsid w:val="0003047D"/>
    <w:rsid w:val="0003103B"/>
    <w:rsid w:val="000311CE"/>
    <w:rsid w:val="000316AF"/>
    <w:rsid w:val="00031D3C"/>
    <w:rsid w:val="00033354"/>
    <w:rsid w:val="000334D9"/>
    <w:rsid w:val="00033573"/>
    <w:rsid w:val="00033755"/>
    <w:rsid w:val="00033764"/>
    <w:rsid w:val="00035EA9"/>
    <w:rsid w:val="000362E8"/>
    <w:rsid w:val="00036870"/>
    <w:rsid w:val="00037B81"/>
    <w:rsid w:val="00037C4C"/>
    <w:rsid w:val="000401BF"/>
    <w:rsid w:val="00041744"/>
    <w:rsid w:val="00041E77"/>
    <w:rsid w:val="000426E5"/>
    <w:rsid w:val="000427CA"/>
    <w:rsid w:val="00042A25"/>
    <w:rsid w:val="00042C17"/>
    <w:rsid w:val="00042E45"/>
    <w:rsid w:val="000438E1"/>
    <w:rsid w:val="00044F36"/>
    <w:rsid w:val="0004506B"/>
    <w:rsid w:val="0004563A"/>
    <w:rsid w:val="0004588C"/>
    <w:rsid w:val="00045AEB"/>
    <w:rsid w:val="000463B1"/>
    <w:rsid w:val="00046E2A"/>
    <w:rsid w:val="00047342"/>
    <w:rsid w:val="000509A3"/>
    <w:rsid w:val="00051CB3"/>
    <w:rsid w:val="00052DBC"/>
    <w:rsid w:val="00052FC4"/>
    <w:rsid w:val="00053021"/>
    <w:rsid w:val="00055050"/>
    <w:rsid w:val="00055174"/>
    <w:rsid w:val="00056B06"/>
    <w:rsid w:val="00060F50"/>
    <w:rsid w:val="00061053"/>
    <w:rsid w:val="00061C2A"/>
    <w:rsid w:val="00061C95"/>
    <w:rsid w:val="00062982"/>
    <w:rsid w:val="000645BC"/>
    <w:rsid w:val="00064A2D"/>
    <w:rsid w:val="00065963"/>
    <w:rsid w:val="00065D33"/>
    <w:rsid w:val="000661CB"/>
    <w:rsid w:val="00066EF0"/>
    <w:rsid w:val="00066F8A"/>
    <w:rsid w:val="00067080"/>
    <w:rsid w:val="00067115"/>
    <w:rsid w:val="00067BA9"/>
    <w:rsid w:val="00067F4D"/>
    <w:rsid w:val="00070383"/>
    <w:rsid w:val="00070A01"/>
    <w:rsid w:val="00070FA3"/>
    <w:rsid w:val="000716B0"/>
    <w:rsid w:val="00072269"/>
    <w:rsid w:val="00072B21"/>
    <w:rsid w:val="000730D6"/>
    <w:rsid w:val="0007347C"/>
    <w:rsid w:val="0007356A"/>
    <w:rsid w:val="000735DD"/>
    <w:rsid w:val="00073979"/>
    <w:rsid w:val="00073ED9"/>
    <w:rsid w:val="00075096"/>
    <w:rsid w:val="00075565"/>
    <w:rsid w:val="00075F23"/>
    <w:rsid w:val="00076243"/>
    <w:rsid w:val="000772CD"/>
    <w:rsid w:val="00077D96"/>
    <w:rsid w:val="0008009F"/>
    <w:rsid w:val="00080C76"/>
    <w:rsid w:val="000838F5"/>
    <w:rsid w:val="00083E92"/>
    <w:rsid w:val="000842F6"/>
    <w:rsid w:val="00084A63"/>
    <w:rsid w:val="00084A70"/>
    <w:rsid w:val="00085E3B"/>
    <w:rsid w:val="0008676E"/>
    <w:rsid w:val="000867F4"/>
    <w:rsid w:val="0008731C"/>
    <w:rsid w:val="00087CEB"/>
    <w:rsid w:val="00087FCB"/>
    <w:rsid w:val="000904AE"/>
    <w:rsid w:val="00090F0A"/>
    <w:rsid w:val="00091389"/>
    <w:rsid w:val="00091D7C"/>
    <w:rsid w:val="0009332A"/>
    <w:rsid w:val="00093829"/>
    <w:rsid w:val="00093A37"/>
    <w:rsid w:val="00094EBE"/>
    <w:rsid w:val="00095237"/>
    <w:rsid w:val="00095400"/>
    <w:rsid w:val="0009569D"/>
    <w:rsid w:val="0009719D"/>
    <w:rsid w:val="000973AA"/>
    <w:rsid w:val="00097A2C"/>
    <w:rsid w:val="000A0DAC"/>
    <w:rsid w:val="000A11C5"/>
    <w:rsid w:val="000A1428"/>
    <w:rsid w:val="000A14D2"/>
    <w:rsid w:val="000A171C"/>
    <w:rsid w:val="000A3B29"/>
    <w:rsid w:val="000A3D35"/>
    <w:rsid w:val="000A4FF8"/>
    <w:rsid w:val="000A5401"/>
    <w:rsid w:val="000A56DA"/>
    <w:rsid w:val="000A63A1"/>
    <w:rsid w:val="000A700B"/>
    <w:rsid w:val="000A7362"/>
    <w:rsid w:val="000A78DD"/>
    <w:rsid w:val="000A7ED5"/>
    <w:rsid w:val="000B0713"/>
    <w:rsid w:val="000B0A77"/>
    <w:rsid w:val="000B1791"/>
    <w:rsid w:val="000B1CB1"/>
    <w:rsid w:val="000B1DAD"/>
    <w:rsid w:val="000B26F2"/>
    <w:rsid w:val="000B3AC5"/>
    <w:rsid w:val="000B3EFB"/>
    <w:rsid w:val="000B4B66"/>
    <w:rsid w:val="000B4D82"/>
    <w:rsid w:val="000B55A8"/>
    <w:rsid w:val="000B589A"/>
    <w:rsid w:val="000B5B84"/>
    <w:rsid w:val="000B69B8"/>
    <w:rsid w:val="000B7A43"/>
    <w:rsid w:val="000C1418"/>
    <w:rsid w:val="000C1993"/>
    <w:rsid w:val="000C1FF0"/>
    <w:rsid w:val="000C4899"/>
    <w:rsid w:val="000C4E41"/>
    <w:rsid w:val="000C51AF"/>
    <w:rsid w:val="000C557F"/>
    <w:rsid w:val="000C5E39"/>
    <w:rsid w:val="000C64C0"/>
    <w:rsid w:val="000C67D3"/>
    <w:rsid w:val="000C76DE"/>
    <w:rsid w:val="000C76E6"/>
    <w:rsid w:val="000C780A"/>
    <w:rsid w:val="000D08F3"/>
    <w:rsid w:val="000D0B22"/>
    <w:rsid w:val="000D11A2"/>
    <w:rsid w:val="000D122B"/>
    <w:rsid w:val="000D14D9"/>
    <w:rsid w:val="000D2465"/>
    <w:rsid w:val="000D2645"/>
    <w:rsid w:val="000D3760"/>
    <w:rsid w:val="000D3C27"/>
    <w:rsid w:val="000D4378"/>
    <w:rsid w:val="000D4D51"/>
    <w:rsid w:val="000D50C7"/>
    <w:rsid w:val="000D5663"/>
    <w:rsid w:val="000D69DF"/>
    <w:rsid w:val="000E0148"/>
    <w:rsid w:val="000E1342"/>
    <w:rsid w:val="000E155F"/>
    <w:rsid w:val="000E1A4B"/>
    <w:rsid w:val="000E1E04"/>
    <w:rsid w:val="000E27B2"/>
    <w:rsid w:val="000E29A3"/>
    <w:rsid w:val="000E3437"/>
    <w:rsid w:val="000E3451"/>
    <w:rsid w:val="000E34F9"/>
    <w:rsid w:val="000E39A7"/>
    <w:rsid w:val="000E4216"/>
    <w:rsid w:val="000E492E"/>
    <w:rsid w:val="000E5207"/>
    <w:rsid w:val="000E5E9A"/>
    <w:rsid w:val="000E6028"/>
    <w:rsid w:val="000E6F07"/>
    <w:rsid w:val="000F03A1"/>
    <w:rsid w:val="000F1DFC"/>
    <w:rsid w:val="000F21FB"/>
    <w:rsid w:val="000F2218"/>
    <w:rsid w:val="000F2249"/>
    <w:rsid w:val="000F2652"/>
    <w:rsid w:val="000F4321"/>
    <w:rsid w:val="000F4FA9"/>
    <w:rsid w:val="000F5F5A"/>
    <w:rsid w:val="000F691C"/>
    <w:rsid w:val="001001EC"/>
    <w:rsid w:val="00101838"/>
    <w:rsid w:val="00102457"/>
    <w:rsid w:val="00103038"/>
    <w:rsid w:val="001034E0"/>
    <w:rsid w:val="0010473B"/>
    <w:rsid w:val="0010599E"/>
    <w:rsid w:val="00105BB0"/>
    <w:rsid w:val="00106235"/>
    <w:rsid w:val="001066B8"/>
    <w:rsid w:val="00107858"/>
    <w:rsid w:val="001106AB"/>
    <w:rsid w:val="00110E1A"/>
    <w:rsid w:val="00111004"/>
    <w:rsid w:val="0011121C"/>
    <w:rsid w:val="001114E0"/>
    <w:rsid w:val="00112D80"/>
    <w:rsid w:val="001132BD"/>
    <w:rsid w:val="00113761"/>
    <w:rsid w:val="00113FF0"/>
    <w:rsid w:val="001140FF"/>
    <w:rsid w:val="00114BEF"/>
    <w:rsid w:val="00116116"/>
    <w:rsid w:val="001166AB"/>
    <w:rsid w:val="00116EEA"/>
    <w:rsid w:val="0011717D"/>
    <w:rsid w:val="0011725C"/>
    <w:rsid w:val="001176A0"/>
    <w:rsid w:val="00120799"/>
    <w:rsid w:val="00120F81"/>
    <w:rsid w:val="0012138D"/>
    <w:rsid w:val="00121A52"/>
    <w:rsid w:val="00121B44"/>
    <w:rsid w:val="00121C57"/>
    <w:rsid w:val="00122E11"/>
    <w:rsid w:val="00123694"/>
    <w:rsid w:val="001247AE"/>
    <w:rsid w:val="00124A64"/>
    <w:rsid w:val="00124F0B"/>
    <w:rsid w:val="00126436"/>
    <w:rsid w:val="00126C85"/>
    <w:rsid w:val="00127CDE"/>
    <w:rsid w:val="00127DB7"/>
    <w:rsid w:val="00127EB1"/>
    <w:rsid w:val="001302FC"/>
    <w:rsid w:val="00130AAE"/>
    <w:rsid w:val="001313EF"/>
    <w:rsid w:val="00133761"/>
    <w:rsid w:val="00133F0D"/>
    <w:rsid w:val="001343A8"/>
    <w:rsid w:val="0013572A"/>
    <w:rsid w:val="00135E8D"/>
    <w:rsid w:val="001364D3"/>
    <w:rsid w:val="0013670F"/>
    <w:rsid w:val="00136A15"/>
    <w:rsid w:val="00136B2D"/>
    <w:rsid w:val="001401C7"/>
    <w:rsid w:val="0014129B"/>
    <w:rsid w:val="00141626"/>
    <w:rsid w:val="001418F9"/>
    <w:rsid w:val="00141F34"/>
    <w:rsid w:val="0014351D"/>
    <w:rsid w:val="001437D9"/>
    <w:rsid w:val="00143B5F"/>
    <w:rsid w:val="001440ED"/>
    <w:rsid w:val="001443CC"/>
    <w:rsid w:val="00144432"/>
    <w:rsid w:val="001447D0"/>
    <w:rsid w:val="001448F9"/>
    <w:rsid w:val="0014496E"/>
    <w:rsid w:val="00144BFD"/>
    <w:rsid w:val="001453A8"/>
    <w:rsid w:val="00145751"/>
    <w:rsid w:val="0014575F"/>
    <w:rsid w:val="0014774B"/>
    <w:rsid w:val="00150CFB"/>
    <w:rsid w:val="00151697"/>
    <w:rsid w:val="001516EB"/>
    <w:rsid w:val="00151954"/>
    <w:rsid w:val="00152B24"/>
    <w:rsid w:val="00153279"/>
    <w:rsid w:val="00154E06"/>
    <w:rsid w:val="00155139"/>
    <w:rsid w:val="00155245"/>
    <w:rsid w:val="0015570E"/>
    <w:rsid w:val="001559B7"/>
    <w:rsid w:val="00155D4E"/>
    <w:rsid w:val="00156067"/>
    <w:rsid w:val="00157108"/>
    <w:rsid w:val="00157435"/>
    <w:rsid w:val="00157716"/>
    <w:rsid w:val="00157C08"/>
    <w:rsid w:val="001608B4"/>
    <w:rsid w:val="00160BF3"/>
    <w:rsid w:val="00160C95"/>
    <w:rsid w:val="00161294"/>
    <w:rsid w:val="00165182"/>
    <w:rsid w:val="00165B90"/>
    <w:rsid w:val="00166030"/>
    <w:rsid w:val="001660AC"/>
    <w:rsid w:val="00166988"/>
    <w:rsid w:val="00170328"/>
    <w:rsid w:val="00170CA0"/>
    <w:rsid w:val="001717E3"/>
    <w:rsid w:val="00171C8A"/>
    <w:rsid w:val="00171E21"/>
    <w:rsid w:val="001727C2"/>
    <w:rsid w:val="00172B29"/>
    <w:rsid w:val="0017391D"/>
    <w:rsid w:val="0017581A"/>
    <w:rsid w:val="00176ED4"/>
    <w:rsid w:val="00177970"/>
    <w:rsid w:val="001808ED"/>
    <w:rsid w:val="00180BCC"/>
    <w:rsid w:val="00181622"/>
    <w:rsid w:val="00182FE9"/>
    <w:rsid w:val="001844C0"/>
    <w:rsid w:val="00184B23"/>
    <w:rsid w:val="00185096"/>
    <w:rsid w:val="00186376"/>
    <w:rsid w:val="001914F7"/>
    <w:rsid w:val="00191EA5"/>
    <w:rsid w:val="001923F1"/>
    <w:rsid w:val="00193457"/>
    <w:rsid w:val="001934B3"/>
    <w:rsid w:val="0019519D"/>
    <w:rsid w:val="00195732"/>
    <w:rsid w:val="00195B5B"/>
    <w:rsid w:val="001962B8"/>
    <w:rsid w:val="00197BFC"/>
    <w:rsid w:val="00197C18"/>
    <w:rsid w:val="001A1940"/>
    <w:rsid w:val="001A1A2D"/>
    <w:rsid w:val="001A1EC0"/>
    <w:rsid w:val="001A1FEA"/>
    <w:rsid w:val="001A48FF"/>
    <w:rsid w:val="001A49B9"/>
    <w:rsid w:val="001A4BBE"/>
    <w:rsid w:val="001A532F"/>
    <w:rsid w:val="001A5713"/>
    <w:rsid w:val="001A667A"/>
    <w:rsid w:val="001A67BD"/>
    <w:rsid w:val="001A79E0"/>
    <w:rsid w:val="001B047B"/>
    <w:rsid w:val="001B0BCC"/>
    <w:rsid w:val="001B1588"/>
    <w:rsid w:val="001B2C25"/>
    <w:rsid w:val="001B2FD6"/>
    <w:rsid w:val="001B352E"/>
    <w:rsid w:val="001B4F03"/>
    <w:rsid w:val="001B563A"/>
    <w:rsid w:val="001B5D8C"/>
    <w:rsid w:val="001B5F65"/>
    <w:rsid w:val="001B6652"/>
    <w:rsid w:val="001B6C21"/>
    <w:rsid w:val="001B7320"/>
    <w:rsid w:val="001B75CD"/>
    <w:rsid w:val="001B7932"/>
    <w:rsid w:val="001C09F3"/>
    <w:rsid w:val="001C1167"/>
    <w:rsid w:val="001C163C"/>
    <w:rsid w:val="001C2A26"/>
    <w:rsid w:val="001C2AF3"/>
    <w:rsid w:val="001C39CB"/>
    <w:rsid w:val="001C3AE0"/>
    <w:rsid w:val="001C42D6"/>
    <w:rsid w:val="001C54BB"/>
    <w:rsid w:val="001C58EC"/>
    <w:rsid w:val="001D14B0"/>
    <w:rsid w:val="001D1AB4"/>
    <w:rsid w:val="001D2299"/>
    <w:rsid w:val="001D2F0B"/>
    <w:rsid w:val="001D31AA"/>
    <w:rsid w:val="001D344A"/>
    <w:rsid w:val="001D3CA1"/>
    <w:rsid w:val="001D58C1"/>
    <w:rsid w:val="001D5CA8"/>
    <w:rsid w:val="001D609D"/>
    <w:rsid w:val="001D65A5"/>
    <w:rsid w:val="001D6A1C"/>
    <w:rsid w:val="001D6AE0"/>
    <w:rsid w:val="001D6B9D"/>
    <w:rsid w:val="001D72B4"/>
    <w:rsid w:val="001E1427"/>
    <w:rsid w:val="001E17DF"/>
    <w:rsid w:val="001E2A2D"/>
    <w:rsid w:val="001E347E"/>
    <w:rsid w:val="001E3C4B"/>
    <w:rsid w:val="001E48A9"/>
    <w:rsid w:val="001E56C3"/>
    <w:rsid w:val="001E5B33"/>
    <w:rsid w:val="001E5E08"/>
    <w:rsid w:val="001E6546"/>
    <w:rsid w:val="001E68D9"/>
    <w:rsid w:val="001E722E"/>
    <w:rsid w:val="001E7B24"/>
    <w:rsid w:val="001E7F90"/>
    <w:rsid w:val="001F014F"/>
    <w:rsid w:val="001F02AE"/>
    <w:rsid w:val="001F0D08"/>
    <w:rsid w:val="001F0D53"/>
    <w:rsid w:val="001F1349"/>
    <w:rsid w:val="001F175D"/>
    <w:rsid w:val="001F3034"/>
    <w:rsid w:val="001F310A"/>
    <w:rsid w:val="001F31D9"/>
    <w:rsid w:val="001F3A47"/>
    <w:rsid w:val="001F451F"/>
    <w:rsid w:val="001F4B1B"/>
    <w:rsid w:val="001F4D82"/>
    <w:rsid w:val="001F5FBC"/>
    <w:rsid w:val="001F61AA"/>
    <w:rsid w:val="001F6739"/>
    <w:rsid w:val="001F6BFF"/>
    <w:rsid w:val="001F7D77"/>
    <w:rsid w:val="001F7D96"/>
    <w:rsid w:val="002010DF"/>
    <w:rsid w:val="00201C61"/>
    <w:rsid w:val="002021B2"/>
    <w:rsid w:val="00202CE1"/>
    <w:rsid w:val="0020444D"/>
    <w:rsid w:val="00205789"/>
    <w:rsid w:val="00206BC6"/>
    <w:rsid w:val="002071D1"/>
    <w:rsid w:val="00207764"/>
    <w:rsid w:val="002078E5"/>
    <w:rsid w:val="00211140"/>
    <w:rsid w:val="0021121A"/>
    <w:rsid w:val="002123EA"/>
    <w:rsid w:val="002127EC"/>
    <w:rsid w:val="00212A7E"/>
    <w:rsid w:val="002132AE"/>
    <w:rsid w:val="00213401"/>
    <w:rsid w:val="00213A68"/>
    <w:rsid w:val="00215148"/>
    <w:rsid w:val="00215D3A"/>
    <w:rsid w:val="00215D89"/>
    <w:rsid w:val="00216E9E"/>
    <w:rsid w:val="0021735B"/>
    <w:rsid w:val="002178B3"/>
    <w:rsid w:val="0022019E"/>
    <w:rsid w:val="00220B9D"/>
    <w:rsid w:val="0022158E"/>
    <w:rsid w:val="00221C30"/>
    <w:rsid w:val="00221F6F"/>
    <w:rsid w:val="00222422"/>
    <w:rsid w:val="002235FB"/>
    <w:rsid w:val="002305AB"/>
    <w:rsid w:val="002308A8"/>
    <w:rsid w:val="00230FAB"/>
    <w:rsid w:val="00231566"/>
    <w:rsid w:val="00232A63"/>
    <w:rsid w:val="00234B8B"/>
    <w:rsid w:val="00237438"/>
    <w:rsid w:val="00240607"/>
    <w:rsid w:val="00240B15"/>
    <w:rsid w:val="00240FB4"/>
    <w:rsid w:val="0024145B"/>
    <w:rsid w:val="0024195D"/>
    <w:rsid w:val="00241A49"/>
    <w:rsid w:val="00242144"/>
    <w:rsid w:val="00242DB6"/>
    <w:rsid w:val="00242DDD"/>
    <w:rsid w:val="002437BC"/>
    <w:rsid w:val="00243C57"/>
    <w:rsid w:val="00244B44"/>
    <w:rsid w:val="00245A13"/>
    <w:rsid w:val="00246BF1"/>
    <w:rsid w:val="002479F0"/>
    <w:rsid w:val="00247F41"/>
    <w:rsid w:val="00250BB8"/>
    <w:rsid w:val="00250C23"/>
    <w:rsid w:val="00251103"/>
    <w:rsid w:val="00253753"/>
    <w:rsid w:val="002537F3"/>
    <w:rsid w:val="00253AB1"/>
    <w:rsid w:val="00253B71"/>
    <w:rsid w:val="00254855"/>
    <w:rsid w:val="00254B11"/>
    <w:rsid w:val="0025580A"/>
    <w:rsid w:val="00255E05"/>
    <w:rsid w:val="00256214"/>
    <w:rsid w:val="0025625F"/>
    <w:rsid w:val="00256FAE"/>
    <w:rsid w:val="0025776B"/>
    <w:rsid w:val="00257A30"/>
    <w:rsid w:val="00257BA2"/>
    <w:rsid w:val="00257D06"/>
    <w:rsid w:val="00257DD6"/>
    <w:rsid w:val="002603B3"/>
    <w:rsid w:val="002605D8"/>
    <w:rsid w:val="00262B8B"/>
    <w:rsid w:val="00263826"/>
    <w:rsid w:val="00263DBF"/>
    <w:rsid w:val="00264951"/>
    <w:rsid w:val="00265A91"/>
    <w:rsid w:val="002661DF"/>
    <w:rsid w:val="0026653B"/>
    <w:rsid w:val="002673D4"/>
    <w:rsid w:val="00267B83"/>
    <w:rsid w:val="00270B22"/>
    <w:rsid w:val="002713E0"/>
    <w:rsid w:val="00271697"/>
    <w:rsid w:val="00272342"/>
    <w:rsid w:val="00272955"/>
    <w:rsid w:val="00273BAE"/>
    <w:rsid w:val="00274151"/>
    <w:rsid w:val="00274426"/>
    <w:rsid w:val="00275C80"/>
    <w:rsid w:val="0027623E"/>
    <w:rsid w:val="0027682F"/>
    <w:rsid w:val="00276D54"/>
    <w:rsid w:val="002770E6"/>
    <w:rsid w:val="0028120F"/>
    <w:rsid w:val="00282AD9"/>
    <w:rsid w:val="00282D31"/>
    <w:rsid w:val="00283ABC"/>
    <w:rsid w:val="00284415"/>
    <w:rsid w:val="00286C2C"/>
    <w:rsid w:val="002876EF"/>
    <w:rsid w:val="00287C57"/>
    <w:rsid w:val="00290477"/>
    <w:rsid w:val="00291216"/>
    <w:rsid w:val="00292A1E"/>
    <w:rsid w:val="00292B85"/>
    <w:rsid w:val="002937C8"/>
    <w:rsid w:val="002938AF"/>
    <w:rsid w:val="00293BE1"/>
    <w:rsid w:val="00293EE0"/>
    <w:rsid w:val="00294A04"/>
    <w:rsid w:val="00294D5C"/>
    <w:rsid w:val="0029544F"/>
    <w:rsid w:val="00295A1B"/>
    <w:rsid w:val="00295C59"/>
    <w:rsid w:val="0029601A"/>
    <w:rsid w:val="0029630E"/>
    <w:rsid w:val="0029673B"/>
    <w:rsid w:val="00296785"/>
    <w:rsid w:val="00297E0F"/>
    <w:rsid w:val="002A03ED"/>
    <w:rsid w:val="002A15E4"/>
    <w:rsid w:val="002A1907"/>
    <w:rsid w:val="002A306E"/>
    <w:rsid w:val="002A33E5"/>
    <w:rsid w:val="002A38A1"/>
    <w:rsid w:val="002A3E56"/>
    <w:rsid w:val="002A4558"/>
    <w:rsid w:val="002A4B4C"/>
    <w:rsid w:val="002A4C71"/>
    <w:rsid w:val="002A5896"/>
    <w:rsid w:val="002A5DBD"/>
    <w:rsid w:val="002A5F8C"/>
    <w:rsid w:val="002A61E2"/>
    <w:rsid w:val="002A6472"/>
    <w:rsid w:val="002A7078"/>
    <w:rsid w:val="002A77CA"/>
    <w:rsid w:val="002B0CB8"/>
    <w:rsid w:val="002B16B0"/>
    <w:rsid w:val="002B1BB4"/>
    <w:rsid w:val="002B284C"/>
    <w:rsid w:val="002B2CDE"/>
    <w:rsid w:val="002B4987"/>
    <w:rsid w:val="002B7B3F"/>
    <w:rsid w:val="002C1032"/>
    <w:rsid w:val="002C211C"/>
    <w:rsid w:val="002C26E7"/>
    <w:rsid w:val="002C27F9"/>
    <w:rsid w:val="002C3D9C"/>
    <w:rsid w:val="002C439B"/>
    <w:rsid w:val="002C4E81"/>
    <w:rsid w:val="002C5474"/>
    <w:rsid w:val="002C6280"/>
    <w:rsid w:val="002C662B"/>
    <w:rsid w:val="002C677B"/>
    <w:rsid w:val="002C68BF"/>
    <w:rsid w:val="002C6C56"/>
    <w:rsid w:val="002C74B7"/>
    <w:rsid w:val="002C7B8B"/>
    <w:rsid w:val="002D07A4"/>
    <w:rsid w:val="002D3346"/>
    <w:rsid w:val="002D50A2"/>
    <w:rsid w:val="002D5463"/>
    <w:rsid w:val="002D5BB6"/>
    <w:rsid w:val="002D5DCD"/>
    <w:rsid w:val="002D6072"/>
    <w:rsid w:val="002D64D6"/>
    <w:rsid w:val="002D6763"/>
    <w:rsid w:val="002D682B"/>
    <w:rsid w:val="002D6949"/>
    <w:rsid w:val="002E05A7"/>
    <w:rsid w:val="002E150D"/>
    <w:rsid w:val="002E2551"/>
    <w:rsid w:val="002E2933"/>
    <w:rsid w:val="002E3AAA"/>
    <w:rsid w:val="002E44C1"/>
    <w:rsid w:val="002E7449"/>
    <w:rsid w:val="002E7FCC"/>
    <w:rsid w:val="002F1909"/>
    <w:rsid w:val="002F1B74"/>
    <w:rsid w:val="002F2734"/>
    <w:rsid w:val="002F29E8"/>
    <w:rsid w:val="002F30CE"/>
    <w:rsid w:val="002F3C70"/>
    <w:rsid w:val="002F44A6"/>
    <w:rsid w:val="002F4E02"/>
    <w:rsid w:val="002F4E6D"/>
    <w:rsid w:val="002F56A6"/>
    <w:rsid w:val="002F6CE4"/>
    <w:rsid w:val="002F6F48"/>
    <w:rsid w:val="002F7014"/>
    <w:rsid w:val="003008AA"/>
    <w:rsid w:val="00300C5A"/>
    <w:rsid w:val="00301395"/>
    <w:rsid w:val="00302691"/>
    <w:rsid w:val="00302965"/>
    <w:rsid w:val="0030351C"/>
    <w:rsid w:val="00304E93"/>
    <w:rsid w:val="003052E2"/>
    <w:rsid w:val="003059C8"/>
    <w:rsid w:val="003069EE"/>
    <w:rsid w:val="003077AC"/>
    <w:rsid w:val="00307E22"/>
    <w:rsid w:val="003111C3"/>
    <w:rsid w:val="0031186A"/>
    <w:rsid w:val="00311E48"/>
    <w:rsid w:val="00311FEA"/>
    <w:rsid w:val="00312709"/>
    <w:rsid w:val="00312FDD"/>
    <w:rsid w:val="003131F5"/>
    <w:rsid w:val="00313B97"/>
    <w:rsid w:val="00313BBA"/>
    <w:rsid w:val="00313FAC"/>
    <w:rsid w:val="00314547"/>
    <w:rsid w:val="003147A6"/>
    <w:rsid w:val="0031507D"/>
    <w:rsid w:val="00315FD8"/>
    <w:rsid w:val="003162EE"/>
    <w:rsid w:val="003169DB"/>
    <w:rsid w:val="00316D2F"/>
    <w:rsid w:val="00317920"/>
    <w:rsid w:val="00317993"/>
    <w:rsid w:val="00321626"/>
    <w:rsid w:val="003219FA"/>
    <w:rsid w:val="00321C1C"/>
    <w:rsid w:val="003223E6"/>
    <w:rsid w:val="003224BC"/>
    <w:rsid w:val="00322EFE"/>
    <w:rsid w:val="003230F8"/>
    <w:rsid w:val="00323100"/>
    <w:rsid w:val="0032339A"/>
    <w:rsid w:val="003243C7"/>
    <w:rsid w:val="003307FF"/>
    <w:rsid w:val="00330F43"/>
    <w:rsid w:val="0033179A"/>
    <w:rsid w:val="00331B71"/>
    <w:rsid w:val="00331E6B"/>
    <w:rsid w:val="00332B2E"/>
    <w:rsid w:val="003338BB"/>
    <w:rsid w:val="00335B79"/>
    <w:rsid w:val="00336522"/>
    <w:rsid w:val="00336722"/>
    <w:rsid w:val="00340A06"/>
    <w:rsid w:val="0034181D"/>
    <w:rsid w:val="00341EC1"/>
    <w:rsid w:val="00343528"/>
    <w:rsid w:val="00343C6B"/>
    <w:rsid w:val="00344107"/>
    <w:rsid w:val="003445B2"/>
    <w:rsid w:val="00344933"/>
    <w:rsid w:val="003450EC"/>
    <w:rsid w:val="00345C76"/>
    <w:rsid w:val="00347718"/>
    <w:rsid w:val="003500C7"/>
    <w:rsid w:val="00350472"/>
    <w:rsid w:val="00351736"/>
    <w:rsid w:val="00352033"/>
    <w:rsid w:val="00352EE9"/>
    <w:rsid w:val="00353252"/>
    <w:rsid w:val="00353823"/>
    <w:rsid w:val="00353B41"/>
    <w:rsid w:val="00354A1A"/>
    <w:rsid w:val="00355860"/>
    <w:rsid w:val="00355EF6"/>
    <w:rsid w:val="00356CD1"/>
    <w:rsid w:val="00356F4D"/>
    <w:rsid w:val="00360711"/>
    <w:rsid w:val="00361283"/>
    <w:rsid w:val="00362077"/>
    <w:rsid w:val="003622D5"/>
    <w:rsid w:val="00362684"/>
    <w:rsid w:val="003630E5"/>
    <w:rsid w:val="00363E14"/>
    <w:rsid w:val="003641F6"/>
    <w:rsid w:val="00365B88"/>
    <w:rsid w:val="00365BBF"/>
    <w:rsid w:val="00365EA9"/>
    <w:rsid w:val="00366A80"/>
    <w:rsid w:val="003703D5"/>
    <w:rsid w:val="00370BB9"/>
    <w:rsid w:val="003727D4"/>
    <w:rsid w:val="003729A3"/>
    <w:rsid w:val="0037320A"/>
    <w:rsid w:val="003735FD"/>
    <w:rsid w:val="00380097"/>
    <w:rsid w:val="00380E4B"/>
    <w:rsid w:val="00381933"/>
    <w:rsid w:val="003821C4"/>
    <w:rsid w:val="003827EB"/>
    <w:rsid w:val="003831A0"/>
    <w:rsid w:val="00383902"/>
    <w:rsid w:val="0038413A"/>
    <w:rsid w:val="0038414B"/>
    <w:rsid w:val="003851F1"/>
    <w:rsid w:val="003855D3"/>
    <w:rsid w:val="00385B57"/>
    <w:rsid w:val="00385D48"/>
    <w:rsid w:val="003867CE"/>
    <w:rsid w:val="003924EC"/>
    <w:rsid w:val="00394665"/>
    <w:rsid w:val="00394738"/>
    <w:rsid w:val="00394BC3"/>
    <w:rsid w:val="00395349"/>
    <w:rsid w:val="00395B7E"/>
    <w:rsid w:val="00395ECD"/>
    <w:rsid w:val="00396C3A"/>
    <w:rsid w:val="00396E97"/>
    <w:rsid w:val="00397030"/>
    <w:rsid w:val="003974EF"/>
    <w:rsid w:val="003A0060"/>
    <w:rsid w:val="003A15E8"/>
    <w:rsid w:val="003A2029"/>
    <w:rsid w:val="003A20DB"/>
    <w:rsid w:val="003A246E"/>
    <w:rsid w:val="003A2691"/>
    <w:rsid w:val="003A29A1"/>
    <w:rsid w:val="003A2E14"/>
    <w:rsid w:val="003A32BC"/>
    <w:rsid w:val="003A353F"/>
    <w:rsid w:val="003A3ADB"/>
    <w:rsid w:val="003A4F8B"/>
    <w:rsid w:val="003A5F81"/>
    <w:rsid w:val="003B0973"/>
    <w:rsid w:val="003B0E9B"/>
    <w:rsid w:val="003B35C7"/>
    <w:rsid w:val="003B3978"/>
    <w:rsid w:val="003B4F69"/>
    <w:rsid w:val="003B5F3C"/>
    <w:rsid w:val="003B69D6"/>
    <w:rsid w:val="003B6B6A"/>
    <w:rsid w:val="003B6BD7"/>
    <w:rsid w:val="003B6C73"/>
    <w:rsid w:val="003B6EE6"/>
    <w:rsid w:val="003B750D"/>
    <w:rsid w:val="003C0204"/>
    <w:rsid w:val="003C06C7"/>
    <w:rsid w:val="003C18C2"/>
    <w:rsid w:val="003C377D"/>
    <w:rsid w:val="003C3C21"/>
    <w:rsid w:val="003C42B1"/>
    <w:rsid w:val="003C4EEE"/>
    <w:rsid w:val="003C4F93"/>
    <w:rsid w:val="003C543E"/>
    <w:rsid w:val="003C6674"/>
    <w:rsid w:val="003C6FED"/>
    <w:rsid w:val="003D00F8"/>
    <w:rsid w:val="003D139D"/>
    <w:rsid w:val="003D1518"/>
    <w:rsid w:val="003D21F0"/>
    <w:rsid w:val="003D2B41"/>
    <w:rsid w:val="003D31B3"/>
    <w:rsid w:val="003D35F6"/>
    <w:rsid w:val="003D439D"/>
    <w:rsid w:val="003D6971"/>
    <w:rsid w:val="003D6CCC"/>
    <w:rsid w:val="003D724B"/>
    <w:rsid w:val="003D74A1"/>
    <w:rsid w:val="003D7D3A"/>
    <w:rsid w:val="003E0445"/>
    <w:rsid w:val="003E12FC"/>
    <w:rsid w:val="003E1565"/>
    <w:rsid w:val="003E2A74"/>
    <w:rsid w:val="003E2B8D"/>
    <w:rsid w:val="003E3C84"/>
    <w:rsid w:val="003E6104"/>
    <w:rsid w:val="003E71F3"/>
    <w:rsid w:val="003E76C5"/>
    <w:rsid w:val="003E7E47"/>
    <w:rsid w:val="003F01BA"/>
    <w:rsid w:val="003F02DE"/>
    <w:rsid w:val="003F148F"/>
    <w:rsid w:val="003F1C08"/>
    <w:rsid w:val="003F2F52"/>
    <w:rsid w:val="003F3583"/>
    <w:rsid w:val="003F364E"/>
    <w:rsid w:val="003F3D01"/>
    <w:rsid w:val="003F4007"/>
    <w:rsid w:val="003F4E7C"/>
    <w:rsid w:val="003F50D8"/>
    <w:rsid w:val="003F5103"/>
    <w:rsid w:val="003F6767"/>
    <w:rsid w:val="003F68F9"/>
    <w:rsid w:val="003F7636"/>
    <w:rsid w:val="003F7775"/>
    <w:rsid w:val="00400E1A"/>
    <w:rsid w:val="004038CD"/>
    <w:rsid w:val="00404223"/>
    <w:rsid w:val="004045DF"/>
    <w:rsid w:val="00404A61"/>
    <w:rsid w:val="00404B7B"/>
    <w:rsid w:val="00405D02"/>
    <w:rsid w:val="00407E2E"/>
    <w:rsid w:val="00411149"/>
    <w:rsid w:val="004128F9"/>
    <w:rsid w:val="0041299F"/>
    <w:rsid w:val="00415440"/>
    <w:rsid w:val="00415F8A"/>
    <w:rsid w:val="004161B4"/>
    <w:rsid w:val="00417264"/>
    <w:rsid w:val="00417C9A"/>
    <w:rsid w:val="00417DA5"/>
    <w:rsid w:val="00417E47"/>
    <w:rsid w:val="004203BF"/>
    <w:rsid w:val="004205C9"/>
    <w:rsid w:val="00420C90"/>
    <w:rsid w:val="004213BE"/>
    <w:rsid w:val="00421A61"/>
    <w:rsid w:val="004220B5"/>
    <w:rsid w:val="004227D6"/>
    <w:rsid w:val="00422A7A"/>
    <w:rsid w:val="004232E2"/>
    <w:rsid w:val="00423821"/>
    <w:rsid w:val="00424768"/>
    <w:rsid w:val="00424F44"/>
    <w:rsid w:val="00425258"/>
    <w:rsid w:val="00425BB7"/>
    <w:rsid w:val="00425C29"/>
    <w:rsid w:val="00426D0A"/>
    <w:rsid w:val="00431446"/>
    <w:rsid w:val="00431E80"/>
    <w:rsid w:val="00431FD9"/>
    <w:rsid w:val="00432729"/>
    <w:rsid w:val="00433665"/>
    <w:rsid w:val="00434441"/>
    <w:rsid w:val="00434A9C"/>
    <w:rsid w:val="00434E72"/>
    <w:rsid w:val="00434F80"/>
    <w:rsid w:val="00435D29"/>
    <w:rsid w:val="004362EE"/>
    <w:rsid w:val="004369E4"/>
    <w:rsid w:val="00437BEF"/>
    <w:rsid w:val="00437EAE"/>
    <w:rsid w:val="00440502"/>
    <w:rsid w:val="00441FE7"/>
    <w:rsid w:val="004427CF"/>
    <w:rsid w:val="00443F1C"/>
    <w:rsid w:val="00444028"/>
    <w:rsid w:val="0044492E"/>
    <w:rsid w:val="00444B2D"/>
    <w:rsid w:val="00444C7B"/>
    <w:rsid w:val="0044552A"/>
    <w:rsid w:val="004464DB"/>
    <w:rsid w:val="00446988"/>
    <w:rsid w:val="00446E89"/>
    <w:rsid w:val="00447D4D"/>
    <w:rsid w:val="00447ECF"/>
    <w:rsid w:val="0045090D"/>
    <w:rsid w:val="00451141"/>
    <w:rsid w:val="00451D75"/>
    <w:rsid w:val="004524C0"/>
    <w:rsid w:val="00452F58"/>
    <w:rsid w:val="00453005"/>
    <w:rsid w:val="004532FF"/>
    <w:rsid w:val="004533D9"/>
    <w:rsid w:val="00453554"/>
    <w:rsid w:val="00455041"/>
    <w:rsid w:val="004578B7"/>
    <w:rsid w:val="004622E8"/>
    <w:rsid w:val="00463997"/>
    <w:rsid w:val="00463C74"/>
    <w:rsid w:val="00464435"/>
    <w:rsid w:val="00464ECC"/>
    <w:rsid w:val="00465ABB"/>
    <w:rsid w:val="004660DA"/>
    <w:rsid w:val="004700C2"/>
    <w:rsid w:val="0047108A"/>
    <w:rsid w:val="004716BE"/>
    <w:rsid w:val="0047403D"/>
    <w:rsid w:val="004743A4"/>
    <w:rsid w:val="00474E84"/>
    <w:rsid w:val="00474F94"/>
    <w:rsid w:val="00475474"/>
    <w:rsid w:val="00475564"/>
    <w:rsid w:val="00475599"/>
    <w:rsid w:val="00475AD6"/>
    <w:rsid w:val="00476B71"/>
    <w:rsid w:val="00476CD7"/>
    <w:rsid w:val="00477004"/>
    <w:rsid w:val="00477AD1"/>
    <w:rsid w:val="00481244"/>
    <w:rsid w:val="00482105"/>
    <w:rsid w:val="004825E2"/>
    <w:rsid w:val="00482692"/>
    <w:rsid w:val="00482792"/>
    <w:rsid w:val="0048284A"/>
    <w:rsid w:val="00482E43"/>
    <w:rsid w:val="00483675"/>
    <w:rsid w:val="004838C7"/>
    <w:rsid w:val="004855AB"/>
    <w:rsid w:val="0048572A"/>
    <w:rsid w:val="0048577C"/>
    <w:rsid w:val="004866A3"/>
    <w:rsid w:val="00486C80"/>
    <w:rsid w:val="00486CE0"/>
    <w:rsid w:val="00487D44"/>
    <w:rsid w:val="004907DA"/>
    <w:rsid w:val="004909B0"/>
    <w:rsid w:val="00490F49"/>
    <w:rsid w:val="004914BD"/>
    <w:rsid w:val="004918A7"/>
    <w:rsid w:val="00491DA1"/>
    <w:rsid w:val="004928E9"/>
    <w:rsid w:val="00493130"/>
    <w:rsid w:val="00493235"/>
    <w:rsid w:val="00493733"/>
    <w:rsid w:val="00494214"/>
    <w:rsid w:val="004962FF"/>
    <w:rsid w:val="0049739B"/>
    <w:rsid w:val="00497A0C"/>
    <w:rsid w:val="004A053D"/>
    <w:rsid w:val="004A0F2E"/>
    <w:rsid w:val="004A20DD"/>
    <w:rsid w:val="004A2D5D"/>
    <w:rsid w:val="004A43C3"/>
    <w:rsid w:val="004A51AD"/>
    <w:rsid w:val="004A5A6D"/>
    <w:rsid w:val="004A5F3E"/>
    <w:rsid w:val="004A6BE2"/>
    <w:rsid w:val="004A7796"/>
    <w:rsid w:val="004B042D"/>
    <w:rsid w:val="004B224E"/>
    <w:rsid w:val="004B22B9"/>
    <w:rsid w:val="004B24DD"/>
    <w:rsid w:val="004B35BD"/>
    <w:rsid w:val="004B420F"/>
    <w:rsid w:val="004C1881"/>
    <w:rsid w:val="004C1B1D"/>
    <w:rsid w:val="004C28BF"/>
    <w:rsid w:val="004C3B4F"/>
    <w:rsid w:val="004C4234"/>
    <w:rsid w:val="004C5148"/>
    <w:rsid w:val="004C55E2"/>
    <w:rsid w:val="004C63E1"/>
    <w:rsid w:val="004C742D"/>
    <w:rsid w:val="004D065B"/>
    <w:rsid w:val="004D08BB"/>
    <w:rsid w:val="004D1393"/>
    <w:rsid w:val="004D1801"/>
    <w:rsid w:val="004D28B3"/>
    <w:rsid w:val="004D4A71"/>
    <w:rsid w:val="004D52F6"/>
    <w:rsid w:val="004D658F"/>
    <w:rsid w:val="004D69BF"/>
    <w:rsid w:val="004D6A01"/>
    <w:rsid w:val="004D75AC"/>
    <w:rsid w:val="004E13A5"/>
    <w:rsid w:val="004E16D5"/>
    <w:rsid w:val="004E1D85"/>
    <w:rsid w:val="004E2388"/>
    <w:rsid w:val="004E2BA4"/>
    <w:rsid w:val="004E2CEB"/>
    <w:rsid w:val="004E3439"/>
    <w:rsid w:val="004E396F"/>
    <w:rsid w:val="004E3D72"/>
    <w:rsid w:val="004E4DC4"/>
    <w:rsid w:val="004E61D0"/>
    <w:rsid w:val="004E64EA"/>
    <w:rsid w:val="004E7CCD"/>
    <w:rsid w:val="004F117C"/>
    <w:rsid w:val="004F12B7"/>
    <w:rsid w:val="004F24CF"/>
    <w:rsid w:val="004F2546"/>
    <w:rsid w:val="004F254B"/>
    <w:rsid w:val="004F3CC5"/>
    <w:rsid w:val="004F4DF7"/>
    <w:rsid w:val="004F51C7"/>
    <w:rsid w:val="004F59D2"/>
    <w:rsid w:val="004F639C"/>
    <w:rsid w:val="004F769F"/>
    <w:rsid w:val="004F7882"/>
    <w:rsid w:val="005032C6"/>
    <w:rsid w:val="005036E1"/>
    <w:rsid w:val="005042AF"/>
    <w:rsid w:val="00504F23"/>
    <w:rsid w:val="00505031"/>
    <w:rsid w:val="0050563F"/>
    <w:rsid w:val="00505985"/>
    <w:rsid w:val="00506CBA"/>
    <w:rsid w:val="00506DAA"/>
    <w:rsid w:val="00506F7A"/>
    <w:rsid w:val="00507538"/>
    <w:rsid w:val="00507A31"/>
    <w:rsid w:val="005103B6"/>
    <w:rsid w:val="00510D71"/>
    <w:rsid w:val="005137DB"/>
    <w:rsid w:val="00514A10"/>
    <w:rsid w:val="0051635F"/>
    <w:rsid w:val="005169F4"/>
    <w:rsid w:val="00516E35"/>
    <w:rsid w:val="00516F86"/>
    <w:rsid w:val="00517030"/>
    <w:rsid w:val="00517D79"/>
    <w:rsid w:val="00517E2F"/>
    <w:rsid w:val="00521847"/>
    <w:rsid w:val="00521922"/>
    <w:rsid w:val="00522BDB"/>
    <w:rsid w:val="00525082"/>
    <w:rsid w:val="00525238"/>
    <w:rsid w:val="00525428"/>
    <w:rsid w:val="0052555F"/>
    <w:rsid w:val="005259D5"/>
    <w:rsid w:val="005262B8"/>
    <w:rsid w:val="00526E3D"/>
    <w:rsid w:val="0052730A"/>
    <w:rsid w:val="00527652"/>
    <w:rsid w:val="0052773F"/>
    <w:rsid w:val="00527BB9"/>
    <w:rsid w:val="00527DCA"/>
    <w:rsid w:val="005318E4"/>
    <w:rsid w:val="00531F9D"/>
    <w:rsid w:val="00532525"/>
    <w:rsid w:val="00532666"/>
    <w:rsid w:val="005333BA"/>
    <w:rsid w:val="00533913"/>
    <w:rsid w:val="005368C8"/>
    <w:rsid w:val="005370DA"/>
    <w:rsid w:val="00537204"/>
    <w:rsid w:val="005378DD"/>
    <w:rsid w:val="00537E64"/>
    <w:rsid w:val="00543603"/>
    <w:rsid w:val="005452A9"/>
    <w:rsid w:val="00545534"/>
    <w:rsid w:val="0054675E"/>
    <w:rsid w:val="0055094A"/>
    <w:rsid w:val="00551690"/>
    <w:rsid w:val="00551A6F"/>
    <w:rsid w:val="00552080"/>
    <w:rsid w:val="005522F4"/>
    <w:rsid w:val="005529C8"/>
    <w:rsid w:val="00552B32"/>
    <w:rsid w:val="005532D6"/>
    <w:rsid w:val="00553E5D"/>
    <w:rsid w:val="005541F3"/>
    <w:rsid w:val="005550AB"/>
    <w:rsid w:val="00555727"/>
    <w:rsid w:val="00555A14"/>
    <w:rsid w:val="00555D3B"/>
    <w:rsid w:val="00557E90"/>
    <w:rsid w:val="00560892"/>
    <w:rsid w:val="005609A9"/>
    <w:rsid w:val="0056102C"/>
    <w:rsid w:val="005617B5"/>
    <w:rsid w:val="00562546"/>
    <w:rsid w:val="00563C7D"/>
    <w:rsid w:val="00563D41"/>
    <w:rsid w:val="00564333"/>
    <w:rsid w:val="005653DC"/>
    <w:rsid w:val="00565790"/>
    <w:rsid w:val="00565B7F"/>
    <w:rsid w:val="0056621D"/>
    <w:rsid w:val="005663C1"/>
    <w:rsid w:val="00566634"/>
    <w:rsid w:val="005669FF"/>
    <w:rsid w:val="00566B15"/>
    <w:rsid w:val="005708CB"/>
    <w:rsid w:val="005716EA"/>
    <w:rsid w:val="005728F6"/>
    <w:rsid w:val="005743F6"/>
    <w:rsid w:val="00574534"/>
    <w:rsid w:val="005758BA"/>
    <w:rsid w:val="00575D1B"/>
    <w:rsid w:val="005770A9"/>
    <w:rsid w:val="00581F22"/>
    <w:rsid w:val="00582558"/>
    <w:rsid w:val="005829B2"/>
    <w:rsid w:val="0058314E"/>
    <w:rsid w:val="00584C9B"/>
    <w:rsid w:val="00586036"/>
    <w:rsid w:val="00586DD7"/>
    <w:rsid w:val="005879A0"/>
    <w:rsid w:val="005879E8"/>
    <w:rsid w:val="00587F1A"/>
    <w:rsid w:val="00590305"/>
    <w:rsid w:val="005910C4"/>
    <w:rsid w:val="00592EE8"/>
    <w:rsid w:val="00593F3E"/>
    <w:rsid w:val="0059556C"/>
    <w:rsid w:val="0059589D"/>
    <w:rsid w:val="00596807"/>
    <w:rsid w:val="00597F36"/>
    <w:rsid w:val="005A0420"/>
    <w:rsid w:val="005A0B0A"/>
    <w:rsid w:val="005A1205"/>
    <w:rsid w:val="005A26B4"/>
    <w:rsid w:val="005A3B2E"/>
    <w:rsid w:val="005A4FD4"/>
    <w:rsid w:val="005A5821"/>
    <w:rsid w:val="005A61DD"/>
    <w:rsid w:val="005A7FB6"/>
    <w:rsid w:val="005B01AA"/>
    <w:rsid w:val="005B1086"/>
    <w:rsid w:val="005B1453"/>
    <w:rsid w:val="005B22B4"/>
    <w:rsid w:val="005B26FF"/>
    <w:rsid w:val="005B2D20"/>
    <w:rsid w:val="005B320D"/>
    <w:rsid w:val="005B4EB6"/>
    <w:rsid w:val="005B508A"/>
    <w:rsid w:val="005B57A6"/>
    <w:rsid w:val="005B61BC"/>
    <w:rsid w:val="005B62E0"/>
    <w:rsid w:val="005B6B96"/>
    <w:rsid w:val="005B7407"/>
    <w:rsid w:val="005B7441"/>
    <w:rsid w:val="005B790A"/>
    <w:rsid w:val="005B7AB3"/>
    <w:rsid w:val="005C08D1"/>
    <w:rsid w:val="005C0CA0"/>
    <w:rsid w:val="005C1A5B"/>
    <w:rsid w:val="005C2398"/>
    <w:rsid w:val="005C3655"/>
    <w:rsid w:val="005C3B50"/>
    <w:rsid w:val="005C3B8C"/>
    <w:rsid w:val="005C4450"/>
    <w:rsid w:val="005C5CF8"/>
    <w:rsid w:val="005C5E03"/>
    <w:rsid w:val="005C6826"/>
    <w:rsid w:val="005C780E"/>
    <w:rsid w:val="005C794A"/>
    <w:rsid w:val="005D03A8"/>
    <w:rsid w:val="005D04E0"/>
    <w:rsid w:val="005D08A0"/>
    <w:rsid w:val="005D0B65"/>
    <w:rsid w:val="005D1BD1"/>
    <w:rsid w:val="005D2032"/>
    <w:rsid w:val="005D27F2"/>
    <w:rsid w:val="005D55D2"/>
    <w:rsid w:val="005D6F54"/>
    <w:rsid w:val="005D7057"/>
    <w:rsid w:val="005E04DB"/>
    <w:rsid w:val="005E0B7B"/>
    <w:rsid w:val="005E0D69"/>
    <w:rsid w:val="005E0FD1"/>
    <w:rsid w:val="005E2258"/>
    <w:rsid w:val="005E29F9"/>
    <w:rsid w:val="005E3462"/>
    <w:rsid w:val="005E36EF"/>
    <w:rsid w:val="005E4072"/>
    <w:rsid w:val="005E46FA"/>
    <w:rsid w:val="005E4E33"/>
    <w:rsid w:val="005E54AE"/>
    <w:rsid w:val="005E5FA7"/>
    <w:rsid w:val="005E7D0E"/>
    <w:rsid w:val="005F065B"/>
    <w:rsid w:val="005F0CB5"/>
    <w:rsid w:val="005F1D20"/>
    <w:rsid w:val="005F2260"/>
    <w:rsid w:val="005F5195"/>
    <w:rsid w:val="005F5701"/>
    <w:rsid w:val="005F64ED"/>
    <w:rsid w:val="005F65A8"/>
    <w:rsid w:val="005F7536"/>
    <w:rsid w:val="006009D4"/>
    <w:rsid w:val="006009FF"/>
    <w:rsid w:val="00600CEF"/>
    <w:rsid w:val="006018B4"/>
    <w:rsid w:val="006022D9"/>
    <w:rsid w:val="00602B92"/>
    <w:rsid w:val="00603C6E"/>
    <w:rsid w:val="00603E0E"/>
    <w:rsid w:val="00604248"/>
    <w:rsid w:val="00604907"/>
    <w:rsid w:val="00604B9E"/>
    <w:rsid w:val="00604E13"/>
    <w:rsid w:val="006059A5"/>
    <w:rsid w:val="0060738F"/>
    <w:rsid w:val="00607B49"/>
    <w:rsid w:val="00610C8F"/>
    <w:rsid w:val="006113C3"/>
    <w:rsid w:val="006115A7"/>
    <w:rsid w:val="006116AD"/>
    <w:rsid w:val="00611E04"/>
    <w:rsid w:val="006128C6"/>
    <w:rsid w:val="006134FB"/>
    <w:rsid w:val="006137E3"/>
    <w:rsid w:val="00613CA6"/>
    <w:rsid w:val="0061452C"/>
    <w:rsid w:val="00614655"/>
    <w:rsid w:val="0061531E"/>
    <w:rsid w:val="006155AC"/>
    <w:rsid w:val="006170D3"/>
    <w:rsid w:val="006175AA"/>
    <w:rsid w:val="00617B86"/>
    <w:rsid w:val="0062009E"/>
    <w:rsid w:val="00623033"/>
    <w:rsid w:val="00623B94"/>
    <w:rsid w:val="00624884"/>
    <w:rsid w:val="00624F9F"/>
    <w:rsid w:val="00625301"/>
    <w:rsid w:val="006269FB"/>
    <w:rsid w:val="00631702"/>
    <w:rsid w:val="00631EE7"/>
    <w:rsid w:val="00632113"/>
    <w:rsid w:val="0063360E"/>
    <w:rsid w:val="00634481"/>
    <w:rsid w:val="00634DBD"/>
    <w:rsid w:val="00634EFB"/>
    <w:rsid w:val="00634F10"/>
    <w:rsid w:val="0063556A"/>
    <w:rsid w:val="006359B8"/>
    <w:rsid w:val="006367E7"/>
    <w:rsid w:val="006369AE"/>
    <w:rsid w:val="00636A91"/>
    <w:rsid w:val="006372BE"/>
    <w:rsid w:val="00637EA9"/>
    <w:rsid w:val="00640434"/>
    <w:rsid w:val="006416A3"/>
    <w:rsid w:val="00641E14"/>
    <w:rsid w:val="00642831"/>
    <w:rsid w:val="00642C56"/>
    <w:rsid w:val="006442D7"/>
    <w:rsid w:val="006451AA"/>
    <w:rsid w:val="00647CD9"/>
    <w:rsid w:val="00647ECA"/>
    <w:rsid w:val="00650B5A"/>
    <w:rsid w:val="006521CF"/>
    <w:rsid w:val="006523CE"/>
    <w:rsid w:val="00652729"/>
    <w:rsid w:val="00653138"/>
    <w:rsid w:val="006533DE"/>
    <w:rsid w:val="00653E4B"/>
    <w:rsid w:val="00654CD9"/>
    <w:rsid w:val="006564D0"/>
    <w:rsid w:val="006567BA"/>
    <w:rsid w:val="0065717D"/>
    <w:rsid w:val="00662719"/>
    <w:rsid w:val="00663150"/>
    <w:rsid w:val="006636B0"/>
    <w:rsid w:val="0066374F"/>
    <w:rsid w:val="00663AF5"/>
    <w:rsid w:val="006645FE"/>
    <w:rsid w:val="00665905"/>
    <w:rsid w:val="00667589"/>
    <w:rsid w:val="00667DFE"/>
    <w:rsid w:val="006704FB"/>
    <w:rsid w:val="0067058E"/>
    <w:rsid w:val="00670B3F"/>
    <w:rsid w:val="00672611"/>
    <w:rsid w:val="00672648"/>
    <w:rsid w:val="00672C36"/>
    <w:rsid w:val="00673024"/>
    <w:rsid w:val="0067370C"/>
    <w:rsid w:val="00674648"/>
    <w:rsid w:val="0067481A"/>
    <w:rsid w:val="006756B0"/>
    <w:rsid w:val="00676E04"/>
    <w:rsid w:val="00676FA3"/>
    <w:rsid w:val="006775EB"/>
    <w:rsid w:val="006778D5"/>
    <w:rsid w:val="006804D3"/>
    <w:rsid w:val="00680701"/>
    <w:rsid w:val="0068098B"/>
    <w:rsid w:val="00680C48"/>
    <w:rsid w:val="00680FF8"/>
    <w:rsid w:val="006818B3"/>
    <w:rsid w:val="0068253D"/>
    <w:rsid w:val="0068479A"/>
    <w:rsid w:val="00684984"/>
    <w:rsid w:val="00685468"/>
    <w:rsid w:val="0068722E"/>
    <w:rsid w:val="006909DA"/>
    <w:rsid w:val="0069158C"/>
    <w:rsid w:val="0069301D"/>
    <w:rsid w:val="006930CB"/>
    <w:rsid w:val="00693806"/>
    <w:rsid w:val="00693A23"/>
    <w:rsid w:val="00695B51"/>
    <w:rsid w:val="006963DD"/>
    <w:rsid w:val="00696817"/>
    <w:rsid w:val="006A065C"/>
    <w:rsid w:val="006A214A"/>
    <w:rsid w:val="006A29A6"/>
    <w:rsid w:val="006A2E0E"/>
    <w:rsid w:val="006A32A0"/>
    <w:rsid w:val="006A3521"/>
    <w:rsid w:val="006A3550"/>
    <w:rsid w:val="006A3C46"/>
    <w:rsid w:val="006A3EB9"/>
    <w:rsid w:val="006A7495"/>
    <w:rsid w:val="006A7724"/>
    <w:rsid w:val="006A7DF4"/>
    <w:rsid w:val="006B03C7"/>
    <w:rsid w:val="006B0687"/>
    <w:rsid w:val="006B24F7"/>
    <w:rsid w:val="006B2C8D"/>
    <w:rsid w:val="006B389F"/>
    <w:rsid w:val="006B3C5D"/>
    <w:rsid w:val="006B4D25"/>
    <w:rsid w:val="006B556D"/>
    <w:rsid w:val="006B705A"/>
    <w:rsid w:val="006B7711"/>
    <w:rsid w:val="006B78E8"/>
    <w:rsid w:val="006C0E42"/>
    <w:rsid w:val="006C14CD"/>
    <w:rsid w:val="006C2EE8"/>
    <w:rsid w:val="006C3D0C"/>
    <w:rsid w:val="006C4ABD"/>
    <w:rsid w:val="006C4E4C"/>
    <w:rsid w:val="006C515F"/>
    <w:rsid w:val="006C5503"/>
    <w:rsid w:val="006C56A7"/>
    <w:rsid w:val="006D0E89"/>
    <w:rsid w:val="006D1577"/>
    <w:rsid w:val="006D1D8E"/>
    <w:rsid w:val="006D22DC"/>
    <w:rsid w:val="006D2347"/>
    <w:rsid w:val="006D2F77"/>
    <w:rsid w:val="006D410B"/>
    <w:rsid w:val="006D420E"/>
    <w:rsid w:val="006D4B75"/>
    <w:rsid w:val="006D4D19"/>
    <w:rsid w:val="006D597A"/>
    <w:rsid w:val="006D6915"/>
    <w:rsid w:val="006D7855"/>
    <w:rsid w:val="006E097A"/>
    <w:rsid w:val="006E0D86"/>
    <w:rsid w:val="006E0F80"/>
    <w:rsid w:val="006E1144"/>
    <w:rsid w:val="006E14FC"/>
    <w:rsid w:val="006E152D"/>
    <w:rsid w:val="006E27EA"/>
    <w:rsid w:val="006E38A2"/>
    <w:rsid w:val="006E3B38"/>
    <w:rsid w:val="006E4791"/>
    <w:rsid w:val="006E4873"/>
    <w:rsid w:val="006E6E9C"/>
    <w:rsid w:val="006E6F6F"/>
    <w:rsid w:val="006F0D4F"/>
    <w:rsid w:val="006F0DA9"/>
    <w:rsid w:val="006F17AD"/>
    <w:rsid w:val="006F1C54"/>
    <w:rsid w:val="006F2D84"/>
    <w:rsid w:val="006F3087"/>
    <w:rsid w:val="006F3215"/>
    <w:rsid w:val="006F3DB0"/>
    <w:rsid w:val="006F5D96"/>
    <w:rsid w:val="006F6475"/>
    <w:rsid w:val="006F7B60"/>
    <w:rsid w:val="006F7D4C"/>
    <w:rsid w:val="006F7FF1"/>
    <w:rsid w:val="007004E9"/>
    <w:rsid w:val="00700F4B"/>
    <w:rsid w:val="0070156F"/>
    <w:rsid w:val="00702847"/>
    <w:rsid w:val="00702894"/>
    <w:rsid w:val="007033A5"/>
    <w:rsid w:val="00704802"/>
    <w:rsid w:val="00704C4C"/>
    <w:rsid w:val="007059D9"/>
    <w:rsid w:val="00705A5F"/>
    <w:rsid w:val="00706C82"/>
    <w:rsid w:val="0070769C"/>
    <w:rsid w:val="00707BED"/>
    <w:rsid w:val="007101C2"/>
    <w:rsid w:val="00711424"/>
    <w:rsid w:val="00711A58"/>
    <w:rsid w:val="0071288B"/>
    <w:rsid w:val="00712AF3"/>
    <w:rsid w:val="00713B7C"/>
    <w:rsid w:val="00713C62"/>
    <w:rsid w:val="0071476E"/>
    <w:rsid w:val="00715103"/>
    <w:rsid w:val="00715873"/>
    <w:rsid w:val="00715ABB"/>
    <w:rsid w:val="00716B46"/>
    <w:rsid w:val="00716BEF"/>
    <w:rsid w:val="00716E0A"/>
    <w:rsid w:val="00721970"/>
    <w:rsid w:val="007219D0"/>
    <w:rsid w:val="00722356"/>
    <w:rsid w:val="00722714"/>
    <w:rsid w:val="007229C0"/>
    <w:rsid w:val="00722F62"/>
    <w:rsid w:val="00723373"/>
    <w:rsid w:val="00724030"/>
    <w:rsid w:val="007244E2"/>
    <w:rsid w:val="00725073"/>
    <w:rsid w:val="007255C2"/>
    <w:rsid w:val="00726240"/>
    <w:rsid w:val="007266F7"/>
    <w:rsid w:val="00730028"/>
    <w:rsid w:val="00730332"/>
    <w:rsid w:val="00731035"/>
    <w:rsid w:val="007323AC"/>
    <w:rsid w:val="007328AF"/>
    <w:rsid w:val="00734C77"/>
    <w:rsid w:val="00735813"/>
    <w:rsid w:val="00735F5F"/>
    <w:rsid w:val="0074057B"/>
    <w:rsid w:val="00740D25"/>
    <w:rsid w:val="007413CC"/>
    <w:rsid w:val="00743002"/>
    <w:rsid w:val="0074349A"/>
    <w:rsid w:val="00744371"/>
    <w:rsid w:val="007446EC"/>
    <w:rsid w:val="00744C4A"/>
    <w:rsid w:val="00745A06"/>
    <w:rsid w:val="007467DB"/>
    <w:rsid w:val="007474E8"/>
    <w:rsid w:val="00747796"/>
    <w:rsid w:val="00753605"/>
    <w:rsid w:val="007563F9"/>
    <w:rsid w:val="007569EE"/>
    <w:rsid w:val="00756A90"/>
    <w:rsid w:val="0075787E"/>
    <w:rsid w:val="00760D3C"/>
    <w:rsid w:val="007614EA"/>
    <w:rsid w:val="0076165F"/>
    <w:rsid w:val="0076261B"/>
    <w:rsid w:val="007647CE"/>
    <w:rsid w:val="00766486"/>
    <w:rsid w:val="007667D4"/>
    <w:rsid w:val="00766D1A"/>
    <w:rsid w:val="007672BD"/>
    <w:rsid w:val="007678A1"/>
    <w:rsid w:val="00767A60"/>
    <w:rsid w:val="00770838"/>
    <w:rsid w:val="00770C01"/>
    <w:rsid w:val="00771CEF"/>
    <w:rsid w:val="00773B76"/>
    <w:rsid w:val="00773CE6"/>
    <w:rsid w:val="007746B9"/>
    <w:rsid w:val="0077471D"/>
    <w:rsid w:val="00774D4F"/>
    <w:rsid w:val="007750FD"/>
    <w:rsid w:val="00775AF8"/>
    <w:rsid w:val="00776094"/>
    <w:rsid w:val="007770EF"/>
    <w:rsid w:val="00777A2D"/>
    <w:rsid w:val="00782456"/>
    <w:rsid w:val="00782A14"/>
    <w:rsid w:val="00782D06"/>
    <w:rsid w:val="0078313E"/>
    <w:rsid w:val="007834B3"/>
    <w:rsid w:val="0078496B"/>
    <w:rsid w:val="007849A1"/>
    <w:rsid w:val="00785744"/>
    <w:rsid w:val="007864DC"/>
    <w:rsid w:val="007879E8"/>
    <w:rsid w:val="00791ADA"/>
    <w:rsid w:val="007949DC"/>
    <w:rsid w:val="007A04E0"/>
    <w:rsid w:val="007A11C1"/>
    <w:rsid w:val="007A175B"/>
    <w:rsid w:val="007A1FF3"/>
    <w:rsid w:val="007A417E"/>
    <w:rsid w:val="007A46C6"/>
    <w:rsid w:val="007A4D13"/>
    <w:rsid w:val="007A5838"/>
    <w:rsid w:val="007A5F0E"/>
    <w:rsid w:val="007A62B3"/>
    <w:rsid w:val="007B0B1B"/>
    <w:rsid w:val="007B0FA2"/>
    <w:rsid w:val="007B181B"/>
    <w:rsid w:val="007B1FB8"/>
    <w:rsid w:val="007B21FE"/>
    <w:rsid w:val="007B2C9F"/>
    <w:rsid w:val="007B3C79"/>
    <w:rsid w:val="007B3FA8"/>
    <w:rsid w:val="007B479F"/>
    <w:rsid w:val="007B563D"/>
    <w:rsid w:val="007B5F8E"/>
    <w:rsid w:val="007B715E"/>
    <w:rsid w:val="007B78AE"/>
    <w:rsid w:val="007C0BAE"/>
    <w:rsid w:val="007C139A"/>
    <w:rsid w:val="007C36D4"/>
    <w:rsid w:val="007C3D7A"/>
    <w:rsid w:val="007C3EED"/>
    <w:rsid w:val="007C45EB"/>
    <w:rsid w:val="007C4F40"/>
    <w:rsid w:val="007C506F"/>
    <w:rsid w:val="007C58C7"/>
    <w:rsid w:val="007C661D"/>
    <w:rsid w:val="007C6880"/>
    <w:rsid w:val="007C6F8B"/>
    <w:rsid w:val="007D035A"/>
    <w:rsid w:val="007D0E6B"/>
    <w:rsid w:val="007D15D5"/>
    <w:rsid w:val="007D1BF3"/>
    <w:rsid w:val="007D1DAA"/>
    <w:rsid w:val="007D2D43"/>
    <w:rsid w:val="007D557F"/>
    <w:rsid w:val="007D61EF"/>
    <w:rsid w:val="007D647F"/>
    <w:rsid w:val="007D6D7C"/>
    <w:rsid w:val="007D79BA"/>
    <w:rsid w:val="007E017C"/>
    <w:rsid w:val="007E1603"/>
    <w:rsid w:val="007E1B84"/>
    <w:rsid w:val="007E2027"/>
    <w:rsid w:val="007E2A0A"/>
    <w:rsid w:val="007E2F8D"/>
    <w:rsid w:val="007E31EA"/>
    <w:rsid w:val="007E3398"/>
    <w:rsid w:val="007E498A"/>
    <w:rsid w:val="007F1246"/>
    <w:rsid w:val="007F202B"/>
    <w:rsid w:val="007F24C3"/>
    <w:rsid w:val="007F26E1"/>
    <w:rsid w:val="007F36A8"/>
    <w:rsid w:val="007F525A"/>
    <w:rsid w:val="007F596E"/>
    <w:rsid w:val="007F5F10"/>
    <w:rsid w:val="007F6A74"/>
    <w:rsid w:val="007F7D7D"/>
    <w:rsid w:val="008001E9"/>
    <w:rsid w:val="008004BB"/>
    <w:rsid w:val="00800D66"/>
    <w:rsid w:val="00801036"/>
    <w:rsid w:val="00803240"/>
    <w:rsid w:val="00803EF0"/>
    <w:rsid w:val="0080577E"/>
    <w:rsid w:val="00810E32"/>
    <w:rsid w:val="00811067"/>
    <w:rsid w:val="00811353"/>
    <w:rsid w:val="008119CF"/>
    <w:rsid w:val="00812E3D"/>
    <w:rsid w:val="008134C9"/>
    <w:rsid w:val="00813A5C"/>
    <w:rsid w:val="0081415D"/>
    <w:rsid w:val="00816C38"/>
    <w:rsid w:val="00817666"/>
    <w:rsid w:val="00817872"/>
    <w:rsid w:val="00817F12"/>
    <w:rsid w:val="00820278"/>
    <w:rsid w:val="00821B26"/>
    <w:rsid w:val="00822199"/>
    <w:rsid w:val="00822E16"/>
    <w:rsid w:val="0082306A"/>
    <w:rsid w:val="008244C2"/>
    <w:rsid w:val="00825BAE"/>
    <w:rsid w:val="008264BB"/>
    <w:rsid w:val="00830812"/>
    <w:rsid w:val="00831135"/>
    <w:rsid w:val="00831B42"/>
    <w:rsid w:val="0083292D"/>
    <w:rsid w:val="008335DC"/>
    <w:rsid w:val="0083532B"/>
    <w:rsid w:val="00835ADD"/>
    <w:rsid w:val="0083667A"/>
    <w:rsid w:val="008371C9"/>
    <w:rsid w:val="00840014"/>
    <w:rsid w:val="008410BC"/>
    <w:rsid w:val="0084139A"/>
    <w:rsid w:val="0084276E"/>
    <w:rsid w:val="00842E01"/>
    <w:rsid w:val="00843054"/>
    <w:rsid w:val="008439E6"/>
    <w:rsid w:val="00844200"/>
    <w:rsid w:val="00844584"/>
    <w:rsid w:val="00844E9D"/>
    <w:rsid w:val="008453F7"/>
    <w:rsid w:val="00846577"/>
    <w:rsid w:val="008467C3"/>
    <w:rsid w:val="008475A1"/>
    <w:rsid w:val="0084789F"/>
    <w:rsid w:val="00850A6E"/>
    <w:rsid w:val="008513E4"/>
    <w:rsid w:val="008522E9"/>
    <w:rsid w:val="00852A49"/>
    <w:rsid w:val="008535DC"/>
    <w:rsid w:val="00853E82"/>
    <w:rsid w:val="00854620"/>
    <w:rsid w:val="00855211"/>
    <w:rsid w:val="008557A3"/>
    <w:rsid w:val="00857618"/>
    <w:rsid w:val="00857757"/>
    <w:rsid w:val="00857EFD"/>
    <w:rsid w:val="00861519"/>
    <w:rsid w:val="00861E09"/>
    <w:rsid w:val="00864969"/>
    <w:rsid w:val="00864A63"/>
    <w:rsid w:val="00864E76"/>
    <w:rsid w:val="00865798"/>
    <w:rsid w:val="00865CCB"/>
    <w:rsid w:val="00866066"/>
    <w:rsid w:val="0086715D"/>
    <w:rsid w:val="00867727"/>
    <w:rsid w:val="00870E93"/>
    <w:rsid w:val="00870F6A"/>
    <w:rsid w:val="00871243"/>
    <w:rsid w:val="00872FEC"/>
    <w:rsid w:val="0087333C"/>
    <w:rsid w:val="00873968"/>
    <w:rsid w:val="008741A1"/>
    <w:rsid w:val="00874994"/>
    <w:rsid w:val="008749FE"/>
    <w:rsid w:val="008768EF"/>
    <w:rsid w:val="00876943"/>
    <w:rsid w:val="00877B40"/>
    <w:rsid w:val="00877D5D"/>
    <w:rsid w:val="00880974"/>
    <w:rsid w:val="00880B52"/>
    <w:rsid w:val="008814B1"/>
    <w:rsid w:val="00881B91"/>
    <w:rsid w:val="0088257E"/>
    <w:rsid w:val="008825F5"/>
    <w:rsid w:val="008829D1"/>
    <w:rsid w:val="00882A4C"/>
    <w:rsid w:val="00882E68"/>
    <w:rsid w:val="00883A6C"/>
    <w:rsid w:val="00884838"/>
    <w:rsid w:val="00884A9B"/>
    <w:rsid w:val="00885AEB"/>
    <w:rsid w:val="0088638A"/>
    <w:rsid w:val="00887BD3"/>
    <w:rsid w:val="00887F3A"/>
    <w:rsid w:val="00890E89"/>
    <w:rsid w:val="008912E4"/>
    <w:rsid w:val="00891B57"/>
    <w:rsid w:val="00892939"/>
    <w:rsid w:val="00892A72"/>
    <w:rsid w:val="00892FAD"/>
    <w:rsid w:val="008937BC"/>
    <w:rsid w:val="008954ED"/>
    <w:rsid w:val="00895B84"/>
    <w:rsid w:val="00896707"/>
    <w:rsid w:val="00896929"/>
    <w:rsid w:val="00896AF5"/>
    <w:rsid w:val="008970CA"/>
    <w:rsid w:val="00897425"/>
    <w:rsid w:val="00897820"/>
    <w:rsid w:val="00897F65"/>
    <w:rsid w:val="008A38D6"/>
    <w:rsid w:val="008A4034"/>
    <w:rsid w:val="008A4221"/>
    <w:rsid w:val="008A4317"/>
    <w:rsid w:val="008A4DFE"/>
    <w:rsid w:val="008A555B"/>
    <w:rsid w:val="008A5BAC"/>
    <w:rsid w:val="008A62CB"/>
    <w:rsid w:val="008A72D9"/>
    <w:rsid w:val="008A7567"/>
    <w:rsid w:val="008B08B8"/>
    <w:rsid w:val="008B18B7"/>
    <w:rsid w:val="008B1B57"/>
    <w:rsid w:val="008B1ED3"/>
    <w:rsid w:val="008B2822"/>
    <w:rsid w:val="008B2B21"/>
    <w:rsid w:val="008B31B7"/>
    <w:rsid w:val="008B4F84"/>
    <w:rsid w:val="008B74EC"/>
    <w:rsid w:val="008B7ADA"/>
    <w:rsid w:val="008C0BD5"/>
    <w:rsid w:val="008C1370"/>
    <w:rsid w:val="008C17C1"/>
    <w:rsid w:val="008C2CF4"/>
    <w:rsid w:val="008C3188"/>
    <w:rsid w:val="008C40D6"/>
    <w:rsid w:val="008C4A90"/>
    <w:rsid w:val="008C5527"/>
    <w:rsid w:val="008C734A"/>
    <w:rsid w:val="008D1F97"/>
    <w:rsid w:val="008D226E"/>
    <w:rsid w:val="008D2B09"/>
    <w:rsid w:val="008D35BD"/>
    <w:rsid w:val="008D3643"/>
    <w:rsid w:val="008D3743"/>
    <w:rsid w:val="008D5556"/>
    <w:rsid w:val="008D5A69"/>
    <w:rsid w:val="008D5E50"/>
    <w:rsid w:val="008D60CF"/>
    <w:rsid w:val="008D71EB"/>
    <w:rsid w:val="008D72D4"/>
    <w:rsid w:val="008D7B7C"/>
    <w:rsid w:val="008E04E2"/>
    <w:rsid w:val="008E17CB"/>
    <w:rsid w:val="008E2E77"/>
    <w:rsid w:val="008E3769"/>
    <w:rsid w:val="008E3C3D"/>
    <w:rsid w:val="008E3F8B"/>
    <w:rsid w:val="008E472A"/>
    <w:rsid w:val="008E4B11"/>
    <w:rsid w:val="008E5B1B"/>
    <w:rsid w:val="008E5F7C"/>
    <w:rsid w:val="008E6480"/>
    <w:rsid w:val="008E675C"/>
    <w:rsid w:val="008E695F"/>
    <w:rsid w:val="008F0D35"/>
    <w:rsid w:val="008F10EC"/>
    <w:rsid w:val="008F1118"/>
    <w:rsid w:val="008F2886"/>
    <w:rsid w:val="008F30FF"/>
    <w:rsid w:val="008F453E"/>
    <w:rsid w:val="008F46CC"/>
    <w:rsid w:val="008F4B45"/>
    <w:rsid w:val="008F5DC1"/>
    <w:rsid w:val="008F6809"/>
    <w:rsid w:val="008F7287"/>
    <w:rsid w:val="008F7728"/>
    <w:rsid w:val="008F77B1"/>
    <w:rsid w:val="00901330"/>
    <w:rsid w:val="0090247E"/>
    <w:rsid w:val="00903253"/>
    <w:rsid w:val="009037F2"/>
    <w:rsid w:val="00903933"/>
    <w:rsid w:val="009046DA"/>
    <w:rsid w:val="00904ADE"/>
    <w:rsid w:val="00905316"/>
    <w:rsid w:val="00905568"/>
    <w:rsid w:val="00905647"/>
    <w:rsid w:val="009069B5"/>
    <w:rsid w:val="00910FFB"/>
    <w:rsid w:val="009115BF"/>
    <w:rsid w:val="009117EC"/>
    <w:rsid w:val="00911BBD"/>
    <w:rsid w:val="009121DF"/>
    <w:rsid w:val="0091418D"/>
    <w:rsid w:val="0091442B"/>
    <w:rsid w:val="00914C54"/>
    <w:rsid w:val="00915273"/>
    <w:rsid w:val="0091678B"/>
    <w:rsid w:val="0091678F"/>
    <w:rsid w:val="009171AC"/>
    <w:rsid w:val="009171FB"/>
    <w:rsid w:val="00917782"/>
    <w:rsid w:val="009179E2"/>
    <w:rsid w:val="009179EE"/>
    <w:rsid w:val="00920C6F"/>
    <w:rsid w:val="00921811"/>
    <w:rsid w:val="009228F2"/>
    <w:rsid w:val="00922CD8"/>
    <w:rsid w:val="009235DB"/>
    <w:rsid w:val="00923B32"/>
    <w:rsid w:val="00923C5C"/>
    <w:rsid w:val="00923D05"/>
    <w:rsid w:val="0092555C"/>
    <w:rsid w:val="00925E2E"/>
    <w:rsid w:val="009273B1"/>
    <w:rsid w:val="00930722"/>
    <w:rsid w:val="00932099"/>
    <w:rsid w:val="0093214F"/>
    <w:rsid w:val="00932E6D"/>
    <w:rsid w:val="00934E24"/>
    <w:rsid w:val="00934EC9"/>
    <w:rsid w:val="009354EB"/>
    <w:rsid w:val="00935956"/>
    <w:rsid w:val="00935A96"/>
    <w:rsid w:val="00935D75"/>
    <w:rsid w:val="00937DC3"/>
    <w:rsid w:val="00940CC1"/>
    <w:rsid w:val="009428E8"/>
    <w:rsid w:val="009429B1"/>
    <w:rsid w:val="009431DC"/>
    <w:rsid w:val="00946DAB"/>
    <w:rsid w:val="00947083"/>
    <w:rsid w:val="00947477"/>
    <w:rsid w:val="00950369"/>
    <w:rsid w:val="0095048C"/>
    <w:rsid w:val="00950575"/>
    <w:rsid w:val="009505B1"/>
    <w:rsid w:val="0095067D"/>
    <w:rsid w:val="0095079E"/>
    <w:rsid w:val="00950833"/>
    <w:rsid w:val="00950B90"/>
    <w:rsid w:val="00952B9B"/>
    <w:rsid w:val="00952EF8"/>
    <w:rsid w:val="00952FD4"/>
    <w:rsid w:val="00953697"/>
    <w:rsid w:val="00954659"/>
    <w:rsid w:val="0095535A"/>
    <w:rsid w:val="009553E6"/>
    <w:rsid w:val="009554E6"/>
    <w:rsid w:val="00955627"/>
    <w:rsid w:val="00960089"/>
    <w:rsid w:val="0096086F"/>
    <w:rsid w:val="00960982"/>
    <w:rsid w:val="009609C7"/>
    <w:rsid w:val="00960B80"/>
    <w:rsid w:val="00960F61"/>
    <w:rsid w:val="0096261E"/>
    <w:rsid w:val="00963414"/>
    <w:rsid w:val="0096346B"/>
    <w:rsid w:val="00964646"/>
    <w:rsid w:val="00964A3E"/>
    <w:rsid w:val="00965440"/>
    <w:rsid w:val="00971864"/>
    <w:rsid w:val="00972DCE"/>
    <w:rsid w:val="009730FC"/>
    <w:rsid w:val="00973150"/>
    <w:rsid w:val="00976758"/>
    <w:rsid w:val="00976D3E"/>
    <w:rsid w:val="00976D5A"/>
    <w:rsid w:val="00976E80"/>
    <w:rsid w:val="00980715"/>
    <w:rsid w:val="00980BED"/>
    <w:rsid w:val="0098198E"/>
    <w:rsid w:val="00982123"/>
    <w:rsid w:val="00982FD5"/>
    <w:rsid w:val="00984398"/>
    <w:rsid w:val="0098486D"/>
    <w:rsid w:val="00984F12"/>
    <w:rsid w:val="0098507B"/>
    <w:rsid w:val="0098539C"/>
    <w:rsid w:val="0098583E"/>
    <w:rsid w:val="00985D40"/>
    <w:rsid w:val="00986A3C"/>
    <w:rsid w:val="0099068F"/>
    <w:rsid w:val="0099080A"/>
    <w:rsid w:val="009936F5"/>
    <w:rsid w:val="00994177"/>
    <w:rsid w:val="0099496E"/>
    <w:rsid w:val="00996029"/>
    <w:rsid w:val="009962B7"/>
    <w:rsid w:val="00996A43"/>
    <w:rsid w:val="009A3821"/>
    <w:rsid w:val="009A3F2A"/>
    <w:rsid w:val="009A3F3E"/>
    <w:rsid w:val="009A43B9"/>
    <w:rsid w:val="009A52A7"/>
    <w:rsid w:val="009A5B85"/>
    <w:rsid w:val="009A7321"/>
    <w:rsid w:val="009B0ABE"/>
    <w:rsid w:val="009B1531"/>
    <w:rsid w:val="009B2E8B"/>
    <w:rsid w:val="009B38B9"/>
    <w:rsid w:val="009B3BB5"/>
    <w:rsid w:val="009B3CCE"/>
    <w:rsid w:val="009B3E5D"/>
    <w:rsid w:val="009B4384"/>
    <w:rsid w:val="009B44A8"/>
    <w:rsid w:val="009B4C69"/>
    <w:rsid w:val="009B5DE8"/>
    <w:rsid w:val="009B6DAE"/>
    <w:rsid w:val="009B7113"/>
    <w:rsid w:val="009B783F"/>
    <w:rsid w:val="009C14AC"/>
    <w:rsid w:val="009C1AC7"/>
    <w:rsid w:val="009C1CB3"/>
    <w:rsid w:val="009C1D92"/>
    <w:rsid w:val="009C1DDD"/>
    <w:rsid w:val="009C23F4"/>
    <w:rsid w:val="009C3308"/>
    <w:rsid w:val="009C341C"/>
    <w:rsid w:val="009C4820"/>
    <w:rsid w:val="009C4B23"/>
    <w:rsid w:val="009C53F9"/>
    <w:rsid w:val="009C62E1"/>
    <w:rsid w:val="009C6A81"/>
    <w:rsid w:val="009C6B04"/>
    <w:rsid w:val="009C79AD"/>
    <w:rsid w:val="009D0119"/>
    <w:rsid w:val="009D094D"/>
    <w:rsid w:val="009D1858"/>
    <w:rsid w:val="009D1D7C"/>
    <w:rsid w:val="009D1EC6"/>
    <w:rsid w:val="009D23D7"/>
    <w:rsid w:val="009D2C21"/>
    <w:rsid w:val="009D2F94"/>
    <w:rsid w:val="009D39F0"/>
    <w:rsid w:val="009D3B7C"/>
    <w:rsid w:val="009D42DD"/>
    <w:rsid w:val="009D519B"/>
    <w:rsid w:val="009D63F4"/>
    <w:rsid w:val="009D6A87"/>
    <w:rsid w:val="009E0501"/>
    <w:rsid w:val="009E175B"/>
    <w:rsid w:val="009E20AD"/>
    <w:rsid w:val="009E282F"/>
    <w:rsid w:val="009E2B17"/>
    <w:rsid w:val="009E32FE"/>
    <w:rsid w:val="009E435A"/>
    <w:rsid w:val="009E4407"/>
    <w:rsid w:val="009E4788"/>
    <w:rsid w:val="009E4A60"/>
    <w:rsid w:val="009E5565"/>
    <w:rsid w:val="009E5A61"/>
    <w:rsid w:val="009E695D"/>
    <w:rsid w:val="009E7E77"/>
    <w:rsid w:val="009F0FED"/>
    <w:rsid w:val="009F110A"/>
    <w:rsid w:val="009F3344"/>
    <w:rsid w:val="009F3BB6"/>
    <w:rsid w:val="009F4238"/>
    <w:rsid w:val="009F4E01"/>
    <w:rsid w:val="009F66B4"/>
    <w:rsid w:val="009F7F86"/>
    <w:rsid w:val="00A00DFA"/>
    <w:rsid w:val="00A04258"/>
    <w:rsid w:val="00A042E0"/>
    <w:rsid w:val="00A04724"/>
    <w:rsid w:val="00A0583E"/>
    <w:rsid w:val="00A072BF"/>
    <w:rsid w:val="00A0748E"/>
    <w:rsid w:val="00A07ADE"/>
    <w:rsid w:val="00A10118"/>
    <w:rsid w:val="00A10812"/>
    <w:rsid w:val="00A109AE"/>
    <w:rsid w:val="00A10C81"/>
    <w:rsid w:val="00A10D79"/>
    <w:rsid w:val="00A10EAE"/>
    <w:rsid w:val="00A111E7"/>
    <w:rsid w:val="00A11723"/>
    <w:rsid w:val="00A11BE2"/>
    <w:rsid w:val="00A12143"/>
    <w:rsid w:val="00A12266"/>
    <w:rsid w:val="00A1243E"/>
    <w:rsid w:val="00A134EE"/>
    <w:rsid w:val="00A13517"/>
    <w:rsid w:val="00A13DB1"/>
    <w:rsid w:val="00A144DF"/>
    <w:rsid w:val="00A14995"/>
    <w:rsid w:val="00A1575A"/>
    <w:rsid w:val="00A160E7"/>
    <w:rsid w:val="00A17E8F"/>
    <w:rsid w:val="00A21142"/>
    <w:rsid w:val="00A21195"/>
    <w:rsid w:val="00A21BDE"/>
    <w:rsid w:val="00A224CA"/>
    <w:rsid w:val="00A22571"/>
    <w:rsid w:val="00A23C6C"/>
    <w:rsid w:val="00A24D70"/>
    <w:rsid w:val="00A25629"/>
    <w:rsid w:val="00A25C5C"/>
    <w:rsid w:val="00A26AF8"/>
    <w:rsid w:val="00A26F50"/>
    <w:rsid w:val="00A27023"/>
    <w:rsid w:val="00A30BAE"/>
    <w:rsid w:val="00A30EBF"/>
    <w:rsid w:val="00A32366"/>
    <w:rsid w:val="00A328F5"/>
    <w:rsid w:val="00A32C13"/>
    <w:rsid w:val="00A3393A"/>
    <w:rsid w:val="00A34C45"/>
    <w:rsid w:val="00A34E0B"/>
    <w:rsid w:val="00A35C89"/>
    <w:rsid w:val="00A3653A"/>
    <w:rsid w:val="00A36FD1"/>
    <w:rsid w:val="00A37775"/>
    <w:rsid w:val="00A37895"/>
    <w:rsid w:val="00A40563"/>
    <w:rsid w:val="00A412A2"/>
    <w:rsid w:val="00A42F6A"/>
    <w:rsid w:val="00A43199"/>
    <w:rsid w:val="00A4397F"/>
    <w:rsid w:val="00A445FB"/>
    <w:rsid w:val="00A459B5"/>
    <w:rsid w:val="00A463FE"/>
    <w:rsid w:val="00A476E4"/>
    <w:rsid w:val="00A50250"/>
    <w:rsid w:val="00A510C0"/>
    <w:rsid w:val="00A511F7"/>
    <w:rsid w:val="00A5189C"/>
    <w:rsid w:val="00A521E7"/>
    <w:rsid w:val="00A5242C"/>
    <w:rsid w:val="00A54C0E"/>
    <w:rsid w:val="00A55581"/>
    <w:rsid w:val="00A55725"/>
    <w:rsid w:val="00A561B0"/>
    <w:rsid w:val="00A5634D"/>
    <w:rsid w:val="00A56706"/>
    <w:rsid w:val="00A56A9F"/>
    <w:rsid w:val="00A57372"/>
    <w:rsid w:val="00A5753F"/>
    <w:rsid w:val="00A575BF"/>
    <w:rsid w:val="00A60F04"/>
    <w:rsid w:val="00A61A7D"/>
    <w:rsid w:val="00A61AF6"/>
    <w:rsid w:val="00A61D57"/>
    <w:rsid w:val="00A62FD9"/>
    <w:rsid w:val="00A63860"/>
    <w:rsid w:val="00A63DA5"/>
    <w:rsid w:val="00A663A0"/>
    <w:rsid w:val="00A6687C"/>
    <w:rsid w:val="00A672C0"/>
    <w:rsid w:val="00A675FB"/>
    <w:rsid w:val="00A67B8D"/>
    <w:rsid w:val="00A70CD6"/>
    <w:rsid w:val="00A71C21"/>
    <w:rsid w:val="00A72777"/>
    <w:rsid w:val="00A72C61"/>
    <w:rsid w:val="00A72CDE"/>
    <w:rsid w:val="00A73706"/>
    <w:rsid w:val="00A7430B"/>
    <w:rsid w:val="00A74328"/>
    <w:rsid w:val="00A74633"/>
    <w:rsid w:val="00A75A9D"/>
    <w:rsid w:val="00A7699D"/>
    <w:rsid w:val="00A76A80"/>
    <w:rsid w:val="00A8080E"/>
    <w:rsid w:val="00A80EFD"/>
    <w:rsid w:val="00A81067"/>
    <w:rsid w:val="00A81690"/>
    <w:rsid w:val="00A81A9A"/>
    <w:rsid w:val="00A82F04"/>
    <w:rsid w:val="00A82F3F"/>
    <w:rsid w:val="00A83082"/>
    <w:rsid w:val="00A833A6"/>
    <w:rsid w:val="00A83F2E"/>
    <w:rsid w:val="00A84A47"/>
    <w:rsid w:val="00A84EC8"/>
    <w:rsid w:val="00A87344"/>
    <w:rsid w:val="00A87588"/>
    <w:rsid w:val="00A87A3D"/>
    <w:rsid w:val="00A87BE4"/>
    <w:rsid w:val="00A90277"/>
    <w:rsid w:val="00A907B8"/>
    <w:rsid w:val="00A9114F"/>
    <w:rsid w:val="00A91805"/>
    <w:rsid w:val="00A919A7"/>
    <w:rsid w:val="00A91E37"/>
    <w:rsid w:val="00A92458"/>
    <w:rsid w:val="00A9402C"/>
    <w:rsid w:val="00A942FB"/>
    <w:rsid w:val="00A944E0"/>
    <w:rsid w:val="00A95FBE"/>
    <w:rsid w:val="00A960FB"/>
    <w:rsid w:val="00A97509"/>
    <w:rsid w:val="00AA0409"/>
    <w:rsid w:val="00AA2AA7"/>
    <w:rsid w:val="00AA2F33"/>
    <w:rsid w:val="00AA33B1"/>
    <w:rsid w:val="00AA43A1"/>
    <w:rsid w:val="00AA52BB"/>
    <w:rsid w:val="00AA5D38"/>
    <w:rsid w:val="00AA6396"/>
    <w:rsid w:val="00AA6757"/>
    <w:rsid w:val="00AB0CBF"/>
    <w:rsid w:val="00AB164A"/>
    <w:rsid w:val="00AB1A67"/>
    <w:rsid w:val="00AB377F"/>
    <w:rsid w:val="00AB4562"/>
    <w:rsid w:val="00AB5449"/>
    <w:rsid w:val="00AB553E"/>
    <w:rsid w:val="00AB59EA"/>
    <w:rsid w:val="00AB5DCA"/>
    <w:rsid w:val="00AB5DCE"/>
    <w:rsid w:val="00AB6001"/>
    <w:rsid w:val="00AB6517"/>
    <w:rsid w:val="00AC0227"/>
    <w:rsid w:val="00AC2537"/>
    <w:rsid w:val="00AC326B"/>
    <w:rsid w:val="00AC3DA6"/>
    <w:rsid w:val="00AC4005"/>
    <w:rsid w:val="00AC41CF"/>
    <w:rsid w:val="00AC5DCA"/>
    <w:rsid w:val="00AC7748"/>
    <w:rsid w:val="00AC7C44"/>
    <w:rsid w:val="00AD0E5A"/>
    <w:rsid w:val="00AD0E76"/>
    <w:rsid w:val="00AD1669"/>
    <w:rsid w:val="00AD25A7"/>
    <w:rsid w:val="00AD3E11"/>
    <w:rsid w:val="00AD4108"/>
    <w:rsid w:val="00AD4338"/>
    <w:rsid w:val="00AD567D"/>
    <w:rsid w:val="00AD6BC5"/>
    <w:rsid w:val="00AD752A"/>
    <w:rsid w:val="00AE04F3"/>
    <w:rsid w:val="00AE13FF"/>
    <w:rsid w:val="00AE1CE9"/>
    <w:rsid w:val="00AE1EA3"/>
    <w:rsid w:val="00AE2D96"/>
    <w:rsid w:val="00AE3704"/>
    <w:rsid w:val="00AE3AF0"/>
    <w:rsid w:val="00AE433B"/>
    <w:rsid w:val="00AE4A9F"/>
    <w:rsid w:val="00AE4E13"/>
    <w:rsid w:val="00AE5DE9"/>
    <w:rsid w:val="00AE691B"/>
    <w:rsid w:val="00AE6C40"/>
    <w:rsid w:val="00AF001A"/>
    <w:rsid w:val="00AF03DE"/>
    <w:rsid w:val="00AF0F1D"/>
    <w:rsid w:val="00AF1031"/>
    <w:rsid w:val="00AF149F"/>
    <w:rsid w:val="00AF4AEC"/>
    <w:rsid w:val="00AF4C27"/>
    <w:rsid w:val="00AF5862"/>
    <w:rsid w:val="00AF5E7F"/>
    <w:rsid w:val="00AF6D29"/>
    <w:rsid w:val="00AF6F84"/>
    <w:rsid w:val="00AF7D29"/>
    <w:rsid w:val="00B005A1"/>
    <w:rsid w:val="00B00D13"/>
    <w:rsid w:val="00B0116B"/>
    <w:rsid w:val="00B01C2B"/>
    <w:rsid w:val="00B03045"/>
    <w:rsid w:val="00B03547"/>
    <w:rsid w:val="00B03BF0"/>
    <w:rsid w:val="00B04799"/>
    <w:rsid w:val="00B04AEC"/>
    <w:rsid w:val="00B05539"/>
    <w:rsid w:val="00B058AB"/>
    <w:rsid w:val="00B06FDF"/>
    <w:rsid w:val="00B07AF1"/>
    <w:rsid w:val="00B101BC"/>
    <w:rsid w:val="00B11F99"/>
    <w:rsid w:val="00B1290D"/>
    <w:rsid w:val="00B1314E"/>
    <w:rsid w:val="00B138E8"/>
    <w:rsid w:val="00B1411C"/>
    <w:rsid w:val="00B1501D"/>
    <w:rsid w:val="00B15374"/>
    <w:rsid w:val="00B1590C"/>
    <w:rsid w:val="00B15DC3"/>
    <w:rsid w:val="00B16464"/>
    <w:rsid w:val="00B174DB"/>
    <w:rsid w:val="00B179FC"/>
    <w:rsid w:val="00B17B8C"/>
    <w:rsid w:val="00B20519"/>
    <w:rsid w:val="00B20CF7"/>
    <w:rsid w:val="00B216EA"/>
    <w:rsid w:val="00B21FE3"/>
    <w:rsid w:val="00B22468"/>
    <w:rsid w:val="00B2262A"/>
    <w:rsid w:val="00B233AB"/>
    <w:rsid w:val="00B23A2F"/>
    <w:rsid w:val="00B24CED"/>
    <w:rsid w:val="00B26235"/>
    <w:rsid w:val="00B26FD2"/>
    <w:rsid w:val="00B27F5E"/>
    <w:rsid w:val="00B32A6E"/>
    <w:rsid w:val="00B33717"/>
    <w:rsid w:val="00B33B39"/>
    <w:rsid w:val="00B3455A"/>
    <w:rsid w:val="00B34C8B"/>
    <w:rsid w:val="00B36622"/>
    <w:rsid w:val="00B37FB1"/>
    <w:rsid w:val="00B4029F"/>
    <w:rsid w:val="00B406A2"/>
    <w:rsid w:val="00B40A51"/>
    <w:rsid w:val="00B41099"/>
    <w:rsid w:val="00B41224"/>
    <w:rsid w:val="00B41F02"/>
    <w:rsid w:val="00B42D2F"/>
    <w:rsid w:val="00B43258"/>
    <w:rsid w:val="00B4443A"/>
    <w:rsid w:val="00B4462A"/>
    <w:rsid w:val="00B44A49"/>
    <w:rsid w:val="00B4669C"/>
    <w:rsid w:val="00B470C1"/>
    <w:rsid w:val="00B50720"/>
    <w:rsid w:val="00B51159"/>
    <w:rsid w:val="00B5138A"/>
    <w:rsid w:val="00B517CA"/>
    <w:rsid w:val="00B51F4C"/>
    <w:rsid w:val="00B52139"/>
    <w:rsid w:val="00B5261F"/>
    <w:rsid w:val="00B535B6"/>
    <w:rsid w:val="00B54658"/>
    <w:rsid w:val="00B5468E"/>
    <w:rsid w:val="00B55CFB"/>
    <w:rsid w:val="00B55F4B"/>
    <w:rsid w:val="00B5720D"/>
    <w:rsid w:val="00B576CB"/>
    <w:rsid w:val="00B57DBC"/>
    <w:rsid w:val="00B60ADE"/>
    <w:rsid w:val="00B61B95"/>
    <w:rsid w:val="00B635A2"/>
    <w:rsid w:val="00B64589"/>
    <w:rsid w:val="00B64D7F"/>
    <w:rsid w:val="00B6554E"/>
    <w:rsid w:val="00B660ED"/>
    <w:rsid w:val="00B665C6"/>
    <w:rsid w:val="00B67618"/>
    <w:rsid w:val="00B6780C"/>
    <w:rsid w:val="00B70C47"/>
    <w:rsid w:val="00B72A66"/>
    <w:rsid w:val="00B72B52"/>
    <w:rsid w:val="00B73869"/>
    <w:rsid w:val="00B739A0"/>
    <w:rsid w:val="00B73C1E"/>
    <w:rsid w:val="00B73C2D"/>
    <w:rsid w:val="00B73D5B"/>
    <w:rsid w:val="00B752C0"/>
    <w:rsid w:val="00B75E4C"/>
    <w:rsid w:val="00B76F3A"/>
    <w:rsid w:val="00B77567"/>
    <w:rsid w:val="00B778B2"/>
    <w:rsid w:val="00B77F07"/>
    <w:rsid w:val="00B80502"/>
    <w:rsid w:val="00B80DBE"/>
    <w:rsid w:val="00B81529"/>
    <w:rsid w:val="00B81DAE"/>
    <w:rsid w:val="00B821D3"/>
    <w:rsid w:val="00B82757"/>
    <w:rsid w:val="00B829A7"/>
    <w:rsid w:val="00B84EE4"/>
    <w:rsid w:val="00B85678"/>
    <w:rsid w:val="00B8587F"/>
    <w:rsid w:val="00B85908"/>
    <w:rsid w:val="00B86847"/>
    <w:rsid w:val="00B86D44"/>
    <w:rsid w:val="00B87064"/>
    <w:rsid w:val="00B876C6"/>
    <w:rsid w:val="00B87A19"/>
    <w:rsid w:val="00B906E2"/>
    <w:rsid w:val="00B92253"/>
    <w:rsid w:val="00B928E0"/>
    <w:rsid w:val="00B93A7D"/>
    <w:rsid w:val="00B95F94"/>
    <w:rsid w:val="00B969A7"/>
    <w:rsid w:val="00B97E14"/>
    <w:rsid w:val="00BA146A"/>
    <w:rsid w:val="00BA1635"/>
    <w:rsid w:val="00BA21A3"/>
    <w:rsid w:val="00BA2212"/>
    <w:rsid w:val="00BA2EB4"/>
    <w:rsid w:val="00BA3964"/>
    <w:rsid w:val="00BA3AF0"/>
    <w:rsid w:val="00BA4A37"/>
    <w:rsid w:val="00BA575C"/>
    <w:rsid w:val="00BA5CEA"/>
    <w:rsid w:val="00BA6FC3"/>
    <w:rsid w:val="00BB13A1"/>
    <w:rsid w:val="00BB1A4A"/>
    <w:rsid w:val="00BB36B7"/>
    <w:rsid w:val="00BB4438"/>
    <w:rsid w:val="00BB45F4"/>
    <w:rsid w:val="00BB49AA"/>
    <w:rsid w:val="00BB4ABA"/>
    <w:rsid w:val="00BB4C5C"/>
    <w:rsid w:val="00BB4FCD"/>
    <w:rsid w:val="00BB5883"/>
    <w:rsid w:val="00BB6636"/>
    <w:rsid w:val="00BB67C1"/>
    <w:rsid w:val="00BB6A38"/>
    <w:rsid w:val="00BB6ABA"/>
    <w:rsid w:val="00BB6B05"/>
    <w:rsid w:val="00BB6B32"/>
    <w:rsid w:val="00BB7696"/>
    <w:rsid w:val="00BB7B6C"/>
    <w:rsid w:val="00BC0502"/>
    <w:rsid w:val="00BC05A2"/>
    <w:rsid w:val="00BC25BE"/>
    <w:rsid w:val="00BC2734"/>
    <w:rsid w:val="00BC3277"/>
    <w:rsid w:val="00BC362E"/>
    <w:rsid w:val="00BC6F23"/>
    <w:rsid w:val="00BD0C62"/>
    <w:rsid w:val="00BD4688"/>
    <w:rsid w:val="00BD6490"/>
    <w:rsid w:val="00BD6F5A"/>
    <w:rsid w:val="00BD7A7D"/>
    <w:rsid w:val="00BE038B"/>
    <w:rsid w:val="00BE05D1"/>
    <w:rsid w:val="00BE0CA2"/>
    <w:rsid w:val="00BE1570"/>
    <w:rsid w:val="00BE2242"/>
    <w:rsid w:val="00BE2DD9"/>
    <w:rsid w:val="00BE53F9"/>
    <w:rsid w:val="00BE56BF"/>
    <w:rsid w:val="00BE636F"/>
    <w:rsid w:val="00BE6899"/>
    <w:rsid w:val="00BE6941"/>
    <w:rsid w:val="00BE7058"/>
    <w:rsid w:val="00BE719B"/>
    <w:rsid w:val="00BF1049"/>
    <w:rsid w:val="00BF21B6"/>
    <w:rsid w:val="00BF38ED"/>
    <w:rsid w:val="00BF539B"/>
    <w:rsid w:val="00BF5656"/>
    <w:rsid w:val="00BF5694"/>
    <w:rsid w:val="00BF651D"/>
    <w:rsid w:val="00BF70BD"/>
    <w:rsid w:val="00BF791A"/>
    <w:rsid w:val="00C007FE"/>
    <w:rsid w:val="00C01EAA"/>
    <w:rsid w:val="00C03087"/>
    <w:rsid w:val="00C038D6"/>
    <w:rsid w:val="00C04555"/>
    <w:rsid w:val="00C05C76"/>
    <w:rsid w:val="00C05EB4"/>
    <w:rsid w:val="00C0603E"/>
    <w:rsid w:val="00C065C8"/>
    <w:rsid w:val="00C06663"/>
    <w:rsid w:val="00C06A1E"/>
    <w:rsid w:val="00C11456"/>
    <w:rsid w:val="00C1176F"/>
    <w:rsid w:val="00C118B4"/>
    <w:rsid w:val="00C126E2"/>
    <w:rsid w:val="00C138AF"/>
    <w:rsid w:val="00C167D9"/>
    <w:rsid w:val="00C2045E"/>
    <w:rsid w:val="00C22520"/>
    <w:rsid w:val="00C22910"/>
    <w:rsid w:val="00C25F15"/>
    <w:rsid w:val="00C26194"/>
    <w:rsid w:val="00C26CB5"/>
    <w:rsid w:val="00C27323"/>
    <w:rsid w:val="00C2762E"/>
    <w:rsid w:val="00C27F67"/>
    <w:rsid w:val="00C30EAD"/>
    <w:rsid w:val="00C313A9"/>
    <w:rsid w:val="00C32F36"/>
    <w:rsid w:val="00C336FE"/>
    <w:rsid w:val="00C33D80"/>
    <w:rsid w:val="00C34104"/>
    <w:rsid w:val="00C34334"/>
    <w:rsid w:val="00C348C1"/>
    <w:rsid w:val="00C353F9"/>
    <w:rsid w:val="00C35C60"/>
    <w:rsid w:val="00C366FF"/>
    <w:rsid w:val="00C36BF2"/>
    <w:rsid w:val="00C36F46"/>
    <w:rsid w:val="00C37C25"/>
    <w:rsid w:val="00C37F9A"/>
    <w:rsid w:val="00C4033D"/>
    <w:rsid w:val="00C41A47"/>
    <w:rsid w:val="00C42124"/>
    <w:rsid w:val="00C426A8"/>
    <w:rsid w:val="00C42B38"/>
    <w:rsid w:val="00C43359"/>
    <w:rsid w:val="00C43D11"/>
    <w:rsid w:val="00C43E70"/>
    <w:rsid w:val="00C44779"/>
    <w:rsid w:val="00C44D4B"/>
    <w:rsid w:val="00C45BB7"/>
    <w:rsid w:val="00C45E85"/>
    <w:rsid w:val="00C475F1"/>
    <w:rsid w:val="00C47DB5"/>
    <w:rsid w:val="00C5012D"/>
    <w:rsid w:val="00C509BA"/>
    <w:rsid w:val="00C50CBE"/>
    <w:rsid w:val="00C51775"/>
    <w:rsid w:val="00C51E36"/>
    <w:rsid w:val="00C53810"/>
    <w:rsid w:val="00C54C76"/>
    <w:rsid w:val="00C550AA"/>
    <w:rsid w:val="00C56AD3"/>
    <w:rsid w:val="00C56B3D"/>
    <w:rsid w:val="00C57176"/>
    <w:rsid w:val="00C57689"/>
    <w:rsid w:val="00C61FBF"/>
    <w:rsid w:val="00C62858"/>
    <w:rsid w:val="00C629FE"/>
    <w:rsid w:val="00C6347A"/>
    <w:rsid w:val="00C6506B"/>
    <w:rsid w:val="00C65967"/>
    <w:rsid w:val="00C660B8"/>
    <w:rsid w:val="00C668E1"/>
    <w:rsid w:val="00C66A3B"/>
    <w:rsid w:val="00C6703F"/>
    <w:rsid w:val="00C670E0"/>
    <w:rsid w:val="00C67439"/>
    <w:rsid w:val="00C67562"/>
    <w:rsid w:val="00C67A4C"/>
    <w:rsid w:val="00C67B5A"/>
    <w:rsid w:val="00C7014D"/>
    <w:rsid w:val="00C70153"/>
    <w:rsid w:val="00C72BE6"/>
    <w:rsid w:val="00C72DA2"/>
    <w:rsid w:val="00C73477"/>
    <w:rsid w:val="00C73775"/>
    <w:rsid w:val="00C73E0E"/>
    <w:rsid w:val="00C73E16"/>
    <w:rsid w:val="00C7475E"/>
    <w:rsid w:val="00C75888"/>
    <w:rsid w:val="00C75B02"/>
    <w:rsid w:val="00C76EC1"/>
    <w:rsid w:val="00C76F08"/>
    <w:rsid w:val="00C77D1B"/>
    <w:rsid w:val="00C8073D"/>
    <w:rsid w:val="00C80A40"/>
    <w:rsid w:val="00C81F6E"/>
    <w:rsid w:val="00C83053"/>
    <w:rsid w:val="00C83A76"/>
    <w:rsid w:val="00C84513"/>
    <w:rsid w:val="00C84EF9"/>
    <w:rsid w:val="00C85C33"/>
    <w:rsid w:val="00C860BC"/>
    <w:rsid w:val="00C86B74"/>
    <w:rsid w:val="00C873B4"/>
    <w:rsid w:val="00C87456"/>
    <w:rsid w:val="00C87D6D"/>
    <w:rsid w:val="00C9008E"/>
    <w:rsid w:val="00C90798"/>
    <w:rsid w:val="00C908E0"/>
    <w:rsid w:val="00C9139D"/>
    <w:rsid w:val="00C9193C"/>
    <w:rsid w:val="00C91DD4"/>
    <w:rsid w:val="00C92D86"/>
    <w:rsid w:val="00C96FCF"/>
    <w:rsid w:val="00C97698"/>
    <w:rsid w:val="00CA0B46"/>
    <w:rsid w:val="00CA2D56"/>
    <w:rsid w:val="00CA2E8E"/>
    <w:rsid w:val="00CA309B"/>
    <w:rsid w:val="00CA37CB"/>
    <w:rsid w:val="00CA52E8"/>
    <w:rsid w:val="00CA538B"/>
    <w:rsid w:val="00CA7B35"/>
    <w:rsid w:val="00CB0677"/>
    <w:rsid w:val="00CB259D"/>
    <w:rsid w:val="00CB3042"/>
    <w:rsid w:val="00CB45F1"/>
    <w:rsid w:val="00CB4C2C"/>
    <w:rsid w:val="00CB5A9E"/>
    <w:rsid w:val="00CB66D0"/>
    <w:rsid w:val="00CB7841"/>
    <w:rsid w:val="00CB7857"/>
    <w:rsid w:val="00CB7BDF"/>
    <w:rsid w:val="00CC0120"/>
    <w:rsid w:val="00CC02BF"/>
    <w:rsid w:val="00CC2639"/>
    <w:rsid w:val="00CC30EC"/>
    <w:rsid w:val="00CC3D16"/>
    <w:rsid w:val="00CC47FC"/>
    <w:rsid w:val="00CC4E8C"/>
    <w:rsid w:val="00CC4F10"/>
    <w:rsid w:val="00CC54EB"/>
    <w:rsid w:val="00CC54F0"/>
    <w:rsid w:val="00CC572F"/>
    <w:rsid w:val="00CC6034"/>
    <w:rsid w:val="00CC681D"/>
    <w:rsid w:val="00CC703C"/>
    <w:rsid w:val="00CD0C75"/>
    <w:rsid w:val="00CD1F49"/>
    <w:rsid w:val="00CD2750"/>
    <w:rsid w:val="00CD2E68"/>
    <w:rsid w:val="00CD4809"/>
    <w:rsid w:val="00CD4FD1"/>
    <w:rsid w:val="00CD5C13"/>
    <w:rsid w:val="00CD5C9F"/>
    <w:rsid w:val="00CD6375"/>
    <w:rsid w:val="00CD6E29"/>
    <w:rsid w:val="00CD767E"/>
    <w:rsid w:val="00CD7C93"/>
    <w:rsid w:val="00CE0BD5"/>
    <w:rsid w:val="00CE2C69"/>
    <w:rsid w:val="00CE302F"/>
    <w:rsid w:val="00CE3455"/>
    <w:rsid w:val="00CE3D6E"/>
    <w:rsid w:val="00CE4BDD"/>
    <w:rsid w:val="00CE4CA4"/>
    <w:rsid w:val="00CE5203"/>
    <w:rsid w:val="00CE568E"/>
    <w:rsid w:val="00CE5D5F"/>
    <w:rsid w:val="00CE6ABD"/>
    <w:rsid w:val="00CE6C19"/>
    <w:rsid w:val="00CE71F7"/>
    <w:rsid w:val="00CE7AE2"/>
    <w:rsid w:val="00CF0680"/>
    <w:rsid w:val="00CF0A0D"/>
    <w:rsid w:val="00CF0AD6"/>
    <w:rsid w:val="00CF0C5F"/>
    <w:rsid w:val="00CF0ED3"/>
    <w:rsid w:val="00CF1223"/>
    <w:rsid w:val="00CF1229"/>
    <w:rsid w:val="00CF14C7"/>
    <w:rsid w:val="00CF202E"/>
    <w:rsid w:val="00CF23DC"/>
    <w:rsid w:val="00CF25C1"/>
    <w:rsid w:val="00CF2C8A"/>
    <w:rsid w:val="00CF2DB1"/>
    <w:rsid w:val="00CF4829"/>
    <w:rsid w:val="00CF4B1A"/>
    <w:rsid w:val="00CF5BFD"/>
    <w:rsid w:val="00CF6974"/>
    <w:rsid w:val="00CF717E"/>
    <w:rsid w:val="00D00895"/>
    <w:rsid w:val="00D00D60"/>
    <w:rsid w:val="00D016F4"/>
    <w:rsid w:val="00D01970"/>
    <w:rsid w:val="00D0351F"/>
    <w:rsid w:val="00D035A6"/>
    <w:rsid w:val="00D04034"/>
    <w:rsid w:val="00D044A5"/>
    <w:rsid w:val="00D049E2"/>
    <w:rsid w:val="00D04D3A"/>
    <w:rsid w:val="00D04ED8"/>
    <w:rsid w:val="00D05BF1"/>
    <w:rsid w:val="00D05D61"/>
    <w:rsid w:val="00D0648C"/>
    <w:rsid w:val="00D06B65"/>
    <w:rsid w:val="00D06EB0"/>
    <w:rsid w:val="00D075D2"/>
    <w:rsid w:val="00D1094E"/>
    <w:rsid w:val="00D10CA1"/>
    <w:rsid w:val="00D1151F"/>
    <w:rsid w:val="00D11D09"/>
    <w:rsid w:val="00D125FF"/>
    <w:rsid w:val="00D1268D"/>
    <w:rsid w:val="00D13605"/>
    <w:rsid w:val="00D13ADE"/>
    <w:rsid w:val="00D13D6D"/>
    <w:rsid w:val="00D14396"/>
    <w:rsid w:val="00D15289"/>
    <w:rsid w:val="00D15CB0"/>
    <w:rsid w:val="00D168C9"/>
    <w:rsid w:val="00D17979"/>
    <w:rsid w:val="00D17A69"/>
    <w:rsid w:val="00D17FC2"/>
    <w:rsid w:val="00D21362"/>
    <w:rsid w:val="00D221FA"/>
    <w:rsid w:val="00D22397"/>
    <w:rsid w:val="00D22619"/>
    <w:rsid w:val="00D235D8"/>
    <w:rsid w:val="00D23AD0"/>
    <w:rsid w:val="00D23B3F"/>
    <w:rsid w:val="00D23B6A"/>
    <w:rsid w:val="00D243EA"/>
    <w:rsid w:val="00D24D31"/>
    <w:rsid w:val="00D25705"/>
    <w:rsid w:val="00D26C85"/>
    <w:rsid w:val="00D2796B"/>
    <w:rsid w:val="00D27EB3"/>
    <w:rsid w:val="00D326DA"/>
    <w:rsid w:val="00D3357B"/>
    <w:rsid w:val="00D33667"/>
    <w:rsid w:val="00D367E9"/>
    <w:rsid w:val="00D3796D"/>
    <w:rsid w:val="00D37D22"/>
    <w:rsid w:val="00D40324"/>
    <w:rsid w:val="00D40688"/>
    <w:rsid w:val="00D40A3D"/>
    <w:rsid w:val="00D40E02"/>
    <w:rsid w:val="00D4133B"/>
    <w:rsid w:val="00D4186E"/>
    <w:rsid w:val="00D423BF"/>
    <w:rsid w:val="00D42C37"/>
    <w:rsid w:val="00D431F3"/>
    <w:rsid w:val="00D44640"/>
    <w:rsid w:val="00D46A84"/>
    <w:rsid w:val="00D47B62"/>
    <w:rsid w:val="00D5043A"/>
    <w:rsid w:val="00D50921"/>
    <w:rsid w:val="00D50C38"/>
    <w:rsid w:val="00D510F0"/>
    <w:rsid w:val="00D511D0"/>
    <w:rsid w:val="00D516E3"/>
    <w:rsid w:val="00D51846"/>
    <w:rsid w:val="00D5213A"/>
    <w:rsid w:val="00D522B6"/>
    <w:rsid w:val="00D525C5"/>
    <w:rsid w:val="00D52624"/>
    <w:rsid w:val="00D52BB0"/>
    <w:rsid w:val="00D52C66"/>
    <w:rsid w:val="00D536D8"/>
    <w:rsid w:val="00D539F1"/>
    <w:rsid w:val="00D5532F"/>
    <w:rsid w:val="00D554EB"/>
    <w:rsid w:val="00D56771"/>
    <w:rsid w:val="00D57E1F"/>
    <w:rsid w:val="00D60202"/>
    <w:rsid w:val="00D60916"/>
    <w:rsid w:val="00D60DE2"/>
    <w:rsid w:val="00D6160C"/>
    <w:rsid w:val="00D61C60"/>
    <w:rsid w:val="00D61EA0"/>
    <w:rsid w:val="00D629FA"/>
    <w:rsid w:val="00D636A3"/>
    <w:rsid w:val="00D63BF3"/>
    <w:rsid w:val="00D641EC"/>
    <w:rsid w:val="00D64EB8"/>
    <w:rsid w:val="00D6526C"/>
    <w:rsid w:val="00D654D8"/>
    <w:rsid w:val="00D65890"/>
    <w:rsid w:val="00D66EA6"/>
    <w:rsid w:val="00D67490"/>
    <w:rsid w:val="00D715FD"/>
    <w:rsid w:val="00D71C09"/>
    <w:rsid w:val="00D72473"/>
    <w:rsid w:val="00D72960"/>
    <w:rsid w:val="00D72B14"/>
    <w:rsid w:val="00D73C55"/>
    <w:rsid w:val="00D742CE"/>
    <w:rsid w:val="00D743F2"/>
    <w:rsid w:val="00D74AEC"/>
    <w:rsid w:val="00D756E8"/>
    <w:rsid w:val="00D779CC"/>
    <w:rsid w:val="00D77E0E"/>
    <w:rsid w:val="00D801A8"/>
    <w:rsid w:val="00D80275"/>
    <w:rsid w:val="00D8071E"/>
    <w:rsid w:val="00D8221A"/>
    <w:rsid w:val="00D824BF"/>
    <w:rsid w:val="00D82AC7"/>
    <w:rsid w:val="00D85379"/>
    <w:rsid w:val="00D8584D"/>
    <w:rsid w:val="00D86BC5"/>
    <w:rsid w:val="00D9246E"/>
    <w:rsid w:val="00D9420E"/>
    <w:rsid w:val="00D94C00"/>
    <w:rsid w:val="00D94F10"/>
    <w:rsid w:val="00D95443"/>
    <w:rsid w:val="00D96701"/>
    <w:rsid w:val="00D96C19"/>
    <w:rsid w:val="00D971E1"/>
    <w:rsid w:val="00D97F1C"/>
    <w:rsid w:val="00DA07C4"/>
    <w:rsid w:val="00DA0D7F"/>
    <w:rsid w:val="00DA1026"/>
    <w:rsid w:val="00DA32A1"/>
    <w:rsid w:val="00DA3DE7"/>
    <w:rsid w:val="00DA4559"/>
    <w:rsid w:val="00DA4A91"/>
    <w:rsid w:val="00DA4B69"/>
    <w:rsid w:val="00DA4D67"/>
    <w:rsid w:val="00DA60F7"/>
    <w:rsid w:val="00DA6B3F"/>
    <w:rsid w:val="00DA6DFF"/>
    <w:rsid w:val="00DA7875"/>
    <w:rsid w:val="00DA78F7"/>
    <w:rsid w:val="00DA79E7"/>
    <w:rsid w:val="00DB0132"/>
    <w:rsid w:val="00DB02DE"/>
    <w:rsid w:val="00DB1320"/>
    <w:rsid w:val="00DB286D"/>
    <w:rsid w:val="00DB3C5D"/>
    <w:rsid w:val="00DB3FB6"/>
    <w:rsid w:val="00DB42E0"/>
    <w:rsid w:val="00DB4A82"/>
    <w:rsid w:val="00DB52AD"/>
    <w:rsid w:val="00DB5A4C"/>
    <w:rsid w:val="00DB744A"/>
    <w:rsid w:val="00DC03A1"/>
    <w:rsid w:val="00DC06A8"/>
    <w:rsid w:val="00DC0982"/>
    <w:rsid w:val="00DC2EDE"/>
    <w:rsid w:val="00DC34E2"/>
    <w:rsid w:val="00DC4017"/>
    <w:rsid w:val="00DC430A"/>
    <w:rsid w:val="00DC48DA"/>
    <w:rsid w:val="00DC5E90"/>
    <w:rsid w:val="00DC5F63"/>
    <w:rsid w:val="00DC6061"/>
    <w:rsid w:val="00DC6E68"/>
    <w:rsid w:val="00DC7913"/>
    <w:rsid w:val="00DC7C3E"/>
    <w:rsid w:val="00DD1244"/>
    <w:rsid w:val="00DD2ED6"/>
    <w:rsid w:val="00DD3FEB"/>
    <w:rsid w:val="00DD45DF"/>
    <w:rsid w:val="00DD4750"/>
    <w:rsid w:val="00DD5200"/>
    <w:rsid w:val="00DD6109"/>
    <w:rsid w:val="00DD6413"/>
    <w:rsid w:val="00DD738B"/>
    <w:rsid w:val="00DD7F2A"/>
    <w:rsid w:val="00DE099F"/>
    <w:rsid w:val="00DE1581"/>
    <w:rsid w:val="00DE178E"/>
    <w:rsid w:val="00DE2253"/>
    <w:rsid w:val="00DE23C0"/>
    <w:rsid w:val="00DE2467"/>
    <w:rsid w:val="00DE25A4"/>
    <w:rsid w:val="00DE29F2"/>
    <w:rsid w:val="00DE2F61"/>
    <w:rsid w:val="00DE32B4"/>
    <w:rsid w:val="00DE350C"/>
    <w:rsid w:val="00DE3F64"/>
    <w:rsid w:val="00DE4AF6"/>
    <w:rsid w:val="00DE5568"/>
    <w:rsid w:val="00DE569D"/>
    <w:rsid w:val="00DE7A70"/>
    <w:rsid w:val="00DF0011"/>
    <w:rsid w:val="00DF0384"/>
    <w:rsid w:val="00DF0A74"/>
    <w:rsid w:val="00DF1650"/>
    <w:rsid w:val="00DF203D"/>
    <w:rsid w:val="00DF3FFB"/>
    <w:rsid w:val="00DF4317"/>
    <w:rsid w:val="00DF4A42"/>
    <w:rsid w:val="00DF4B1D"/>
    <w:rsid w:val="00DF4E27"/>
    <w:rsid w:val="00DF4E42"/>
    <w:rsid w:val="00DF563B"/>
    <w:rsid w:val="00DF5C1A"/>
    <w:rsid w:val="00DF6D32"/>
    <w:rsid w:val="00DF7D78"/>
    <w:rsid w:val="00E01F4B"/>
    <w:rsid w:val="00E02355"/>
    <w:rsid w:val="00E02AAD"/>
    <w:rsid w:val="00E03ED9"/>
    <w:rsid w:val="00E05524"/>
    <w:rsid w:val="00E07F22"/>
    <w:rsid w:val="00E11AB1"/>
    <w:rsid w:val="00E11BB6"/>
    <w:rsid w:val="00E12DCD"/>
    <w:rsid w:val="00E13135"/>
    <w:rsid w:val="00E13B6B"/>
    <w:rsid w:val="00E141DF"/>
    <w:rsid w:val="00E156A3"/>
    <w:rsid w:val="00E15E4E"/>
    <w:rsid w:val="00E16385"/>
    <w:rsid w:val="00E17608"/>
    <w:rsid w:val="00E1787D"/>
    <w:rsid w:val="00E2029E"/>
    <w:rsid w:val="00E214BA"/>
    <w:rsid w:val="00E218E7"/>
    <w:rsid w:val="00E221AE"/>
    <w:rsid w:val="00E24599"/>
    <w:rsid w:val="00E2509C"/>
    <w:rsid w:val="00E25256"/>
    <w:rsid w:val="00E258E7"/>
    <w:rsid w:val="00E31A92"/>
    <w:rsid w:val="00E32285"/>
    <w:rsid w:val="00E33561"/>
    <w:rsid w:val="00E337FB"/>
    <w:rsid w:val="00E339BC"/>
    <w:rsid w:val="00E34554"/>
    <w:rsid w:val="00E350C7"/>
    <w:rsid w:val="00E36731"/>
    <w:rsid w:val="00E36CB1"/>
    <w:rsid w:val="00E3733D"/>
    <w:rsid w:val="00E37EDD"/>
    <w:rsid w:val="00E402DF"/>
    <w:rsid w:val="00E4129F"/>
    <w:rsid w:val="00E41A71"/>
    <w:rsid w:val="00E424B7"/>
    <w:rsid w:val="00E432DF"/>
    <w:rsid w:val="00E433E3"/>
    <w:rsid w:val="00E4367A"/>
    <w:rsid w:val="00E44D6D"/>
    <w:rsid w:val="00E450C3"/>
    <w:rsid w:val="00E46597"/>
    <w:rsid w:val="00E46A24"/>
    <w:rsid w:val="00E46B07"/>
    <w:rsid w:val="00E4790A"/>
    <w:rsid w:val="00E47B26"/>
    <w:rsid w:val="00E47B5D"/>
    <w:rsid w:val="00E47C2B"/>
    <w:rsid w:val="00E500A1"/>
    <w:rsid w:val="00E5040A"/>
    <w:rsid w:val="00E5065C"/>
    <w:rsid w:val="00E50AB6"/>
    <w:rsid w:val="00E5125D"/>
    <w:rsid w:val="00E52B25"/>
    <w:rsid w:val="00E52DFD"/>
    <w:rsid w:val="00E5565C"/>
    <w:rsid w:val="00E56B3A"/>
    <w:rsid w:val="00E60B9B"/>
    <w:rsid w:val="00E626C3"/>
    <w:rsid w:val="00E62B1D"/>
    <w:rsid w:val="00E63352"/>
    <w:rsid w:val="00E63B3C"/>
    <w:rsid w:val="00E64488"/>
    <w:rsid w:val="00E644B0"/>
    <w:rsid w:val="00E645A2"/>
    <w:rsid w:val="00E64E6E"/>
    <w:rsid w:val="00E65E4E"/>
    <w:rsid w:val="00E65EBE"/>
    <w:rsid w:val="00E6633B"/>
    <w:rsid w:val="00E67AC9"/>
    <w:rsid w:val="00E67D09"/>
    <w:rsid w:val="00E7010E"/>
    <w:rsid w:val="00E70595"/>
    <w:rsid w:val="00E70DC8"/>
    <w:rsid w:val="00E70E30"/>
    <w:rsid w:val="00E71ED8"/>
    <w:rsid w:val="00E73613"/>
    <w:rsid w:val="00E73692"/>
    <w:rsid w:val="00E74320"/>
    <w:rsid w:val="00E77B30"/>
    <w:rsid w:val="00E80AB7"/>
    <w:rsid w:val="00E835BC"/>
    <w:rsid w:val="00E838AC"/>
    <w:rsid w:val="00E84100"/>
    <w:rsid w:val="00E841B8"/>
    <w:rsid w:val="00E843DC"/>
    <w:rsid w:val="00E8446A"/>
    <w:rsid w:val="00E85102"/>
    <w:rsid w:val="00E851BA"/>
    <w:rsid w:val="00E85ADB"/>
    <w:rsid w:val="00E85FFB"/>
    <w:rsid w:val="00E85FFF"/>
    <w:rsid w:val="00E87F3C"/>
    <w:rsid w:val="00E90F28"/>
    <w:rsid w:val="00E91959"/>
    <w:rsid w:val="00E920C1"/>
    <w:rsid w:val="00E922A4"/>
    <w:rsid w:val="00E92E56"/>
    <w:rsid w:val="00E9338A"/>
    <w:rsid w:val="00E93649"/>
    <w:rsid w:val="00E94217"/>
    <w:rsid w:val="00E94AC4"/>
    <w:rsid w:val="00E9664D"/>
    <w:rsid w:val="00E96AB5"/>
    <w:rsid w:val="00E96CBD"/>
    <w:rsid w:val="00EA14CA"/>
    <w:rsid w:val="00EA259E"/>
    <w:rsid w:val="00EA35F9"/>
    <w:rsid w:val="00EA3B88"/>
    <w:rsid w:val="00EA40C4"/>
    <w:rsid w:val="00EA4450"/>
    <w:rsid w:val="00EA467A"/>
    <w:rsid w:val="00EA4CD7"/>
    <w:rsid w:val="00EA4CE8"/>
    <w:rsid w:val="00EA5CC3"/>
    <w:rsid w:val="00EA634A"/>
    <w:rsid w:val="00EA681E"/>
    <w:rsid w:val="00EA6962"/>
    <w:rsid w:val="00EA7E8D"/>
    <w:rsid w:val="00EB050C"/>
    <w:rsid w:val="00EB174E"/>
    <w:rsid w:val="00EB179A"/>
    <w:rsid w:val="00EB1838"/>
    <w:rsid w:val="00EB1A15"/>
    <w:rsid w:val="00EB1C50"/>
    <w:rsid w:val="00EB1E2B"/>
    <w:rsid w:val="00EB2C63"/>
    <w:rsid w:val="00EB6446"/>
    <w:rsid w:val="00EB6969"/>
    <w:rsid w:val="00EB6BE6"/>
    <w:rsid w:val="00EB6DF1"/>
    <w:rsid w:val="00EB6E50"/>
    <w:rsid w:val="00EB7C5C"/>
    <w:rsid w:val="00EB7E9C"/>
    <w:rsid w:val="00EC097E"/>
    <w:rsid w:val="00EC1183"/>
    <w:rsid w:val="00EC1780"/>
    <w:rsid w:val="00EC17E2"/>
    <w:rsid w:val="00EC2458"/>
    <w:rsid w:val="00EC2970"/>
    <w:rsid w:val="00EC31D9"/>
    <w:rsid w:val="00EC4339"/>
    <w:rsid w:val="00EC4575"/>
    <w:rsid w:val="00EC4976"/>
    <w:rsid w:val="00EC59B6"/>
    <w:rsid w:val="00EC5F4A"/>
    <w:rsid w:val="00EC6528"/>
    <w:rsid w:val="00EC65F3"/>
    <w:rsid w:val="00EC66D1"/>
    <w:rsid w:val="00EC696A"/>
    <w:rsid w:val="00EC6B68"/>
    <w:rsid w:val="00EC704E"/>
    <w:rsid w:val="00ED090A"/>
    <w:rsid w:val="00ED2152"/>
    <w:rsid w:val="00ED57F8"/>
    <w:rsid w:val="00ED61D7"/>
    <w:rsid w:val="00ED69B0"/>
    <w:rsid w:val="00EE0C4B"/>
    <w:rsid w:val="00EE170E"/>
    <w:rsid w:val="00EE2110"/>
    <w:rsid w:val="00EE3EFD"/>
    <w:rsid w:val="00EE3F8D"/>
    <w:rsid w:val="00EE4B44"/>
    <w:rsid w:val="00EE4E32"/>
    <w:rsid w:val="00EE5A87"/>
    <w:rsid w:val="00EE5F23"/>
    <w:rsid w:val="00EE5F64"/>
    <w:rsid w:val="00EE643C"/>
    <w:rsid w:val="00EE64D8"/>
    <w:rsid w:val="00EE6617"/>
    <w:rsid w:val="00EF0311"/>
    <w:rsid w:val="00EF0634"/>
    <w:rsid w:val="00EF55C9"/>
    <w:rsid w:val="00EF61F9"/>
    <w:rsid w:val="00EF64C2"/>
    <w:rsid w:val="00EF6BD6"/>
    <w:rsid w:val="00EF6EB3"/>
    <w:rsid w:val="00EF713F"/>
    <w:rsid w:val="00EF7B77"/>
    <w:rsid w:val="00F001B3"/>
    <w:rsid w:val="00F0021E"/>
    <w:rsid w:val="00F00275"/>
    <w:rsid w:val="00F038A4"/>
    <w:rsid w:val="00F039A1"/>
    <w:rsid w:val="00F03E80"/>
    <w:rsid w:val="00F042E4"/>
    <w:rsid w:val="00F04371"/>
    <w:rsid w:val="00F0551B"/>
    <w:rsid w:val="00F05602"/>
    <w:rsid w:val="00F05795"/>
    <w:rsid w:val="00F05AD1"/>
    <w:rsid w:val="00F05BA4"/>
    <w:rsid w:val="00F05C8F"/>
    <w:rsid w:val="00F06827"/>
    <w:rsid w:val="00F070EF"/>
    <w:rsid w:val="00F102A3"/>
    <w:rsid w:val="00F10933"/>
    <w:rsid w:val="00F10D22"/>
    <w:rsid w:val="00F11C1B"/>
    <w:rsid w:val="00F121FE"/>
    <w:rsid w:val="00F127A5"/>
    <w:rsid w:val="00F12C00"/>
    <w:rsid w:val="00F12FE4"/>
    <w:rsid w:val="00F14991"/>
    <w:rsid w:val="00F17EC3"/>
    <w:rsid w:val="00F202A7"/>
    <w:rsid w:val="00F2097D"/>
    <w:rsid w:val="00F20B16"/>
    <w:rsid w:val="00F22059"/>
    <w:rsid w:val="00F22B44"/>
    <w:rsid w:val="00F24678"/>
    <w:rsid w:val="00F2493F"/>
    <w:rsid w:val="00F25120"/>
    <w:rsid w:val="00F25314"/>
    <w:rsid w:val="00F25B44"/>
    <w:rsid w:val="00F27099"/>
    <w:rsid w:val="00F27162"/>
    <w:rsid w:val="00F27768"/>
    <w:rsid w:val="00F27C65"/>
    <w:rsid w:val="00F30238"/>
    <w:rsid w:val="00F32A51"/>
    <w:rsid w:val="00F337CF"/>
    <w:rsid w:val="00F34142"/>
    <w:rsid w:val="00F342E4"/>
    <w:rsid w:val="00F35464"/>
    <w:rsid w:val="00F404EE"/>
    <w:rsid w:val="00F40569"/>
    <w:rsid w:val="00F408FB"/>
    <w:rsid w:val="00F41FE1"/>
    <w:rsid w:val="00F4225D"/>
    <w:rsid w:val="00F423A0"/>
    <w:rsid w:val="00F427CF"/>
    <w:rsid w:val="00F43333"/>
    <w:rsid w:val="00F44F3D"/>
    <w:rsid w:val="00F46205"/>
    <w:rsid w:val="00F47257"/>
    <w:rsid w:val="00F47409"/>
    <w:rsid w:val="00F527A8"/>
    <w:rsid w:val="00F52FA1"/>
    <w:rsid w:val="00F558CE"/>
    <w:rsid w:val="00F55CFB"/>
    <w:rsid w:val="00F55E1A"/>
    <w:rsid w:val="00F564D2"/>
    <w:rsid w:val="00F570A6"/>
    <w:rsid w:val="00F572A9"/>
    <w:rsid w:val="00F57AD8"/>
    <w:rsid w:val="00F57D05"/>
    <w:rsid w:val="00F60099"/>
    <w:rsid w:val="00F60D76"/>
    <w:rsid w:val="00F61C6D"/>
    <w:rsid w:val="00F61CCA"/>
    <w:rsid w:val="00F61F20"/>
    <w:rsid w:val="00F6346C"/>
    <w:rsid w:val="00F63897"/>
    <w:rsid w:val="00F63C3A"/>
    <w:rsid w:val="00F640B2"/>
    <w:rsid w:val="00F643FA"/>
    <w:rsid w:val="00F67282"/>
    <w:rsid w:val="00F704B0"/>
    <w:rsid w:val="00F70CFB"/>
    <w:rsid w:val="00F7173B"/>
    <w:rsid w:val="00F7228E"/>
    <w:rsid w:val="00F72F43"/>
    <w:rsid w:val="00F732A5"/>
    <w:rsid w:val="00F739C8"/>
    <w:rsid w:val="00F742B5"/>
    <w:rsid w:val="00F75179"/>
    <w:rsid w:val="00F75415"/>
    <w:rsid w:val="00F7558B"/>
    <w:rsid w:val="00F7627C"/>
    <w:rsid w:val="00F7637B"/>
    <w:rsid w:val="00F76432"/>
    <w:rsid w:val="00F766FC"/>
    <w:rsid w:val="00F76AD2"/>
    <w:rsid w:val="00F775AA"/>
    <w:rsid w:val="00F77897"/>
    <w:rsid w:val="00F77E3B"/>
    <w:rsid w:val="00F80392"/>
    <w:rsid w:val="00F80A08"/>
    <w:rsid w:val="00F814FF"/>
    <w:rsid w:val="00F81A0B"/>
    <w:rsid w:val="00F81C3A"/>
    <w:rsid w:val="00F82332"/>
    <w:rsid w:val="00F826E8"/>
    <w:rsid w:val="00F840E7"/>
    <w:rsid w:val="00F85C62"/>
    <w:rsid w:val="00F87DB9"/>
    <w:rsid w:val="00F90018"/>
    <w:rsid w:val="00F90546"/>
    <w:rsid w:val="00F90B1C"/>
    <w:rsid w:val="00F91055"/>
    <w:rsid w:val="00F911D3"/>
    <w:rsid w:val="00F91224"/>
    <w:rsid w:val="00F91705"/>
    <w:rsid w:val="00F91E0B"/>
    <w:rsid w:val="00F92691"/>
    <w:rsid w:val="00F9314B"/>
    <w:rsid w:val="00F9401A"/>
    <w:rsid w:val="00F94253"/>
    <w:rsid w:val="00F94E55"/>
    <w:rsid w:val="00F94F7A"/>
    <w:rsid w:val="00F96139"/>
    <w:rsid w:val="00F96590"/>
    <w:rsid w:val="00F96641"/>
    <w:rsid w:val="00F96DAE"/>
    <w:rsid w:val="00FA0515"/>
    <w:rsid w:val="00FA0686"/>
    <w:rsid w:val="00FA0A8F"/>
    <w:rsid w:val="00FA3E23"/>
    <w:rsid w:val="00FA3E8F"/>
    <w:rsid w:val="00FA4211"/>
    <w:rsid w:val="00FA463C"/>
    <w:rsid w:val="00FA57F4"/>
    <w:rsid w:val="00FA5ED1"/>
    <w:rsid w:val="00FA6591"/>
    <w:rsid w:val="00FA6E73"/>
    <w:rsid w:val="00FA75F2"/>
    <w:rsid w:val="00FA7623"/>
    <w:rsid w:val="00FA7915"/>
    <w:rsid w:val="00FA7CEC"/>
    <w:rsid w:val="00FA7E98"/>
    <w:rsid w:val="00FB09E6"/>
    <w:rsid w:val="00FB1AAF"/>
    <w:rsid w:val="00FB204A"/>
    <w:rsid w:val="00FB222C"/>
    <w:rsid w:val="00FB2EDD"/>
    <w:rsid w:val="00FB32E1"/>
    <w:rsid w:val="00FB3A3C"/>
    <w:rsid w:val="00FB4235"/>
    <w:rsid w:val="00FB4831"/>
    <w:rsid w:val="00FB48D6"/>
    <w:rsid w:val="00FB4B79"/>
    <w:rsid w:val="00FB4D20"/>
    <w:rsid w:val="00FB5529"/>
    <w:rsid w:val="00FB5535"/>
    <w:rsid w:val="00FB6F6A"/>
    <w:rsid w:val="00FB6F92"/>
    <w:rsid w:val="00FC019F"/>
    <w:rsid w:val="00FC1113"/>
    <w:rsid w:val="00FC14BC"/>
    <w:rsid w:val="00FC15F0"/>
    <w:rsid w:val="00FC3869"/>
    <w:rsid w:val="00FC3AA9"/>
    <w:rsid w:val="00FC4F3F"/>
    <w:rsid w:val="00FC53E4"/>
    <w:rsid w:val="00FC7E9D"/>
    <w:rsid w:val="00FD0765"/>
    <w:rsid w:val="00FD1C16"/>
    <w:rsid w:val="00FD1FB3"/>
    <w:rsid w:val="00FD2DD5"/>
    <w:rsid w:val="00FD3072"/>
    <w:rsid w:val="00FD37C9"/>
    <w:rsid w:val="00FD3BDA"/>
    <w:rsid w:val="00FD4B91"/>
    <w:rsid w:val="00FD4D38"/>
    <w:rsid w:val="00FD5515"/>
    <w:rsid w:val="00FD5A69"/>
    <w:rsid w:val="00FD5D5D"/>
    <w:rsid w:val="00FD5E36"/>
    <w:rsid w:val="00FD7323"/>
    <w:rsid w:val="00FD78E1"/>
    <w:rsid w:val="00FE04C0"/>
    <w:rsid w:val="00FE0CB4"/>
    <w:rsid w:val="00FE0F22"/>
    <w:rsid w:val="00FE177A"/>
    <w:rsid w:val="00FE19BE"/>
    <w:rsid w:val="00FE269C"/>
    <w:rsid w:val="00FE46AC"/>
    <w:rsid w:val="00FE5805"/>
    <w:rsid w:val="00FF0A24"/>
    <w:rsid w:val="00FF0B70"/>
    <w:rsid w:val="00FF1DB8"/>
    <w:rsid w:val="00FF24CC"/>
    <w:rsid w:val="00FF25B7"/>
    <w:rsid w:val="00FF2ACD"/>
    <w:rsid w:val="00FF3498"/>
    <w:rsid w:val="00FF4E83"/>
    <w:rsid w:val="00FF51C9"/>
    <w:rsid w:val="00FF5564"/>
    <w:rsid w:val="00FF5912"/>
    <w:rsid w:val="00FF59CE"/>
    <w:rsid w:val="00FF603D"/>
    <w:rsid w:val="00FF7FEC"/>
    <w:rsid w:val="016733D4"/>
    <w:rsid w:val="026F336B"/>
    <w:rsid w:val="02A51483"/>
    <w:rsid w:val="02C958C6"/>
    <w:rsid w:val="02D031AF"/>
    <w:rsid w:val="02D129BF"/>
    <w:rsid w:val="03860E49"/>
    <w:rsid w:val="039E6C2D"/>
    <w:rsid w:val="04641DD3"/>
    <w:rsid w:val="046F64CD"/>
    <w:rsid w:val="04CA2711"/>
    <w:rsid w:val="04F03EB1"/>
    <w:rsid w:val="04F05195"/>
    <w:rsid w:val="051D5D50"/>
    <w:rsid w:val="051E6656"/>
    <w:rsid w:val="05543156"/>
    <w:rsid w:val="058F356A"/>
    <w:rsid w:val="05AB5F75"/>
    <w:rsid w:val="06AD656D"/>
    <w:rsid w:val="06BA613E"/>
    <w:rsid w:val="06F441F9"/>
    <w:rsid w:val="072D6FB8"/>
    <w:rsid w:val="074C681F"/>
    <w:rsid w:val="079E1CC8"/>
    <w:rsid w:val="081C4FF4"/>
    <w:rsid w:val="086457B9"/>
    <w:rsid w:val="08903614"/>
    <w:rsid w:val="08C95EB7"/>
    <w:rsid w:val="095630FB"/>
    <w:rsid w:val="097717AB"/>
    <w:rsid w:val="099B1BAA"/>
    <w:rsid w:val="09C700AE"/>
    <w:rsid w:val="09F0260B"/>
    <w:rsid w:val="0AB2725C"/>
    <w:rsid w:val="0ABD72A7"/>
    <w:rsid w:val="0AD34CA8"/>
    <w:rsid w:val="0AFC33DE"/>
    <w:rsid w:val="0B4876E0"/>
    <w:rsid w:val="0BDF030C"/>
    <w:rsid w:val="0C092D29"/>
    <w:rsid w:val="0C76141F"/>
    <w:rsid w:val="0C9A0A0B"/>
    <w:rsid w:val="0CB741DE"/>
    <w:rsid w:val="0D700499"/>
    <w:rsid w:val="0D884546"/>
    <w:rsid w:val="0DA03893"/>
    <w:rsid w:val="0DB849DF"/>
    <w:rsid w:val="0DC32CC0"/>
    <w:rsid w:val="0E611402"/>
    <w:rsid w:val="0ED4095E"/>
    <w:rsid w:val="0F313560"/>
    <w:rsid w:val="0F70751F"/>
    <w:rsid w:val="0F805A55"/>
    <w:rsid w:val="0F9E2B96"/>
    <w:rsid w:val="0FD66222"/>
    <w:rsid w:val="104D37A7"/>
    <w:rsid w:val="11AE461B"/>
    <w:rsid w:val="11D32D56"/>
    <w:rsid w:val="124B315A"/>
    <w:rsid w:val="12826512"/>
    <w:rsid w:val="129D2E23"/>
    <w:rsid w:val="12C718D7"/>
    <w:rsid w:val="13261814"/>
    <w:rsid w:val="138C03C6"/>
    <w:rsid w:val="140A70D8"/>
    <w:rsid w:val="14557A48"/>
    <w:rsid w:val="149E70D4"/>
    <w:rsid w:val="14E910B8"/>
    <w:rsid w:val="153F2EA8"/>
    <w:rsid w:val="15BA668A"/>
    <w:rsid w:val="166A7C2B"/>
    <w:rsid w:val="16B46515"/>
    <w:rsid w:val="16E616F7"/>
    <w:rsid w:val="171D330C"/>
    <w:rsid w:val="1759552B"/>
    <w:rsid w:val="17761839"/>
    <w:rsid w:val="17812663"/>
    <w:rsid w:val="17BF42F5"/>
    <w:rsid w:val="17E934B0"/>
    <w:rsid w:val="184E57C3"/>
    <w:rsid w:val="18BA1633"/>
    <w:rsid w:val="18CF0D80"/>
    <w:rsid w:val="192B76D6"/>
    <w:rsid w:val="199314E3"/>
    <w:rsid w:val="19B10400"/>
    <w:rsid w:val="1A2A4305"/>
    <w:rsid w:val="1A4906F5"/>
    <w:rsid w:val="1A5344B3"/>
    <w:rsid w:val="1A5E5584"/>
    <w:rsid w:val="1A7D258A"/>
    <w:rsid w:val="1AFF3104"/>
    <w:rsid w:val="1B2D66CB"/>
    <w:rsid w:val="1B573134"/>
    <w:rsid w:val="1B6B6DDC"/>
    <w:rsid w:val="1C1004CF"/>
    <w:rsid w:val="1C280E42"/>
    <w:rsid w:val="1C290202"/>
    <w:rsid w:val="1C4A062D"/>
    <w:rsid w:val="1CAF0F90"/>
    <w:rsid w:val="1D1B06D1"/>
    <w:rsid w:val="1DEC2A5C"/>
    <w:rsid w:val="1E360DDE"/>
    <w:rsid w:val="1E6375E5"/>
    <w:rsid w:val="1EF11D8D"/>
    <w:rsid w:val="1F3C6B3D"/>
    <w:rsid w:val="1F540895"/>
    <w:rsid w:val="1F904380"/>
    <w:rsid w:val="1FE05F8C"/>
    <w:rsid w:val="206424BA"/>
    <w:rsid w:val="20B24EB5"/>
    <w:rsid w:val="20CB66B4"/>
    <w:rsid w:val="2140188C"/>
    <w:rsid w:val="21B04433"/>
    <w:rsid w:val="21CD4D5D"/>
    <w:rsid w:val="21E03A2D"/>
    <w:rsid w:val="222806C5"/>
    <w:rsid w:val="22381D6A"/>
    <w:rsid w:val="228D7E0F"/>
    <w:rsid w:val="22AF2950"/>
    <w:rsid w:val="22B37271"/>
    <w:rsid w:val="237860AD"/>
    <w:rsid w:val="237F4942"/>
    <w:rsid w:val="23AC7A9F"/>
    <w:rsid w:val="240614AA"/>
    <w:rsid w:val="24435604"/>
    <w:rsid w:val="25235C20"/>
    <w:rsid w:val="25883BC3"/>
    <w:rsid w:val="25A1259A"/>
    <w:rsid w:val="263D3855"/>
    <w:rsid w:val="264B77C2"/>
    <w:rsid w:val="26F54BDE"/>
    <w:rsid w:val="27006B7F"/>
    <w:rsid w:val="27063799"/>
    <w:rsid w:val="279B0F63"/>
    <w:rsid w:val="27D540E5"/>
    <w:rsid w:val="28234BD6"/>
    <w:rsid w:val="285519D1"/>
    <w:rsid w:val="288478EE"/>
    <w:rsid w:val="290007DB"/>
    <w:rsid w:val="291A6F49"/>
    <w:rsid w:val="29231E32"/>
    <w:rsid w:val="29354B4F"/>
    <w:rsid w:val="295C0AB0"/>
    <w:rsid w:val="298F2C8D"/>
    <w:rsid w:val="29F641D6"/>
    <w:rsid w:val="2A547115"/>
    <w:rsid w:val="2A547FC9"/>
    <w:rsid w:val="2A74772A"/>
    <w:rsid w:val="2AB31EBE"/>
    <w:rsid w:val="2AC369E1"/>
    <w:rsid w:val="2AE277C1"/>
    <w:rsid w:val="2AFF181F"/>
    <w:rsid w:val="2B270983"/>
    <w:rsid w:val="2C431681"/>
    <w:rsid w:val="2C5675F7"/>
    <w:rsid w:val="2C58365B"/>
    <w:rsid w:val="2D014BD8"/>
    <w:rsid w:val="2D6945D1"/>
    <w:rsid w:val="2D696F0B"/>
    <w:rsid w:val="2D6F3282"/>
    <w:rsid w:val="2DBD226D"/>
    <w:rsid w:val="2E1C1254"/>
    <w:rsid w:val="2EBB3672"/>
    <w:rsid w:val="2F752938"/>
    <w:rsid w:val="2F892C7B"/>
    <w:rsid w:val="2FC758F8"/>
    <w:rsid w:val="2FFF1BD9"/>
    <w:rsid w:val="30647CF2"/>
    <w:rsid w:val="30985742"/>
    <w:rsid w:val="30A94D91"/>
    <w:rsid w:val="30AD3FFD"/>
    <w:rsid w:val="30D31A23"/>
    <w:rsid w:val="31597F59"/>
    <w:rsid w:val="316C285C"/>
    <w:rsid w:val="31B3251B"/>
    <w:rsid w:val="31EC50A1"/>
    <w:rsid w:val="31F25FA3"/>
    <w:rsid w:val="320B1A1F"/>
    <w:rsid w:val="32515517"/>
    <w:rsid w:val="327F3F95"/>
    <w:rsid w:val="33072BF0"/>
    <w:rsid w:val="332B5D75"/>
    <w:rsid w:val="33EA594C"/>
    <w:rsid w:val="34592417"/>
    <w:rsid w:val="34940250"/>
    <w:rsid w:val="34BB69BC"/>
    <w:rsid w:val="34EE31BE"/>
    <w:rsid w:val="379D1290"/>
    <w:rsid w:val="37B64E31"/>
    <w:rsid w:val="382872B8"/>
    <w:rsid w:val="38461CFA"/>
    <w:rsid w:val="384C727C"/>
    <w:rsid w:val="3882333B"/>
    <w:rsid w:val="38E364C0"/>
    <w:rsid w:val="39343E15"/>
    <w:rsid w:val="39B86E61"/>
    <w:rsid w:val="39F1131F"/>
    <w:rsid w:val="39F47BD4"/>
    <w:rsid w:val="3A243086"/>
    <w:rsid w:val="3A450982"/>
    <w:rsid w:val="3A991D17"/>
    <w:rsid w:val="3B5447B8"/>
    <w:rsid w:val="3B600B6D"/>
    <w:rsid w:val="3B95362E"/>
    <w:rsid w:val="3BDD6656"/>
    <w:rsid w:val="3BE426A0"/>
    <w:rsid w:val="3C23639D"/>
    <w:rsid w:val="3C4D51B3"/>
    <w:rsid w:val="3D2537DF"/>
    <w:rsid w:val="3D3160A7"/>
    <w:rsid w:val="3E544BB2"/>
    <w:rsid w:val="3E656BA7"/>
    <w:rsid w:val="3E904B92"/>
    <w:rsid w:val="3EDB17C3"/>
    <w:rsid w:val="3F4E7DE6"/>
    <w:rsid w:val="3F512351"/>
    <w:rsid w:val="3F5804CC"/>
    <w:rsid w:val="3F622231"/>
    <w:rsid w:val="3FA44F17"/>
    <w:rsid w:val="404D3447"/>
    <w:rsid w:val="40FB00BE"/>
    <w:rsid w:val="41032DD9"/>
    <w:rsid w:val="412B7F67"/>
    <w:rsid w:val="413D5BD8"/>
    <w:rsid w:val="420D7E9A"/>
    <w:rsid w:val="42155953"/>
    <w:rsid w:val="42657C56"/>
    <w:rsid w:val="43280B2B"/>
    <w:rsid w:val="43E20C35"/>
    <w:rsid w:val="454B2662"/>
    <w:rsid w:val="45652604"/>
    <w:rsid w:val="459A050C"/>
    <w:rsid w:val="46041E02"/>
    <w:rsid w:val="462A3277"/>
    <w:rsid w:val="46553946"/>
    <w:rsid w:val="47874270"/>
    <w:rsid w:val="48056220"/>
    <w:rsid w:val="48080ABB"/>
    <w:rsid w:val="486660E8"/>
    <w:rsid w:val="48B85561"/>
    <w:rsid w:val="4AE23E53"/>
    <w:rsid w:val="4B16209E"/>
    <w:rsid w:val="4B9C0C01"/>
    <w:rsid w:val="4CA6325E"/>
    <w:rsid w:val="4CBF505B"/>
    <w:rsid w:val="4D172640"/>
    <w:rsid w:val="4D563AC5"/>
    <w:rsid w:val="4D5822DA"/>
    <w:rsid w:val="4D9C1986"/>
    <w:rsid w:val="4DB84AF1"/>
    <w:rsid w:val="4DBB3760"/>
    <w:rsid w:val="4DD80FEF"/>
    <w:rsid w:val="4DE06275"/>
    <w:rsid w:val="4E137767"/>
    <w:rsid w:val="4E192551"/>
    <w:rsid w:val="4E951D7C"/>
    <w:rsid w:val="4EB72DD5"/>
    <w:rsid w:val="4F053A9A"/>
    <w:rsid w:val="4F514534"/>
    <w:rsid w:val="4FCC7779"/>
    <w:rsid w:val="503706C9"/>
    <w:rsid w:val="5052700E"/>
    <w:rsid w:val="5081399E"/>
    <w:rsid w:val="50E17FBF"/>
    <w:rsid w:val="51C41AB4"/>
    <w:rsid w:val="51D33CBC"/>
    <w:rsid w:val="520550A3"/>
    <w:rsid w:val="526F6AAC"/>
    <w:rsid w:val="52A15244"/>
    <w:rsid w:val="52D43BCF"/>
    <w:rsid w:val="52E21647"/>
    <w:rsid w:val="53206438"/>
    <w:rsid w:val="532A4EC8"/>
    <w:rsid w:val="532C2FEA"/>
    <w:rsid w:val="53417158"/>
    <w:rsid w:val="5355634D"/>
    <w:rsid w:val="53DC4713"/>
    <w:rsid w:val="54192A10"/>
    <w:rsid w:val="541F140B"/>
    <w:rsid w:val="54565139"/>
    <w:rsid w:val="54B83191"/>
    <w:rsid w:val="54FE6FDD"/>
    <w:rsid w:val="556F1DBA"/>
    <w:rsid w:val="559358E9"/>
    <w:rsid w:val="55A51BC6"/>
    <w:rsid w:val="55DC67F8"/>
    <w:rsid w:val="55FB3B55"/>
    <w:rsid w:val="55FF42FC"/>
    <w:rsid w:val="56033964"/>
    <w:rsid w:val="5693655F"/>
    <w:rsid w:val="56D8289B"/>
    <w:rsid w:val="56EA68D5"/>
    <w:rsid w:val="57342FFD"/>
    <w:rsid w:val="57B67208"/>
    <w:rsid w:val="57CD7363"/>
    <w:rsid w:val="57E70D46"/>
    <w:rsid w:val="57E97118"/>
    <w:rsid w:val="5800798D"/>
    <w:rsid w:val="581F5E67"/>
    <w:rsid w:val="58316491"/>
    <w:rsid w:val="587436F1"/>
    <w:rsid w:val="58C05BF1"/>
    <w:rsid w:val="58DA11D0"/>
    <w:rsid w:val="59380F9A"/>
    <w:rsid w:val="59590A4D"/>
    <w:rsid w:val="59B74207"/>
    <w:rsid w:val="59D40261"/>
    <w:rsid w:val="59FD3FB5"/>
    <w:rsid w:val="5A2C7AE1"/>
    <w:rsid w:val="5A381342"/>
    <w:rsid w:val="5A652072"/>
    <w:rsid w:val="5A65635D"/>
    <w:rsid w:val="5A7D6D53"/>
    <w:rsid w:val="5A906BAB"/>
    <w:rsid w:val="5ABC5839"/>
    <w:rsid w:val="5B421DDB"/>
    <w:rsid w:val="5B536698"/>
    <w:rsid w:val="5B6F40B4"/>
    <w:rsid w:val="5BDC4C96"/>
    <w:rsid w:val="5BE216D6"/>
    <w:rsid w:val="5BF62CE3"/>
    <w:rsid w:val="5BFC02E3"/>
    <w:rsid w:val="5C4833AF"/>
    <w:rsid w:val="5C696D2C"/>
    <w:rsid w:val="5C7D54C0"/>
    <w:rsid w:val="5C9E0F81"/>
    <w:rsid w:val="5CA54F43"/>
    <w:rsid w:val="5D24559D"/>
    <w:rsid w:val="5D5D3DAF"/>
    <w:rsid w:val="5DBA198F"/>
    <w:rsid w:val="5E317222"/>
    <w:rsid w:val="5E4D72A1"/>
    <w:rsid w:val="5E7C6FF3"/>
    <w:rsid w:val="5EC5044C"/>
    <w:rsid w:val="5EC70925"/>
    <w:rsid w:val="5ED5284E"/>
    <w:rsid w:val="5F601D19"/>
    <w:rsid w:val="5FA07AB3"/>
    <w:rsid w:val="600F2E7D"/>
    <w:rsid w:val="60924B6A"/>
    <w:rsid w:val="60F508C4"/>
    <w:rsid w:val="61D50FBF"/>
    <w:rsid w:val="62771138"/>
    <w:rsid w:val="628861C4"/>
    <w:rsid w:val="630752D8"/>
    <w:rsid w:val="63344964"/>
    <w:rsid w:val="63AC4B9B"/>
    <w:rsid w:val="63D01088"/>
    <w:rsid w:val="649577B6"/>
    <w:rsid w:val="649924B1"/>
    <w:rsid w:val="64C003B8"/>
    <w:rsid w:val="64CE6723"/>
    <w:rsid w:val="6513199F"/>
    <w:rsid w:val="65150759"/>
    <w:rsid w:val="659A438C"/>
    <w:rsid w:val="65B37355"/>
    <w:rsid w:val="65B8068B"/>
    <w:rsid w:val="6683543B"/>
    <w:rsid w:val="66B07448"/>
    <w:rsid w:val="66BC285E"/>
    <w:rsid w:val="67780DEF"/>
    <w:rsid w:val="67E57A63"/>
    <w:rsid w:val="67E70C96"/>
    <w:rsid w:val="67ED5D43"/>
    <w:rsid w:val="68686386"/>
    <w:rsid w:val="69891691"/>
    <w:rsid w:val="698E4EF9"/>
    <w:rsid w:val="69F9439F"/>
    <w:rsid w:val="6A3043D4"/>
    <w:rsid w:val="6A7A34BB"/>
    <w:rsid w:val="6A8E0D22"/>
    <w:rsid w:val="6BFA7C6C"/>
    <w:rsid w:val="6C8C1CA2"/>
    <w:rsid w:val="6D117EBD"/>
    <w:rsid w:val="6D1A2DF0"/>
    <w:rsid w:val="6D5E277E"/>
    <w:rsid w:val="6D6A04A2"/>
    <w:rsid w:val="6DB6615D"/>
    <w:rsid w:val="6DEE5A74"/>
    <w:rsid w:val="6EA06F9F"/>
    <w:rsid w:val="6F8A1DBF"/>
    <w:rsid w:val="6FDD790A"/>
    <w:rsid w:val="6FDF6D8A"/>
    <w:rsid w:val="6FE8042F"/>
    <w:rsid w:val="6FF647C5"/>
    <w:rsid w:val="700969EF"/>
    <w:rsid w:val="704E1FE0"/>
    <w:rsid w:val="70E44DC6"/>
    <w:rsid w:val="71442F8F"/>
    <w:rsid w:val="715472BD"/>
    <w:rsid w:val="73310A6F"/>
    <w:rsid w:val="73644EC9"/>
    <w:rsid w:val="73A37874"/>
    <w:rsid w:val="742A7F9C"/>
    <w:rsid w:val="74624F56"/>
    <w:rsid w:val="74A140D5"/>
    <w:rsid w:val="751128E5"/>
    <w:rsid w:val="756525E3"/>
    <w:rsid w:val="75D40B02"/>
    <w:rsid w:val="75E45F83"/>
    <w:rsid w:val="76035343"/>
    <w:rsid w:val="76125C64"/>
    <w:rsid w:val="769A5B0D"/>
    <w:rsid w:val="76A66A77"/>
    <w:rsid w:val="770D61C9"/>
    <w:rsid w:val="774917E9"/>
    <w:rsid w:val="774F20F2"/>
    <w:rsid w:val="778D03E1"/>
    <w:rsid w:val="77BE239D"/>
    <w:rsid w:val="77E374EB"/>
    <w:rsid w:val="77EE6972"/>
    <w:rsid w:val="78260D7D"/>
    <w:rsid w:val="78D75F30"/>
    <w:rsid w:val="790A6262"/>
    <w:rsid w:val="795D7CCA"/>
    <w:rsid w:val="79602692"/>
    <w:rsid w:val="796C5547"/>
    <w:rsid w:val="79992AA4"/>
    <w:rsid w:val="79AC51D7"/>
    <w:rsid w:val="79BA4FA7"/>
    <w:rsid w:val="79C527C8"/>
    <w:rsid w:val="7A6918F3"/>
    <w:rsid w:val="7A996E05"/>
    <w:rsid w:val="7AE133A2"/>
    <w:rsid w:val="7AEF2A73"/>
    <w:rsid w:val="7B084981"/>
    <w:rsid w:val="7BB5208F"/>
    <w:rsid w:val="7C2C2E65"/>
    <w:rsid w:val="7C407913"/>
    <w:rsid w:val="7CD416C4"/>
    <w:rsid w:val="7D2A27BB"/>
    <w:rsid w:val="7D4557BA"/>
    <w:rsid w:val="7D9048CB"/>
    <w:rsid w:val="7DA81F7D"/>
    <w:rsid w:val="7E271805"/>
    <w:rsid w:val="7E286110"/>
    <w:rsid w:val="7E660685"/>
    <w:rsid w:val="7F071800"/>
    <w:rsid w:val="7F0F6152"/>
    <w:rsid w:val="7F10206D"/>
    <w:rsid w:val="7F2A62D7"/>
    <w:rsid w:val="7FA86D3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4B5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pPr>
        <w:spacing w:line="560" w:lineRule="exact"/>
        <w:jc w:val="center"/>
      </w:pPr>
    </w:pPrDefault>
  </w:docDefaults>
  <w:latentStyles w:defLockedState="0" w:defUIPriority="99" w:defSemiHidden="1" w:defUnhideWhenUsed="1" w:defQFormat="0" w:count="267">
    <w:lsdException w:name="Normal" w:semiHidden="0" w:uiPriority="4" w:unhideWhenUsed="0"/>
    <w:lsdException w:name="heading 1" w:semiHidden="0" w:uiPriority="1" w:unhideWhenUsed="0" w:qFormat="1"/>
    <w:lsdException w:name="heading 2" w:uiPriority="0" w:unhideWhenUsed="0" w:qFormat="1"/>
    <w:lsdException w:name="heading 3" w:uiPriority="0" w:unhideWhenUsed="0" w:qFormat="1"/>
    <w:lsdException w:name="heading 4" w:uiPriority="0" w:unhideWhenUsed="0" w:qFormat="1"/>
    <w:lsdException w:name="heading 5" w:uiPriority="9" w:unhideWhenUsed="0" w:qFormat="1"/>
    <w:lsdException w:name="heading 6" w:uiPriority="0" w:unhideWhenUsed="0"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annotation text" w:qFormat="1"/>
    <w:lsdException w:name="header" w:uiPriority="0" w:qFormat="1"/>
    <w:lsdException w:name="footer" w:qFormat="1"/>
    <w:lsdException w:name="caption" w:uiPriority="0" w:qFormat="1"/>
    <w:lsdException w:name="annotation reference" w:qFormat="1"/>
    <w:lsdException w:name="page number" w:uiPriority="0" w:unhideWhenUsed="0" w:qFormat="1"/>
    <w:lsdException w:name="Title" w:semiHidden="0" w:uiPriority="29" w:unhideWhenUsed="0" w:qFormat="1"/>
    <w:lsdException w:name="Default Paragraph Font" w:uiPriority="1" w:qFormat="1"/>
    <w:lsdException w:name="Body Text" w:uiPriority="0" w:qFormat="1"/>
    <w:lsdException w:name="Body Text Indent" w:qFormat="1"/>
    <w:lsdException w:name="Subtitle" w:semiHidden="0" w:uiPriority="11" w:unhideWhenUsed="0"/>
    <w:lsdException w:name="Date" w:qFormat="1"/>
    <w:lsdException w:name="Body Text First Indent" w:qFormat="1"/>
    <w:lsdException w:name="Body Text Indent 3" w:uiPriority="0"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Plain Text" w:unhideWhenUsed="0" w:qFormat="1"/>
    <w:lsdException w:name="Normal (Web)" w:qFormat="1"/>
    <w:lsdException w:name="annotation subject" w:qFormat="1"/>
    <w:lsdException w:name="Balloon Text" w:qFormat="1"/>
    <w:lsdException w:name="Table Grid" w:uiPriority="39" w:qFormat="1"/>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uiPriority w:val="4"/>
    <w:rPr>
      <w:kern w:val="2"/>
      <w:sz w:val="21"/>
    </w:rPr>
  </w:style>
  <w:style w:type="paragraph" w:styleId="1">
    <w:name w:val="heading 1"/>
    <w:basedOn w:val="a5"/>
    <w:next w:val="N"/>
    <w:link w:val="1Char"/>
    <w:uiPriority w:val="1"/>
    <w:qFormat/>
    <w:pPr>
      <w:keepNext/>
      <w:keepLines/>
      <w:numPr>
        <w:numId w:val="1"/>
      </w:numPr>
      <w:spacing w:before="240" w:after="240"/>
      <w:jc w:val="left"/>
      <w:outlineLvl w:val="0"/>
    </w:pPr>
    <w:rPr>
      <w:rFonts w:ascii="Arial" w:eastAsia="黑体" w:hAnsi="Arial"/>
      <w:bCs/>
      <w:kern w:val="44"/>
      <w:sz w:val="36"/>
      <w:szCs w:val="36"/>
    </w:rPr>
  </w:style>
  <w:style w:type="paragraph" w:styleId="2">
    <w:name w:val="heading 2"/>
    <w:basedOn w:val="a5"/>
    <w:next w:val="N"/>
    <w:link w:val="2Char"/>
    <w:qFormat/>
    <w:pPr>
      <w:keepNext/>
      <w:keepLines/>
      <w:numPr>
        <w:ilvl w:val="1"/>
        <w:numId w:val="1"/>
      </w:numPr>
      <w:spacing w:before="120" w:after="120"/>
      <w:jc w:val="left"/>
      <w:outlineLvl w:val="1"/>
    </w:pPr>
    <w:rPr>
      <w:rFonts w:ascii="Arial" w:eastAsia="黑体" w:hAnsi="Arial"/>
      <w:bCs/>
      <w:sz w:val="32"/>
      <w:szCs w:val="32"/>
    </w:rPr>
  </w:style>
  <w:style w:type="paragraph" w:styleId="3">
    <w:name w:val="heading 3"/>
    <w:basedOn w:val="a5"/>
    <w:next w:val="N"/>
    <w:link w:val="3Char"/>
    <w:qFormat/>
    <w:pPr>
      <w:keepNext/>
      <w:keepLines/>
      <w:numPr>
        <w:ilvl w:val="2"/>
        <w:numId w:val="1"/>
      </w:numPr>
      <w:jc w:val="left"/>
      <w:outlineLvl w:val="2"/>
    </w:pPr>
    <w:rPr>
      <w:rFonts w:ascii="Arial" w:eastAsia="方正小标宋_GBK" w:hAnsi="Arial"/>
      <w:bCs/>
      <w:sz w:val="28"/>
      <w:szCs w:val="32"/>
    </w:rPr>
  </w:style>
  <w:style w:type="paragraph" w:styleId="4">
    <w:name w:val="heading 4"/>
    <w:basedOn w:val="a5"/>
    <w:next w:val="N"/>
    <w:link w:val="4Char"/>
    <w:qFormat/>
    <w:pPr>
      <w:keepNext/>
      <w:keepLines/>
      <w:numPr>
        <w:ilvl w:val="3"/>
        <w:numId w:val="1"/>
      </w:numPr>
      <w:jc w:val="left"/>
      <w:outlineLvl w:val="3"/>
    </w:pPr>
    <w:rPr>
      <w:rFonts w:ascii="Arial" w:hAnsi="Arial"/>
      <w:bCs/>
      <w:sz w:val="28"/>
      <w:szCs w:val="28"/>
    </w:rPr>
  </w:style>
  <w:style w:type="paragraph" w:styleId="5">
    <w:name w:val="heading 5"/>
    <w:basedOn w:val="a5"/>
    <w:next w:val="N"/>
    <w:link w:val="5Char"/>
    <w:uiPriority w:val="9"/>
    <w:qFormat/>
    <w:rsid w:val="00F7173B"/>
    <w:pPr>
      <w:keepNext/>
      <w:keepLines/>
      <w:numPr>
        <w:numId w:val="16"/>
      </w:numPr>
      <w:jc w:val="left"/>
      <w:outlineLvl w:val="4"/>
    </w:pPr>
    <w:rPr>
      <w:rFonts w:eastAsia="楷体_GB2312"/>
      <w:bCs/>
      <w:sz w:val="28"/>
      <w:szCs w:val="28"/>
    </w:rPr>
  </w:style>
  <w:style w:type="paragraph" w:styleId="6">
    <w:name w:val="heading 6"/>
    <w:basedOn w:val="a5"/>
    <w:next w:val="N"/>
    <w:link w:val="6Char"/>
    <w:qFormat/>
    <w:pPr>
      <w:keepNext/>
      <w:keepLines/>
      <w:numPr>
        <w:ilvl w:val="5"/>
        <w:numId w:val="1"/>
      </w:numPr>
      <w:ind w:left="142"/>
      <w:outlineLvl w:val="5"/>
    </w:pPr>
    <w:rPr>
      <w:rFonts w:asciiTheme="majorHAnsi" w:eastAsia="仿宋_GB2312" w:hAnsiTheme="majorHAnsi" w:cstheme="majorBidi"/>
      <w:bCs/>
      <w:sz w:val="28"/>
      <w:szCs w:val="24"/>
    </w:rPr>
  </w:style>
  <w:style w:type="paragraph" w:styleId="71">
    <w:name w:val="heading 7"/>
    <w:basedOn w:val="a5"/>
    <w:next w:val="a5"/>
    <w:link w:val="7Char"/>
    <w:uiPriority w:val="9"/>
    <w:unhideWhenUsed/>
    <w:qFormat/>
    <w:pPr>
      <w:keepNext/>
      <w:keepLines/>
      <w:numPr>
        <w:ilvl w:val="6"/>
        <w:numId w:val="2"/>
      </w:numPr>
      <w:spacing w:before="240" w:after="64" w:line="320" w:lineRule="auto"/>
      <w:ind w:firstLineChars="200" w:firstLine="200"/>
      <w:outlineLvl w:val="6"/>
    </w:pPr>
    <w:rPr>
      <w:rFonts w:eastAsia="仿宋_GB2312"/>
      <w:b/>
      <w:bCs/>
      <w:sz w:val="24"/>
      <w:szCs w:val="24"/>
    </w:rPr>
  </w:style>
  <w:style w:type="paragraph" w:styleId="8">
    <w:name w:val="heading 8"/>
    <w:basedOn w:val="a5"/>
    <w:next w:val="a5"/>
    <w:link w:val="8Char"/>
    <w:uiPriority w:val="9"/>
    <w:semiHidden/>
    <w:unhideWhenUsed/>
    <w:qFormat/>
    <w:pPr>
      <w:keepNext/>
      <w:keepLines/>
      <w:numPr>
        <w:ilvl w:val="7"/>
        <w:numId w:val="2"/>
      </w:numPr>
      <w:spacing w:before="240" w:after="64" w:line="320" w:lineRule="auto"/>
      <w:ind w:firstLineChars="200" w:firstLine="200"/>
      <w:outlineLvl w:val="7"/>
    </w:pPr>
    <w:rPr>
      <w:rFonts w:ascii="Cambria" w:hAnsi="Cambria"/>
      <w:sz w:val="24"/>
      <w:szCs w:val="24"/>
    </w:rPr>
  </w:style>
  <w:style w:type="paragraph" w:styleId="9">
    <w:name w:val="heading 9"/>
    <w:basedOn w:val="a5"/>
    <w:next w:val="a5"/>
    <w:link w:val="9Char"/>
    <w:uiPriority w:val="9"/>
    <w:semiHidden/>
    <w:unhideWhenUsed/>
    <w:qFormat/>
    <w:pPr>
      <w:keepNext/>
      <w:keepLines/>
      <w:numPr>
        <w:ilvl w:val="8"/>
        <w:numId w:val="2"/>
      </w:numPr>
      <w:spacing w:before="240" w:after="64" w:line="320" w:lineRule="auto"/>
      <w:ind w:firstLineChars="200" w:firstLine="200"/>
      <w:outlineLvl w:val="8"/>
    </w:pPr>
    <w:rPr>
      <w:rFonts w:ascii="Cambria" w:hAnsi="Cambria"/>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N">
    <w:name w:val="正文N"/>
    <w:basedOn w:val="a5"/>
    <w:link w:val="N0"/>
    <w:qFormat/>
    <w:pPr>
      <w:ind w:firstLineChars="200" w:firstLine="560"/>
    </w:pPr>
    <w:rPr>
      <w:rFonts w:ascii="仿宋_GB2312" w:eastAsia="仿宋_GB2312"/>
      <w:sz w:val="28"/>
      <w:szCs w:val="28"/>
    </w:rPr>
  </w:style>
  <w:style w:type="paragraph" w:styleId="72">
    <w:name w:val="toc 7"/>
    <w:basedOn w:val="a5"/>
    <w:next w:val="a5"/>
    <w:uiPriority w:val="39"/>
    <w:unhideWhenUsed/>
    <w:qFormat/>
    <w:pPr>
      <w:ind w:leftChars="1200" w:left="2520"/>
    </w:pPr>
    <w:rPr>
      <w:rFonts w:asciiTheme="minorHAnsi" w:eastAsiaTheme="minorEastAsia" w:hAnsiTheme="minorHAnsi" w:cstheme="minorBidi"/>
      <w:szCs w:val="22"/>
    </w:rPr>
  </w:style>
  <w:style w:type="paragraph" w:styleId="a9">
    <w:name w:val="Normal Indent"/>
    <w:basedOn w:val="a5"/>
    <w:uiPriority w:val="99"/>
    <w:semiHidden/>
    <w:unhideWhenUsed/>
    <w:qFormat/>
    <w:pPr>
      <w:ind w:firstLineChars="200" w:firstLine="420"/>
    </w:pPr>
  </w:style>
  <w:style w:type="paragraph" w:styleId="aa">
    <w:name w:val="caption"/>
    <w:basedOn w:val="a5"/>
    <w:next w:val="a5"/>
    <w:link w:val="Char"/>
    <w:unhideWhenUsed/>
    <w:qFormat/>
    <w:rPr>
      <w:rFonts w:asciiTheme="majorHAnsi" w:eastAsia="黑体" w:hAnsiTheme="majorHAnsi" w:cstheme="majorBidi"/>
      <w:sz w:val="20"/>
    </w:rPr>
  </w:style>
  <w:style w:type="paragraph" w:styleId="ab">
    <w:name w:val="Document Map"/>
    <w:basedOn w:val="a5"/>
    <w:link w:val="Char0"/>
    <w:uiPriority w:val="99"/>
    <w:semiHidden/>
    <w:unhideWhenUsed/>
    <w:qFormat/>
    <w:rPr>
      <w:rFonts w:ascii="宋体"/>
      <w:sz w:val="18"/>
      <w:szCs w:val="18"/>
    </w:rPr>
  </w:style>
  <w:style w:type="paragraph" w:styleId="ac">
    <w:name w:val="annotation text"/>
    <w:basedOn w:val="a5"/>
    <w:link w:val="Char1"/>
    <w:uiPriority w:val="99"/>
    <w:semiHidden/>
    <w:unhideWhenUsed/>
    <w:qFormat/>
    <w:pPr>
      <w:jc w:val="left"/>
    </w:pPr>
  </w:style>
  <w:style w:type="paragraph" w:styleId="ad">
    <w:name w:val="Body Text"/>
    <w:basedOn w:val="a5"/>
    <w:link w:val="Char2"/>
    <w:unhideWhenUsed/>
    <w:qFormat/>
    <w:pPr>
      <w:spacing w:after="120"/>
    </w:pPr>
  </w:style>
  <w:style w:type="paragraph" w:styleId="ae">
    <w:name w:val="Body Text Indent"/>
    <w:basedOn w:val="a5"/>
    <w:link w:val="Char3"/>
    <w:uiPriority w:val="99"/>
    <w:semiHidden/>
    <w:unhideWhenUsed/>
    <w:qFormat/>
    <w:pPr>
      <w:spacing w:after="120"/>
      <w:ind w:leftChars="200" w:left="420"/>
    </w:pPr>
  </w:style>
  <w:style w:type="paragraph" w:styleId="50">
    <w:name w:val="toc 5"/>
    <w:basedOn w:val="a5"/>
    <w:next w:val="a5"/>
    <w:uiPriority w:val="39"/>
    <w:unhideWhenUsed/>
    <w:qFormat/>
    <w:pPr>
      <w:ind w:leftChars="800" w:left="1680"/>
    </w:pPr>
    <w:rPr>
      <w:rFonts w:asciiTheme="minorHAnsi" w:eastAsiaTheme="minorEastAsia" w:hAnsiTheme="minorHAnsi" w:cstheme="minorBidi"/>
      <w:szCs w:val="22"/>
    </w:rPr>
  </w:style>
  <w:style w:type="paragraph" w:styleId="30">
    <w:name w:val="toc 3"/>
    <w:basedOn w:val="a5"/>
    <w:next w:val="a5"/>
    <w:uiPriority w:val="39"/>
    <w:qFormat/>
    <w:pPr>
      <w:ind w:firstLineChars="200" w:firstLine="200"/>
    </w:pPr>
    <w:rPr>
      <w:rFonts w:eastAsia="仿宋_GB2312"/>
      <w:sz w:val="28"/>
    </w:rPr>
  </w:style>
  <w:style w:type="paragraph" w:styleId="af">
    <w:name w:val="Plain Text"/>
    <w:basedOn w:val="a5"/>
    <w:link w:val="Char10"/>
    <w:uiPriority w:val="99"/>
    <w:qFormat/>
    <w:rPr>
      <w:rFonts w:ascii="宋体" w:hAnsi="Courier New"/>
      <w:szCs w:val="21"/>
    </w:rPr>
  </w:style>
  <w:style w:type="paragraph" w:styleId="80">
    <w:name w:val="toc 8"/>
    <w:basedOn w:val="a5"/>
    <w:next w:val="a5"/>
    <w:uiPriority w:val="39"/>
    <w:unhideWhenUsed/>
    <w:qFormat/>
    <w:pPr>
      <w:ind w:leftChars="1400" w:left="2940"/>
    </w:pPr>
    <w:rPr>
      <w:rFonts w:asciiTheme="minorHAnsi" w:eastAsiaTheme="minorEastAsia" w:hAnsiTheme="minorHAnsi" w:cstheme="minorBidi"/>
      <w:szCs w:val="22"/>
    </w:rPr>
  </w:style>
  <w:style w:type="paragraph" w:styleId="af0">
    <w:name w:val="Date"/>
    <w:basedOn w:val="a5"/>
    <w:next w:val="a5"/>
    <w:link w:val="Char4"/>
    <w:uiPriority w:val="99"/>
    <w:semiHidden/>
    <w:unhideWhenUsed/>
    <w:qFormat/>
    <w:pPr>
      <w:ind w:leftChars="2500" w:left="100"/>
    </w:pPr>
  </w:style>
  <w:style w:type="paragraph" w:styleId="af1">
    <w:name w:val="Balloon Text"/>
    <w:basedOn w:val="a5"/>
    <w:link w:val="Char5"/>
    <w:uiPriority w:val="99"/>
    <w:semiHidden/>
    <w:unhideWhenUsed/>
    <w:qFormat/>
    <w:rPr>
      <w:sz w:val="18"/>
      <w:szCs w:val="18"/>
    </w:rPr>
  </w:style>
  <w:style w:type="paragraph" w:styleId="af2">
    <w:name w:val="footer"/>
    <w:basedOn w:val="a5"/>
    <w:link w:val="Char6"/>
    <w:uiPriority w:val="99"/>
    <w:unhideWhenUsed/>
    <w:qFormat/>
    <w:pPr>
      <w:tabs>
        <w:tab w:val="center" w:pos="4153"/>
        <w:tab w:val="right" w:pos="8306"/>
      </w:tabs>
      <w:snapToGrid w:val="0"/>
      <w:jc w:val="left"/>
    </w:pPr>
    <w:rPr>
      <w:sz w:val="18"/>
      <w:szCs w:val="18"/>
    </w:rPr>
  </w:style>
  <w:style w:type="paragraph" w:styleId="af3">
    <w:name w:val="header"/>
    <w:basedOn w:val="a5"/>
    <w:link w:val="Char11"/>
    <w:unhideWhenUsed/>
    <w:qFormat/>
    <w:pPr>
      <w:pBdr>
        <w:bottom w:val="single" w:sz="6" w:space="1" w:color="auto"/>
      </w:pBdr>
      <w:tabs>
        <w:tab w:val="center" w:pos="4153"/>
        <w:tab w:val="right" w:pos="8306"/>
      </w:tabs>
      <w:snapToGrid w:val="0"/>
    </w:pPr>
    <w:rPr>
      <w:sz w:val="18"/>
      <w:szCs w:val="18"/>
    </w:rPr>
  </w:style>
  <w:style w:type="paragraph" w:styleId="10">
    <w:name w:val="toc 1"/>
    <w:basedOn w:val="a5"/>
    <w:next w:val="a5"/>
    <w:uiPriority w:val="39"/>
    <w:qFormat/>
    <w:rPr>
      <w:rFonts w:eastAsia="黑体"/>
      <w:sz w:val="28"/>
    </w:rPr>
  </w:style>
  <w:style w:type="paragraph" w:styleId="40">
    <w:name w:val="toc 4"/>
    <w:basedOn w:val="a5"/>
    <w:next w:val="a5"/>
    <w:uiPriority w:val="39"/>
    <w:unhideWhenUsed/>
    <w:qFormat/>
    <w:pPr>
      <w:ind w:leftChars="600" w:left="1260"/>
    </w:pPr>
    <w:rPr>
      <w:rFonts w:asciiTheme="minorHAnsi" w:eastAsiaTheme="minorEastAsia" w:hAnsiTheme="minorHAnsi" w:cstheme="minorBidi"/>
      <w:szCs w:val="22"/>
    </w:rPr>
  </w:style>
  <w:style w:type="paragraph" w:styleId="60">
    <w:name w:val="toc 6"/>
    <w:basedOn w:val="a5"/>
    <w:next w:val="a5"/>
    <w:uiPriority w:val="39"/>
    <w:unhideWhenUsed/>
    <w:qFormat/>
    <w:pPr>
      <w:ind w:leftChars="1000" w:left="2100"/>
    </w:pPr>
    <w:rPr>
      <w:rFonts w:asciiTheme="minorHAnsi" w:eastAsiaTheme="minorEastAsia" w:hAnsiTheme="minorHAnsi" w:cstheme="minorBidi"/>
      <w:szCs w:val="22"/>
    </w:rPr>
  </w:style>
  <w:style w:type="paragraph" w:styleId="31">
    <w:name w:val="Body Text Indent 3"/>
    <w:basedOn w:val="a5"/>
    <w:link w:val="3Char0"/>
    <w:qFormat/>
    <w:pPr>
      <w:spacing w:after="120"/>
      <w:ind w:leftChars="200" w:left="420"/>
    </w:pPr>
    <w:rPr>
      <w:sz w:val="16"/>
      <w:szCs w:val="16"/>
    </w:rPr>
  </w:style>
  <w:style w:type="paragraph" w:styleId="20">
    <w:name w:val="toc 2"/>
    <w:basedOn w:val="a5"/>
    <w:next w:val="a5"/>
    <w:uiPriority w:val="39"/>
    <w:qFormat/>
    <w:pPr>
      <w:ind w:firstLineChars="100" w:firstLine="100"/>
    </w:pPr>
    <w:rPr>
      <w:rFonts w:eastAsia="仿宋_GB2312"/>
      <w:sz w:val="28"/>
    </w:rPr>
  </w:style>
  <w:style w:type="paragraph" w:styleId="90">
    <w:name w:val="toc 9"/>
    <w:basedOn w:val="a5"/>
    <w:next w:val="a5"/>
    <w:uiPriority w:val="39"/>
    <w:unhideWhenUsed/>
    <w:qFormat/>
    <w:pPr>
      <w:ind w:leftChars="1600" w:left="3360"/>
    </w:pPr>
    <w:rPr>
      <w:rFonts w:asciiTheme="minorHAnsi" w:eastAsiaTheme="minorEastAsia" w:hAnsiTheme="minorHAnsi" w:cstheme="minorBidi"/>
      <w:szCs w:val="22"/>
    </w:rPr>
  </w:style>
  <w:style w:type="paragraph" w:styleId="af4">
    <w:name w:val="Normal (Web)"/>
    <w:basedOn w:val="a5"/>
    <w:uiPriority w:val="99"/>
    <w:unhideWhenUsed/>
    <w:qFormat/>
    <w:pPr>
      <w:spacing w:before="100" w:beforeAutospacing="1" w:after="100" w:afterAutospacing="1"/>
      <w:jc w:val="left"/>
    </w:pPr>
    <w:rPr>
      <w:rFonts w:ascii="宋体" w:hAnsi="宋体" w:cs="宋体"/>
      <w:kern w:val="0"/>
      <w:sz w:val="24"/>
      <w:szCs w:val="24"/>
    </w:rPr>
  </w:style>
  <w:style w:type="paragraph" w:styleId="af5">
    <w:name w:val="Title"/>
    <w:basedOn w:val="a5"/>
    <w:next w:val="a5"/>
    <w:link w:val="Char7"/>
    <w:uiPriority w:val="29"/>
    <w:qFormat/>
    <w:pPr>
      <w:outlineLvl w:val="6"/>
    </w:pPr>
    <w:rPr>
      <w:rFonts w:asciiTheme="majorHAnsi" w:eastAsia="黑体" w:hAnsiTheme="majorHAnsi" w:cstheme="majorBidi"/>
      <w:bCs/>
      <w:sz w:val="24"/>
      <w:szCs w:val="32"/>
    </w:rPr>
  </w:style>
  <w:style w:type="paragraph" w:styleId="af6">
    <w:name w:val="annotation subject"/>
    <w:basedOn w:val="ac"/>
    <w:next w:val="ac"/>
    <w:link w:val="Char8"/>
    <w:uiPriority w:val="99"/>
    <w:semiHidden/>
    <w:unhideWhenUsed/>
    <w:qFormat/>
    <w:rPr>
      <w:b/>
      <w:bCs/>
    </w:rPr>
  </w:style>
  <w:style w:type="paragraph" w:styleId="af7">
    <w:name w:val="Body Text First Indent"/>
    <w:basedOn w:val="ad"/>
    <w:link w:val="Char9"/>
    <w:uiPriority w:val="99"/>
    <w:semiHidden/>
    <w:unhideWhenUsed/>
    <w:qFormat/>
    <w:pPr>
      <w:ind w:firstLineChars="100" w:firstLine="420"/>
    </w:pPr>
  </w:style>
  <w:style w:type="table" w:styleId="af8">
    <w:name w:val="Table Grid"/>
    <w:basedOn w:val="a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Strong"/>
    <w:uiPriority w:val="22"/>
    <w:qFormat/>
    <w:rPr>
      <w:rFonts w:cs="Times New Roman"/>
      <w:b/>
    </w:rPr>
  </w:style>
  <w:style w:type="character" w:styleId="afa">
    <w:name w:val="page number"/>
    <w:basedOn w:val="a6"/>
    <w:qFormat/>
    <w:rPr>
      <w:rFonts w:cs="Times New Roman"/>
    </w:rPr>
  </w:style>
  <w:style w:type="character" w:styleId="afb">
    <w:name w:val="FollowedHyperlink"/>
    <w:basedOn w:val="a6"/>
    <w:uiPriority w:val="99"/>
    <w:semiHidden/>
    <w:unhideWhenUsed/>
    <w:qFormat/>
    <w:rPr>
      <w:color w:val="954F72"/>
      <w:u w:val="single"/>
    </w:rPr>
  </w:style>
  <w:style w:type="character" w:styleId="afc">
    <w:name w:val="Emphasis"/>
    <w:basedOn w:val="a6"/>
    <w:uiPriority w:val="20"/>
    <w:qFormat/>
    <w:rPr>
      <w:i/>
      <w:iCs/>
    </w:rPr>
  </w:style>
  <w:style w:type="character" w:styleId="afd">
    <w:name w:val="Hyperlink"/>
    <w:basedOn w:val="a6"/>
    <w:uiPriority w:val="99"/>
    <w:unhideWhenUsed/>
    <w:qFormat/>
    <w:rPr>
      <w:color w:val="0563C1" w:themeColor="hyperlink"/>
      <w:u w:val="single"/>
    </w:rPr>
  </w:style>
  <w:style w:type="character" w:styleId="afe">
    <w:name w:val="annotation reference"/>
    <w:basedOn w:val="a6"/>
    <w:uiPriority w:val="99"/>
    <w:semiHidden/>
    <w:unhideWhenUsed/>
    <w:qFormat/>
    <w:rPr>
      <w:sz w:val="21"/>
      <w:szCs w:val="21"/>
    </w:rPr>
  </w:style>
  <w:style w:type="character" w:customStyle="1" w:styleId="N0">
    <w:name w:val="正文N 字符"/>
    <w:basedOn w:val="a6"/>
    <w:link w:val="N"/>
    <w:qFormat/>
    <w:rPr>
      <w:rFonts w:ascii="仿宋_GB2312" w:eastAsia="仿宋_GB2312" w:hAnsi="Times New Roman"/>
      <w:kern w:val="2"/>
      <w:sz w:val="28"/>
      <w:szCs w:val="28"/>
    </w:rPr>
  </w:style>
  <w:style w:type="character" w:customStyle="1" w:styleId="1Char">
    <w:name w:val="标题 1 Char"/>
    <w:basedOn w:val="a6"/>
    <w:link w:val="1"/>
    <w:uiPriority w:val="1"/>
    <w:qFormat/>
    <w:rPr>
      <w:rFonts w:ascii="Arial" w:eastAsia="黑体" w:hAnsi="Arial"/>
      <w:bCs/>
      <w:kern w:val="44"/>
      <w:sz w:val="36"/>
      <w:szCs w:val="36"/>
    </w:rPr>
  </w:style>
  <w:style w:type="character" w:customStyle="1" w:styleId="2Char">
    <w:name w:val="标题 2 Char"/>
    <w:basedOn w:val="a6"/>
    <w:link w:val="2"/>
    <w:uiPriority w:val="1"/>
    <w:qFormat/>
    <w:rPr>
      <w:rFonts w:ascii="Arial" w:eastAsia="黑体" w:hAnsi="Arial"/>
      <w:bCs/>
      <w:kern w:val="2"/>
      <w:sz w:val="32"/>
      <w:szCs w:val="32"/>
    </w:rPr>
  </w:style>
  <w:style w:type="character" w:customStyle="1" w:styleId="3Char">
    <w:name w:val="标题 3 Char"/>
    <w:basedOn w:val="a6"/>
    <w:link w:val="3"/>
    <w:uiPriority w:val="1"/>
    <w:qFormat/>
    <w:rPr>
      <w:rFonts w:ascii="Arial" w:eastAsia="方正小标宋_GBK" w:hAnsi="Arial"/>
      <w:bCs/>
      <w:kern w:val="2"/>
      <w:sz w:val="28"/>
      <w:szCs w:val="32"/>
    </w:rPr>
  </w:style>
  <w:style w:type="character" w:customStyle="1" w:styleId="4Char">
    <w:name w:val="标题 4 Char"/>
    <w:basedOn w:val="a6"/>
    <w:link w:val="4"/>
    <w:qFormat/>
    <w:rPr>
      <w:rFonts w:ascii="Arial" w:hAnsi="Arial"/>
      <w:bCs/>
      <w:kern w:val="2"/>
      <w:sz w:val="28"/>
      <w:szCs w:val="28"/>
    </w:rPr>
  </w:style>
  <w:style w:type="character" w:customStyle="1" w:styleId="5Char">
    <w:name w:val="标题 5 Char"/>
    <w:basedOn w:val="a6"/>
    <w:link w:val="5"/>
    <w:uiPriority w:val="1"/>
    <w:qFormat/>
    <w:rsid w:val="00F7173B"/>
    <w:rPr>
      <w:rFonts w:eastAsia="楷体_GB2312"/>
      <w:bCs/>
      <w:kern w:val="2"/>
      <w:sz w:val="28"/>
      <w:szCs w:val="28"/>
    </w:rPr>
  </w:style>
  <w:style w:type="character" w:customStyle="1" w:styleId="6Char">
    <w:name w:val="标题 6 Char"/>
    <w:basedOn w:val="a6"/>
    <w:link w:val="6"/>
    <w:qFormat/>
    <w:rPr>
      <w:rFonts w:asciiTheme="majorHAnsi" w:eastAsia="仿宋_GB2312" w:hAnsiTheme="majorHAnsi" w:cstheme="majorBidi"/>
      <w:bCs/>
      <w:kern w:val="2"/>
      <w:sz w:val="28"/>
      <w:szCs w:val="24"/>
    </w:rPr>
  </w:style>
  <w:style w:type="paragraph" w:customStyle="1" w:styleId="-">
    <w:name w:val="封面-声明"/>
    <w:basedOn w:val="a5"/>
    <w:link w:val="-0"/>
    <w:uiPriority w:val="3"/>
    <w:qFormat/>
    <w:pPr>
      <w:ind w:leftChars="800" w:left="1680" w:rightChars="800" w:right="1680" w:firstLineChars="200" w:firstLine="420"/>
    </w:pPr>
    <w:rPr>
      <w:rFonts w:ascii="黑体" w:eastAsia="黑体"/>
      <w:szCs w:val="21"/>
    </w:rPr>
  </w:style>
  <w:style w:type="character" w:customStyle="1" w:styleId="-0">
    <w:name w:val="封面-声明 字符"/>
    <w:basedOn w:val="a6"/>
    <w:link w:val="-"/>
    <w:uiPriority w:val="3"/>
    <w:qFormat/>
    <w:rPr>
      <w:rFonts w:ascii="黑体" w:eastAsia="黑体" w:hAnsi="Times New Roman"/>
      <w:kern w:val="2"/>
      <w:sz w:val="21"/>
      <w:szCs w:val="21"/>
    </w:rPr>
  </w:style>
  <w:style w:type="paragraph" w:customStyle="1" w:styleId="a4">
    <w:name w:val="图名"/>
    <w:basedOn w:val="a5"/>
    <w:next w:val="N"/>
    <w:link w:val="aff"/>
    <w:uiPriority w:val="2"/>
    <w:qFormat/>
    <w:rsid w:val="00AC7748"/>
    <w:pPr>
      <w:numPr>
        <w:ilvl w:val="7"/>
        <w:numId w:val="1"/>
      </w:numPr>
      <w:ind w:leftChars="100" w:left="4683" w:rightChars="100" w:right="100"/>
    </w:pPr>
    <w:rPr>
      <w:rFonts w:ascii="黑体" w:eastAsia="黑体" w:hAnsi="MS Reference Sans Serif"/>
      <w:sz w:val="24"/>
      <w:szCs w:val="16"/>
    </w:rPr>
  </w:style>
  <w:style w:type="character" w:customStyle="1" w:styleId="aff">
    <w:name w:val="图名 字符"/>
    <w:basedOn w:val="a6"/>
    <w:link w:val="a4"/>
    <w:uiPriority w:val="2"/>
    <w:qFormat/>
    <w:rsid w:val="00AC7748"/>
    <w:rPr>
      <w:rFonts w:ascii="黑体" w:eastAsia="黑体" w:hAnsi="MS Reference Sans Serif"/>
      <w:kern w:val="2"/>
      <w:sz w:val="24"/>
      <w:szCs w:val="16"/>
    </w:rPr>
  </w:style>
  <w:style w:type="paragraph" w:customStyle="1" w:styleId="aff0">
    <w:name w:val="附图"/>
    <w:basedOn w:val="a5"/>
    <w:link w:val="aff1"/>
    <w:uiPriority w:val="4"/>
    <w:qFormat/>
    <w:rPr>
      <w:rFonts w:eastAsia="方正小标宋_GBK"/>
      <w:w w:val="80"/>
      <w:sz w:val="110"/>
      <w:szCs w:val="110"/>
    </w:rPr>
  </w:style>
  <w:style w:type="character" w:customStyle="1" w:styleId="aff1">
    <w:name w:val="附图 字符"/>
    <w:basedOn w:val="a6"/>
    <w:link w:val="aff0"/>
    <w:uiPriority w:val="4"/>
    <w:qFormat/>
    <w:rPr>
      <w:rFonts w:ascii="Times New Roman" w:eastAsia="方正小标宋_GBK" w:hAnsi="Times New Roman"/>
      <w:w w:val="80"/>
      <w:kern w:val="2"/>
      <w:sz w:val="110"/>
      <w:szCs w:val="110"/>
    </w:rPr>
  </w:style>
  <w:style w:type="paragraph" w:customStyle="1" w:styleId="a3">
    <w:name w:val="表头"/>
    <w:basedOn w:val="a5"/>
    <w:next w:val="N"/>
    <w:link w:val="aff2"/>
    <w:qFormat/>
    <w:pPr>
      <w:numPr>
        <w:ilvl w:val="6"/>
        <w:numId w:val="1"/>
      </w:numPr>
      <w:spacing w:beforeLines="50" w:after="60"/>
    </w:pPr>
    <w:rPr>
      <w:rFonts w:ascii="黑体" w:eastAsia="黑体" w:hAnsi="黑体"/>
      <w:sz w:val="24"/>
      <w:szCs w:val="24"/>
    </w:rPr>
  </w:style>
  <w:style w:type="character" w:customStyle="1" w:styleId="aff2">
    <w:name w:val="表头 字符"/>
    <w:basedOn w:val="a6"/>
    <w:link w:val="a3"/>
    <w:qFormat/>
    <w:rPr>
      <w:rFonts w:ascii="黑体" w:eastAsia="黑体" w:hAnsi="黑体"/>
      <w:kern w:val="2"/>
      <w:sz w:val="24"/>
      <w:szCs w:val="24"/>
    </w:rPr>
  </w:style>
  <w:style w:type="paragraph" w:customStyle="1" w:styleId="aff3">
    <w:name w:val="表格内容"/>
    <w:basedOn w:val="a5"/>
    <w:next w:val="N"/>
    <w:link w:val="aff4"/>
    <w:uiPriority w:val="2"/>
    <w:qFormat/>
    <w:pPr>
      <w:adjustRightInd w:val="0"/>
      <w:snapToGrid w:val="0"/>
    </w:pPr>
    <w:rPr>
      <w:rFonts w:ascii="楷体_GB2312" w:eastAsia="楷体_GB2312" w:hAnsi="楷体"/>
      <w:szCs w:val="21"/>
    </w:rPr>
  </w:style>
  <w:style w:type="character" w:customStyle="1" w:styleId="aff4">
    <w:name w:val="表格内容 字符"/>
    <w:basedOn w:val="a6"/>
    <w:link w:val="aff3"/>
    <w:uiPriority w:val="2"/>
    <w:qFormat/>
    <w:rPr>
      <w:rFonts w:ascii="楷体_GB2312" w:eastAsia="楷体_GB2312" w:hAnsi="楷体"/>
      <w:kern w:val="2"/>
      <w:sz w:val="21"/>
      <w:szCs w:val="21"/>
    </w:rPr>
  </w:style>
  <w:style w:type="paragraph" w:customStyle="1" w:styleId="-1">
    <w:name w:val="封面-项目名称"/>
    <w:basedOn w:val="a5"/>
    <w:link w:val="-2"/>
    <w:uiPriority w:val="3"/>
    <w:qFormat/>
    <w:pPr>
      <w:spacing w:line="360" w:lineRule="auto"/>
    </w:pPr>
    <w:rPr>
      <w:rFonts w:ascii="方正魏碑_GBK" w:eastAsia="方正魏碑_GBK"/>
      <w:sz w:val="52"/>
      <w:szCs w:val="52"/>
    </w:rPr>
  </w:style>
  <w:style w:type="character" w:customStyle="1" w:styleId="-2">
    <w:name w:val="封面-项目名称 字符"/>
    <w:basedOn w:val="a6"/>
    <w:link w:val="-1"/>
    <w:uiPriority w:val="3"/>
    <w:qFormat/>
    <w:rPr>
      <w:rFonts w:ascii="方正魏碑_GBK" w:eastAsia="方正魏碑_GBK" w:hAnsi="Times New Roman"/>
      <w:kern w:val="2"/>
      <w:sz w:val="52"/>
      <w:szCs w:val="52"/>
    </w:rPr>
  </w:style>
  <w:style w:type="paragraph" w:customStyle="1" w:styleId="-XX">
    <w:name w:val="封面-XX报告"/>
    <w:basedOn w:val="a5"/>
    <w:link w:val="-XX0"/>
    <w:uiPriority w:val="3"/>
    <w:qFormat/>
    <w:pPr>
      <w:spacing w:line="360" w:lineRule="auto"/>
    </w:pPr>
    <w:rPr>
      <w:rFonts w:ascii="方正魏碑_GBK" w:eastAsia="方正魏碑_GBK"/>
      <w:sz w:val="72"/>
      <w:szCs w:val="72"/>
    </w:rPr>
  </w:style>
  <w:style w:type="character" w:customStyle="1" w:styleId="-XX0">
    <w:name w:val="封面-XX报告 字符"/>
    <w:basedOn w:val="a6"/>
    <w:link w:val="-XX"/>
    <w:uiPriority w:val="3"/>
    <w:qFormat/>
    <w:rPr>
      <w:rFonts w:ascii="方正魏碑_GBK" w:eastAsia="方正魏碑_GBK" w:hAnsi="Times New Roman"/>
      <w:kern w:val="2"/>
      <w:sz w:val="72"/>
      <w:szCs w:val="72"/>
    </w:rPr>
  </w:style>
  <w:style w:type="paragraph" w:customStyle="1" w:styleId="-3">
    <w:name w:val="封面-日期"/>
    <w:basedOn w:val="a5"/>
    <w:link w:val="-4"/>
    <w:uiPriority w:val="3"/>
    <w:qFormat/>
    <w:rPr>
      <w:rFonts w:ascii="方正魏碑_GBK" w:eastAsia="方正魏碑_GBK" w:hAnsi="黑体"/>
      <w:b/>
      <w:color w:val="000000"/>
      <w:sz w:val="40"/>
      <w:szCs w:val="40"/>
    </w:rPr>
  </w:style>
  <w:style w:type="character" w:customStyle="1" w:styleId="-4">
    <w:name w:val="封面-日期 字符"/>
    <w:basedOn w:val="a6"/>
    <w:link w:val="-3"/>
    <w:uiPriority w:val="3"/>
    <w:qFormat/>
    <w:rPr>
      <w:rFonts w:ascii="方正魏碑_GBK" w:eastAsia="方正魏碑_GBK" w:hAnsi="黑体"/>
      <w:b/>
      <w:color w:val="000000"/>
      <w:kern w:val="2"/>
      <w:sz w:val="40"/>
      <w:szCs w:val="40"/>
    </w:rPr>
  </w:style>
  <w:style w:type="paragraph" w:customStyle="1" w:styleId="aff5">
    <w:name w:val="图片"/>
    <w:basedOn w:val="a5"/>
    <w:next w:val="N"/>
    <w:link w:val="aff6"/>
    <w:uiPriority w:val="2"/>
    <w:qFormat/>
    <w:rPr>
      <w:rFonts w:ascii="仿宋_GB2312" w:eastAsia="仿宋_GB2312"/>
      <w:sz w:val="28"/>
      <w:szCs w:val="28"/>
    </w:rPr>
  </w:style>
  <w:style w:type="character" w:customStyle="1" w:styleId="aff6">
    <w:name w:val="图片 字符"/>
    <w:basedOn w:val="a6"/>
    <w:link w:val="aff5"/>
    <w:uiPriority w:val="2"/>
    <w:qFormat/>
    <w:rPr>
      <w:rFonts w:ascii="仿宋_GB2312" w:eastAsia="仿宋_GB2312" w:hAnsi="Times New Roman"/>
      <w:kern w:val="2"/>
      <w:sz w:val="28"/>
      <w:szCs w:val="28"/>
    </w:rPr>
  </w:style>
  <w:style w:type="paragraph" w:customStyle="1" w:styleId="aff7">
    <w:name w:val="目录附图"/>
    <w:basedOn w:val="a5"/>
    <w:next w:val="N"/>
    <w:uiPriority w:val="3"/>
    <w:qFormat/>
    <w:pPr>
      <w:jc w:val="left"/>
    </w:pPr>
    <w:rPr>
      <w:rFonts w:ascii="仿宋_GB2312" w:eastAsia="黑体"/>
      <w:sz w:val="28"/>
      <w:szCs w:val="28"/>
    </w:rPr>
  </w:style>
  <w:style w:type="character" w:customStyle="1" w:styleId="Char7">
    <w:name w:val="标题 Char"/>
    <w:basedOn w:val="a6"/>
    <w:link w:val="af5"/>
    <w:uiPriority w:val="29"/>
    <w:qFormat/>
    <w:rPr>
      <w:rFonts w:asciiTheme="majorHAnsi" w:eastAsia="黑体" w:hAnsiTheme="majorHAnsi" w:cstheme="majorBidi"/>
      <w:bCs/>
      <w:kern w:val="2"/>
      <w:sz w:val="24"/>
      <w:szCs w:val="32"/>
    </w:rPr>
  </w:style>
  <w:style w:type="character" w:customStyle="1" w:styleId="Char5">
    <w:name w:val="批注框文本 Char"/>
    <w:basedOn w:val="a6"/>
    <w:link w:val="af1"/>
    <w:uiPriority w:val="99"/>
    <w:semiHidden/>
    <w:qFormat/>
    <w:rPr>
      <w:rFonts w:ascii="Times New Roman" w:hAnsi="Times New Roman"/>
      <w:kern w:val="2"/>
      <w:sz w:val="18"/>
      <w:szCs w:val="18"/>
    </w:rPr>
  </w:style>
  <w:style w:type="character" w:customStyle="1" w:styleId="Char11">
    <w:name w:val="页眉 Char1"/>
    <w:basedOn w:val="a6"/>
    <w:link w:val="af3"/>
    <w:uiPriority w:val="99"/>
    <w:qFormat/>
    <w:rPr>
      <w:rFonts w:ascii="Times New Roman" w:hAnsi="Times New Roman"/>
      <w:kern w:val="2"/>
      <w:sz w:val="18"/>
      <w:szCs w:val="18"/>
    </w:rPr>
  </w:style>
  <w:style w:type="character" w:customStyle="1" w:styleId="Char6">
    <w:name w:val="页脚 Char"/>
    <w:basedOn w:val="a6"/>
    <w:link w:val="af2"/>
    <w:uiPriority w:val="99"/>
    <w:qFormat/>
    <w:rPr>
      <w:rFonts w:ascii="Times New Roman" w:hAnsi="Times New Roman"/>
      <w:kern w:val="2"/>
      <w:sz w:val="18"/>
      <w:szCs w:val="18"/>
    </w:rPr>
  </w:style>
  <w:style w:type="character" w:customStyle="1" w:styleId="Chara">
    <w:name w:val="页眉 Char"/>
    <w:basedOn w:val="a6"/>
    <w:uiPriority w:val="99"/>
    <w:unhideWhenUsed/>
    <w:qFormat/>
    <w:rPr>
      <w:rFonts w:ascii="Times New Roman" w:eastAsia="宋体" w:hAnsi="Times New Roman" w:cs="Times New Roman"/>
      <w:sz w:val="18"/>
      <w:szCs w:val="18"/>
    </w:rPr>
  </w:style>
  <w:style w:type="paragraph" w:customStyle="1" w:styleId="Charb">
    <w:name w:val="Char"/>
    <w:basedOn w:val="a5"/>
    <w:qFormat/>
    <w:rPr>
      <w:szCs w:val="24"/>
    </w:rPr>
  </w:style>
  <w:style w:type="character" w:customStyle="1" w:styleId="22Char">
    <w:name w:val="正文宋 + 首行缩进:  2 字符 + 首行缩进:  2 字符 Char"/>
    <w:basedOn w:val="a6"/>
    <w:link w:val="22"/>
    <w:qFormat/>
    <w:rPr>
      <w:rFonts w:ascii="宋体"/>
      <w:kern w:val="2"/>
      <w:sz w:val="28"/>
    </w:rPr>
  </w:style>
  <w:style w:type="paragraph" w:customStyle="1" w:styleId="22">
    <w:name w:val="正文宋 + 首行缩进:  2 字符 + 首行缩进:  2 字符"/>
    <w:basedOn w:val="a5"/>
    <w:link w:val="22Char"/>
    <w:qFormat/>
    <w:pPr>
      <w:ind w:firstLineChars="200" w:firstLine="560"/>
    </w:pPr>
    <w:rPr>
      <w:rFonts w:ascii="宋体" w:hAnsi="Calibri"/>
      <w:sz w:val="28"/>
    </w:rPr>
  </w:style>
  <w:style w:type="character" w:customStyle="1" w:styleId="3Char0">
    <w:name w:val="正文文本缩进 3 Char"/>
    <w:basedOn w:val="a6"/>
    <w:link w:val="31"/>
    <w:qFormat/>
    <w:rPr>
      <w:rFonts w:ascii="Times New Roman" w:hAnsi="Times New Roman"/>
      <w:kern w:val="2"/>
      <w:sz w:val="16"/>
      <w:szCs w:val="16"/>
    </w:rPr>
  </w:style>
  <w:style w:type="paragraph" w:customStyle="1" w:styleId="aff8">
    <w:name w:val="一般强调"/>
    <w:basedOn w:val="a5"/>
    <w:qFormat/>
    <w:pPr>
      <w:adjustRightInd w:val="0"/>
      <w:snapToGrid w:val="0"/>
    </w:pPr>
    <w:rPr>
      <w:rFonts w:eastAsia="楷体_GB2312"/>
    </w:rPr>
  </w:style>
  <w:style w:type="paragraph" w:customStyle="1" w:styleId="11">
    <w:name w:val="正文1"/>
    <w:basedOn w:val="a5"/>
    <w:qFormat/>
    <w:pPr>
      <w:spacing w:before="60" w:line="360" w:lineRule="auto"/>
      <w:ind w:firstLine="482"/>
    </w:pPr>
    <w:rPr>
      <w:rFonts w:ascii="宋体" w:hAnsi="宋体"/>
      <w:bCs/>
      <w:color w:val="000000"/>
      <w:kern w:val="0"/>
      <w:sz w:val="24"/>
    </w:rPr>
  </w:style>
  <w:style w:type="paragraph" w:customStyle="1" w:styleId="Char12">
    <w:name w:val="Char1"/>
    <w:basedOn w:val="a5"/>
    <w:qFormat/>
    <w:rPr>
      <w:szCs w:val="24"/>
    </w:rPr>
  </w:style>
  <w:style w:type="paragraph" w:styleId="aff9">
    <w:name w:val="List Paragraph"/>
    <w:basedOn w:val="a5"/>
    <w:link w:val="Charc"/>
    <w:uiPriority w:val="1"/>
    <w:qFormat/>
    <w:pPr>
      <w:ind w:firstLineChars="200" w:firstLine="420"/>
    </w:pPr>
  </w:style>
  <w:style w:type="character" w:customStyle="1" w:styleId="Charc">
    <w:name w:val="列出段落 Char"/>
    <w:link w:val="aff9"/>
    <w:uiPriority w:val="1"/>
    <w:qFormat/>
    <w:rPr>
      <w:rFonts w:ascii="Times New Roman" w:hAnsi="Times New Roman"/>
      <w:kern w:val="2"/>
      <w:sz w:val="21"/>
    </w:rPr>
  </w:style>
  <w:style w:type="paragraph" w:customStyle="1" w:styleId="affa">
    <w:name w:val="表格"/>
    <w:basedOn w:val="a5"/>
    <w:link w:val="Chard"/>
    <w:qFormat/>
    <w:pPr>
      <w:adjustRightInd w:val="0"/>
      <w:snapToGrid w:val="0"/>
    </w:pPr>
    <w:rPr>
      <w:rFonts w:ascii="楷体_GB2312" w:eastAsia="楷体_GB2312"/>
      <w:szCs w:val="21"/>
    </w:rPr>
  </w:style>
  <w:style w:type="character" w:customStyle="1" w:styleId="Chard">
    <w:name w:val="表格 Char"/>
    <w:basedOn w:val="a6"/>
    <w:link w:val="affa"/>
    <w:qFormat/>
    <w:rPr>
      <w:rFonts w:ascii="楷体_GB2312" w:eastAsia="楷体_GB2312" w:hAnsi="Times New Roman"/>
      <w:kern w:val="2"/>
      <w:sz w:val="21"/>
      <w:szCs w:val="21"/>
    </w:rPr>
  </w:style>
  <w:style w:type="paragraph" w:customStyle="1" w:styleId="-5">
    <w:name w:val="表格-内容"/>
    <w:basedOn w:val="a5"/>
    <w:link w:val="-Char"/>
    <w:qFormat/>
    <w:pPr>
      <w:autoSpaceDE w:val="0"/>
      <w:autoSpaceDN w:val="0"/>
      <w:adjustRightInd w:val="0"/>
      <w:textAlignment w:val="baseline"/>
    </w:pPr>
    <w:rPr>
      <w:kern w:val="0"/>
    </w:rPr>
  </w:style>
  <w:style w:type="character" w:customStyle="1" w:styleId="-Char">
    <w:name w:val="表格-内容 Char"/>
    <w:basedOn w:val="a6"/>
    <w:link w:val="-5"/>
    <w:qFormat/>
    <w:rPr>
      <w:rFonts w:ascii="Times New Roman" w:hAnsi="Times New Roman"/>
      <w:sz w:val="21"/>
    </w:rPr>
  </w:style>
  <w:style w:type="paragraph" w:customStyle="1" w:styleId="affb">
    <w:name w:val="表名"/>
    <w:basedOn w:val="a5"/>
    <w:link w:val="Chare"/>
    <w:qFormat/>
    <w:pPr>
      <w:spacing w:after="60"/>
      <w:ind w:firstLineChars="100" w:firstLine="100"/>
      <w:jc w:val="left"/>
    </w:pPr>
    <w:rPr>
      <w:rFonts w:ascii="黑体" w:eastAsia="黑体"/>
      <w:sz w:val="24"/>
      <w:szCs w:val="28"/>
    </w:rPr>
  </w:style>
  <w:style w:type="character" w:customStyle="1" w:styleId="Chare">
    <w:name w:val="表名 Char"/>
    <w:basedOn w:val="a6"/>
    <w:link w:val="affb"/>
    <w:qFormat/>
    <w:rPr>
      <w:rFonts w:ascii="黑体" w:eastAsia="黑体" w:hAnsi="Times New Roman"/>
      <w:kern w:val="2"/>
      <w:sz w:val="24"/>
      <w:szCs w:val="28"/>
    </w:rPr>
  </w:style>
  <w:style w:type="character" w:customStyle="1" w:styleId="Charf">
    <w:name w:val="表头 Char"/>
    <w:basedOn w:val="a6"/>
    <w:uiPriority w:val="2"/>
    <w:qFormat/>
    <w:rPr>
      <w:rFonts w:ascii="黑体" w:eastAsia="黑体" w:hAnsi="Times New Roman"/>
      <w:kern w:val="2"/>
      <w:sz w:val="24"/>
      <w:szCs w:val="24"/>
    </w:rPr>
  </w:style>
  <w:style w:type="paragraph" w:customStyle="1" w:styleId="0">
    <w:name w:val="样式 样式 表格 + 行距: 最小值 0 磅 + 黑色"/>
    <w:basedOn w:val="a5"/>
    <w:link w:val="0Char"/>
    <w:qFormat/>
    <w:pPr>
      <w:spacing w:line="0" w:lineRule="atLeast"/>
    </w:pPr>
    <w:rPr>
      <w:rFonts w:ascii="楷体_GB2312" w:eastAsia="楷体_GB2312" w:hAnsi="宋体" w:cs="宋体"/>
      <w:color w:val="000000"/>
    </w:rPr>
  </w:style>
  <w:style w:type="character" w:customStyle="1" w:styleId="0Char">
    <w:name w:val="样式 样式 表格 + 行距: 最小值 0 磅 + 黑色 Char"/>
    <w:link w:val="0"/>
    <w:qFormat/>
    <w:rPr>
      <w:rFonts w:ascii="楷体_GB2312" w:eastAsia="楷体_GB2312" w:hAnsi="宋体" w:cs="宋体"/>
      <w:color w:val="000000"/>
      <w:kern w:val="2"/>
      <w:sz w:val="21"/>
    </w:rPr>
  </w:style>
  <w:style w:type="paragraph" w:customStyle="1" w:styleId="69">
    <w:name w:val="样式69"/>
    <w:basedOn w:val="a5"/>
    <w:qFormat/>
    <w:pPr>
      <w:spacing w:line="0" w:lineRule="atLeast"/>
    </w:pPr>
    <w:rPr>
      <w:rFonts w:ascii="楷体_GB2312" w:eastAsia="楷体_GB2312" w:hAnsi="Arial" w:cs="宋体"/>
      <w:color w:val="000000"/>
      <w:sz w:val="18"/>
    </w:rPr>
  </w:style>
  <w:style w:type="paragraph" w:customStyle="1" w:styleId="NNNN">
    <w:name w:val="表格NNNN"/>
    <w:basedOn w:val="a5"/>
    <w:qFormat/>
    <w:pPr>
      <w:spacing w:line="0" w:lineRule="atLeast"/>
    </w:pPr>
    <w:rPr>
      <w:rFonts w:ascii="楷体_GB2312" w:eastAsia="楷体_GB2312" w:hAnsi="Arial" w:cs="宋体"/>
    </w:rPr>
  </w:style>
  <w:style w:type="paragraph" w:customStyle="1" w:styleId="GB23120">
    <w:name w:val="样式 楷体_GB2312 (符号) 宋体 五号 居中 行距: 单倍行距 首行缩进:  0 字符"/>
    <w:basedOn w:val="a5"/>
    <w:qFormat/>
    <w:pPr>
      <w:spacing w:line="0" w:lineRule="atLeast"/>
    </w:pPr>
    <w:rPr>
      <w:rFonts w:ascii="楷体_GB2312" w:eastAsia="楷体_GB2312" w:hAnsi="宋体" w:cs="宋体"/>
      <w:kern w:val="0"/>
    </w:rPr>
  </w:style>
  <w:style w:type="character" w:customStyle="1" w:styleId="Char10">
    <w:name w:val="纯文本 Char1"/>
    <w:basedOn w:val="a6"/>
    <w:link w:val="af"/>
    <w:uiPriority w:val="99"/>
    <w:qFormat/>
    <w:rPr>
      <w:rFonts w:ascii="宋体" w:hAnsi="Courier New"/>
      <w:kern w:val="2"/>
      <w:sz w:val="21"/>
      <w:szCs w:val="21"/>
    </w:rPr>
  </w:style>
  <w:style w:type="character" w:customStyle="1" w:styleId="Charf0">
    <w:name w:val="纯文本 Char"/>
    <w:basedOn w:val="a6"/>
    <w:uiPriority w:val="99"/>
    <w:qFormat/>
    <w:rPr>
      <w:rFonts w:ascii="宋体" w:hAnsi="Courier New" w:cs="Courier New"/>
      <w:kern w:val="2"/>
      <w:sz w:val="21"/>
      <w:szCs w:val="21"/>
    </w:rPr>
  </w:style>
  <w:style w:type="paragraph" w:customStyle="1" w:styleId="GB231200">
    <w:name w:val="样式 楷体_GB2312 黑色 居中 行距: 最小值 0 磅"/>
    <w:basedOn w:val="a5"/>
    <w:link w:val="GB23120Char"/>
    <w:qFormat/>
    <w:pPr>
      <w:spacing w:line="0" w:lineRule="atLeast"/>
    </w:pPr>
    <w:rPr>
      <w:rFonts w:ascii="楷体_GB2312" w:eastAsia="楷体_GB2312" w:cs="宋体"/>
      <w:color w:val="000000"/>
    </w:rPr>
  </w:style>
  <w:style w:type="character" w:customStyle="1" w:styleId="GB23120Char">
    <w:name w:val="样式 楷体_GB2312 黑色 居中 行距: 最小值 0 磅 Char"/>
    <w:basedOn w:val="a6"/>
    <w:link w:val="GB231200"/>
    <w:qFormat/>
    <w:rPr>
      <w:rFonts w:ascii="楷体_GB2312" w:eastAsia="楷体_GB2312" w:hAnsi="Times New Roman" w:cs="宋体"/>
      <w:color w:val="000000"/>
      <w:kern w:val="2"/>
      <w:sz w:val="21"/>
    </w:rPr>
  </w:style>
  <w:style w:type="paragraph" w:customStyle="1" w:styleId="GB231201">
    <w:name w:val="样式 样式 样式 楷体_GB2312 黑色 居中 行距: 最小值 0 磅 + 自动设置1 + 红色"/>
    <w:basedOn w:val="a5"/>
    <w:qFormat/>
    <w:pPr>
      <w:spacing w:line="0" w:lineRule="atLeast"/>
    </w:pPr>
    <w:rPr>
      <w:rFonts w:ascii="楷体_GB2312" w:eastAsia="楷体_GB2312" w:cs="宋体"/>
      <w:szCs w:val="21"/>
    </w:rPr>
  </w:style>
  <w:style w:type="paragraph" w:customStyle="1" w:styleId="GB231202">
    <w:name w:val="样式 (中文) 楷体_GB2312 小五 居中 行距: 最小值 0 磅"/>
    <w:basedOn w:val="a5"/>
    <w:qFormat/>
    <w:pPr>
      <w:spacing w:line="0" w:lineRule="atLeast"/>
    </w:pPr>
    <w:rPr>
      <w:rFonts w:ascii="楷体_GB2312" w:eastAsia="楷体_GB2312" w:cs="宋体"/>
      <w:kern w:val="0"/>
    </w:rPr>
  </w:style>
  <w:style w:type="paragraph" w:customStyle="1" w:styleId="TimesNewRoman050">
    <w:name w:val="样式 表头 + (西文) Times New Roman 红色 段前: 0.5 行"/>
    <w:basedOn w:val="a3"/>
    <w:qFormat/>
    <w:pPr>
      <w:numPr>
        <w:ilvl w:val="0"/>
        <w:numId w:val="0"/>
      </w:numPr>
      <w:spacing w:beforeLines="0"/>
      <w:ind w:firstLineChars="100" w:firstLine="100"/>
      <w:outlineLvl w:val="7"/>
    </w:pPr>
    <w:rPr>
      <w:rFonts w:hAnsi="Times New Roman" w:cs="宋体"/>
      <w:color w:val="000000" w:themeColor="text1"/>
      <w:szCs w:val="20"/>
    </w:rPr>
  </w:style>
  <w:style w:type="paragraph" w:customStyle="1" w:styleId="affc">
    <w:name w:val="括号"/>
    <w:basedOn w:val="N"/>
    <w:link w:val="Charf1"/>
    <w:uiPriority w:val="4"/>
    <w:qFormat/>
    <w:pPr>
      <w:ind w:firstLine="200"/>
      <w:outlineLvl w:val="5"/>
    </w:pPr>
    <w:rPr>
      <w:rFonts w:ascii="楷体_GB2312" w:eastAsia="楷体_GB2312"/>
    </w:rPr>
  </w:style>
  <w:style w:type="character" w:customStyle="1" w:styleId="Charf1">
    <w:name w:val="括号 Char"/>
    <w:link w:val="affc"/>
    <w:qFormat/>
    <w:rPr>
      <w:rFonts w:ascii="楷体_GB2312" w:eastAsia="楷体_GB2312" w:hAnsi="Times New Roman"/>
      <w:kern w:val="2"/>
      <w:sz w:val="28"/>
      <w:szCs w:val="28"/>
    </w:rPr>
  </w:style>
  <w:style w:type="character" w:customStyle="1" w:styleId="Char13">
    <w:name w:val="表头 Char1"/>
    <w:basedOn w:val="a6"/>
    <w:uiPriority w:val="2"/>
    <w:qFormat/>
    <w:rPr>
      <w:rFonts w:ascii="黑体" w:eastAsia="黑体" w:hAnsi="黑体"/>
      <w:kern w:val="2"/>
      <w:sz w:val="24"/>
      <w:szCs w:val="24"/>
    </w:rPr>
  </w:style>
  <w:style w:type="paragraph" w:customStyle="1" w:styleId="11212151">
    <w:name w:val="样式 标题 1 + (中文) 黑体 小二 非加粗 段前: 12 磅 段后: 12 磅 行距: 1.5 倍行距1"/>
    <w:basedOn w:val="1"/>
    <w:qFormat/>
    <w:pPr>
      <w:numPr>
        <w:numId w:val="0"/>
      </w:numPr>
      <w:tabs>
        <w:tab w:val="left" w:pos="0"/>
      </w:tabs>
    </w:pPr>
    <w:rPr>
      <w:rFonts w:ascii="黑体" w:hAnsi="黑体"/>
      <w:w w:val="90"/>
    </w:rPr>
  </w:style>
  <w:style w:type="paragraph" w:customStyle="1" w:styleId="NNNNN2">
    <w:name w:val="样式 正文NNNNN + 首行缩进:  2 字符"/>
    <w:basedOn w:val="a5"/>
    <w:qFormat/>
    <w:pPr>
      <w:ind w:firstLineChars="200" w:firstLine="200"/>
      <w:textAlignment w:val="bottom"/>
    </w:pPr>
    <w:rPr>
      <w:rFonts w:ascii="Arial" w:eastAsia="Arial" w:hAnsi="方正大标宋简体" w:cs="方正大标宋简体"/>
      <w:sz w:val="28"/>
    </w:rPr>
  </w:style>
  <w:style w:type="paragraph" w:customStyle="1" w:styleId="TimesNewRomanGB2312085">
    <w:name w:val="样式 四级大纲 + (西文) Times New Roman (中文) 仿宋_GB2312 红色 首行缩进:  0.85 ..."/>
    <w:basedOn w:val="a5"/>
    <w:qFormat/>
    <w:pPr>
      <w:overflowPunct w:val="0"/>
      <w:spacing w:line="460" w:lineRule="exact"/>
      <w:ind w:firstLineChars="200" w:firstLine="200"/>
      <w:jc w:val="left"/>
      <w:outlineLvl w:val="5"/>
    </w:pPr>
    <w:rPr>
      <w:rFonts w:ascii="楷体_GB2312" w:eastAsia="楷体_GB2312" w:cs="宋体"/>
      <w:color w:val="000000" w:themeColor="text1"/>
      <w:sz w:val="24"/>
    </w:rPr>
  </w:style>
  <w:style w:type="paragraph" w:customStyle="1" w:styleId="12">
    <w:name w:val="样式1正文郑"/>
    <w:basedOn w:val="a5"/>
    <w:qFormat/>
    <w:pPr>
      <w:ind w:firstLineChars="200" w:firstLine="200"/>
    </w:pPr>
    <w:rPr>
      <w:rFonts w:ascii="仿宋_GB2312" w:eastAsia="仿宋_GB2312" w:cs="宋体"/>
      <w:sz w:val="28"/>
    </w:rPr>
  </w:style>
  <w:style w:type="paragraph" w:customStyle="1" w:styleId="01">
    <w:name w:val="标题01"/>
    <w:basedOn w:val="af5"/>
    <w:qFormat/>
    <w:pPr>
      <w:suppressLineNumbers/>
      <w:suppressAutoHyphens/>
      <w:adjustRightInd w:val="0"/>
      <w:snapToGrid w:val="0"/>
      <w:spacing w:beforeLines="50" w:line="360" w:lineRule="auto"/>
      <w:jc w:val="left"/>
      <w:outlineLvl w:val="0"/>
    </w:pPr>
    <w:rPr>
      <w:rFonts w:ascii="Times New Roman" w:hAnsi="Times New Roman" w:cs="Times New Roman"/>
      <w:bCs w:val="0"/>
      <w:snapToGrid w:val="0"/>
      <w:kern w:val="28"/>
      <w:sz w:val="32"/>
      <w:szCs w:val="36"/>
    </w:rPr>
  </w:style>
  <w:style w:type="paragraph" w:customStyle="1" w:styleId="07401823Time">
    <w:name w:val="样式 样式 宋体 小四 首行缩进:  0.74 厘米 右侧:  0.18 厘米 行距: 固定值 23 磅 + (西文) Time..."/>
    <w:basedOn w:val="a5"/>
    <w:link w:val="07401823TimeChar"/>
    <w:qFormat/>
    <w:pPr>
      <w:adjustRightInd w:val="0"/>
      <w:snapToGrid w:val="0"/>
      <w:spacing w:line="480" w:lineRule="exact"/>
      <w:ind w:firstLineChars="200" w:firstLine="200"/>
    </w:pPr>
    <w:rPr>
      <w:rFonts w:ascii="宋体" w:eastAsia="仿宋_GB2312" w:hAnsi="宋体" w:cs="宋体"/>
      <w:sz w:val="24"/>
    </w:rPr>
  </w:style>
  <w:style w:type="character" w:customStyle="1" w:styleId="07401823TimeChar">
    <w:name w:val="样式 样式 宋体 小四 首行缩进:  0.74 厘米 右侧:  0.18 厘米 行距: 固定值 23 磅 + (西文) Time... Char"/>
    <w:link w:val="07401823Time"/>
    <w:qFormat/>
    <w:rPr>
      <w:rFonts w:ascii="宋体" w:eastAsia="仿宋_GB2312" w:hAnsi="宋体" w:cs="宋体"/>
      <w:kern w:val="2"/>
      <w:sz w:val="24"/>
    </w:rPr>
  </w:style>
  <w:style w:type="character" w:customStyle="1" w:styleId="Char0">
    <w:name w:val="文档结构图 Char"/>
    <w:basedOn w:val="a6"/>
    <w:link w:val="ab"/>
    <w:uiPriority w:val="99"/>
    <w:semiHidden/>
    <w:qFormat/>
    <w:rPr>
      <w:rFonts w:ascii="宋体" w:hAnsi="Times New Roman"/>
      <w:kern w:val="2"/>
      <w:sz w:val="18"/>
      <w:szCs w:val="18"/>
    </w:rPr>
  </w:style>
  <w:style w:type="paragraph" w:customStyle="1" w:styleId="082">
    <w:name w:val="样式 08 + 首行缩进:  2 字符"/>
    <w:basedOn w:val="a5"/>
    <w:qFormat/>
    <w:pPr>
      <w:spacing w:line="460" w:lineRule="exact"/>
      <w:ind w:firstLineChars="200" w:firstLine="200"/>
    </w:pPr>
    <w:rPr>
      <w:rFonts w:ascii="宋体" w:hAnsi="宋体" w:cs="宋体"/>
      <w:sz w:val="24"/>
    </w:rPr>
  </w:style>
  <w:style w:type="paragraph" w:customStyle="1" w:styleId="110">
    <w:name w:val="样式11"/>
    <w:basedOn w:val="1"/>
    <w:link w:val="11Char"/>
    <w:qFormat/>
    <w:pPr>
      <w:numPr>
        <w:numId w:val="0"/>
      </w:numPr>
      <w:adjustRightInd w:val="0"/>
      <w:snapToGrid w:val="0"/>
      <w:spacing w:beforeLines="70" w:afterLines="70" w:line="355" w:lineRule="auto"/>
    </w:pPr>
    <w:rPr>
      <w:rFonts w:ascii="Swis721 BT" w:hAnsi="Swis721 BT"/>
      <w:bCs w:val="0"/>
    </w:rPr>
  </w:style>
  <w:style w:type="character" w:customStyle="1" w:styleId="11Char">
    <w:name w:val="样式11 Char"/>
    <w:link w:val="110"/>
    <w:qFormat/>
    <w:rPr>
      <w:rFonts w:ascii="Swis721 BT" w:eastAsia="黑体" w:hAnsi="Swis721 BT"/>
      <w:kern w:val="44"/>
      <w:sz w:val="36"/>
      <w:szCs w:val="36"/>
    </w:rPr>
  </w:style>
  <w:style w:type="paragraph" w:customStyle="1" w:styleId="120">
    <w:name w:val="样式12"/>
    <w:basedOn w:val="a5"/>
    <w:qFormat/>
    <w:pPr>
      <w:adjustRightInd w:val="0"/>
      <w:snapToGrid w:val="0"/>
      <w:spacing w:line="355" w:lineRule="auto"/>
      <w:ind w:firstLineChars="200" w:firstLine="560"/>
    </w:pPr>
    <w:rPr>
      <w:rFonts w:ascii="宋体" w:eastAsia="仿宋_GB2312" w:hAnsi="宋体"/>
      <w:color w:val="000000"/>
      <w:kern w:val="0"/>
      <w:sz w:val="28"/>
      <w:szCs w:val="28"/>
    </w:rPr>
  </w:style>
  <w:style w:type="paragraph" w:customStyle="1" w:styleId="15">
    <w:name w:val="样式15"/>
    <w:basedOn w:val="110"/>
    <w:link w:val="15Char"/>
    <w:qFormat/>
    <w:pPr>
      <w:spacing w:beforeLines="50" w:afterLines="50"/>
      <w:outlineLvl w:val="1"/>
    </w:pPr>
    <w:rPr>
      <w:sz w:val="32"/>
      <w:szCs w:val="32"/>
    </w:rPr>
  </w:style>
  <w:style w:type="character" w:customStyle="1" w:styleId="15Char">
    <w:name w:val="样式15 Char"/>
    <w:link w:val="15"/>
    <w:qFormat/>
    <w:rPr>
      <w:rFonts w:ascii="Swis721 BT" w:eastAsia="黑体" w:hAnsi="Swis721 BT"/>
      <w:kern w:val="44"/>
      <w:sz w:val="32"/>
      <w:szCs w:val="32"/>
    </w:rPr>
  </w:style>
  <w:style w:type="paragraph" w:customStyle="1" w:styleId="18">
    <w:name w:val="样式18"/>
    <w:basedOn w:val="a5"/>
    <w:link w:val="18Char"/>
    <w:qFormat/>
    <w:pPr>
      <w:adjustRightInd w:val="0"/>
      <w:snapToGrid w:val="0"/>
      <w:spacing w:line="300" w:lineRule="auto"/>
      <w:ind w:firstLineChars="100" w:firstLine="240"/>
    </w:pPr>
    <w:rPr>
      <w:rFonts w:ascii="黑体" w:eastAsia="黑体"/>
      <w:color w:val="000000"/>
      <w:kern w:val="0"/>
      <w:sz w:val="24"/>
      <w:szCs w:val="24"/>
      <w:lang w:bidi="en-US"/>
    </w:rPr>
  </w:style>
  <w:style w:type="character" w:customStyle="1" w:styleId="18Char">
    <w:name w:val="样式18 Char"/>
    <w:link w:val="18"/>
    <w:qFormat/>
    <w:rPr>
      <w:rFonts w:ascii="黑体" w:eastAsia="黑体" w:hAnsi="Times New Roman"/>
      <w:color w:val="000000"/>
      <w:sz w:val="24"/>
      <w:szCs w:val="24"/>
      <w:lang w:bidi="en-US"/>
    </w:rPr>
  </w:style>
  <w:style w:type="paragraph" w:customStyle="1" w:styleId="19">
    <w:name w:val="样式19"/>
    <w:basedOn w:val="a5"/>
    <w:qFormat/>
    <w:pPr>
      <w:adjustRightInd w:val="0"/>
      <w:snapToGrid w:val="0"/>
      <w:spacing w:beforeLines="20" w:afterLines="20"/>
    </w:pPr>
    <w:rPr>
      <w:rFonts w:ascii="宋体" w:eastAsia="楷体_GB2312" w:hAnsi="宋体"/>
      <w:szCs w:val="21"/>
    </w:rPr>
  </w:style>
  <w:style w:type="paragraph" w:customStyle="1" w:styleId="affd">
    <w:name w:val="大君正文"/>
    <w:basedOn w:val="a5"/>
    <w:qFormat/>
    <w:pPr>
      <w:ind w:firstLineChars="200" w:firstLine="200"/>
    </w:pPr>
    <w:rPr>
      <w:rFonts w:ascii="仿宋_GB2312" w:eastAsia="仿宋_GB2312" w:cs="宋体"/>
      <w:sz w:val="28"/>
    </w:rPr>
  </w:style>
  <w:style w:type="paragraph" w:customStyle="1" w:styleId="32">
    <w:name w:val="样式3"/>
    <w:basedOn w:val="a5"/>
    <w:qFormat/>
    <w:pPr>
      <w:spacing w:line="0" w:lineRule="atLeast"/>
    </w:pPr>
    <w:rPr>
      <w:rFonts w:ascii="楷体_GB2312" w:eastAsia="楷体_GB2312"/>
      <w:color w:val="000000" w:themeColor="text1"/>
    </w:rPr>
  </w:style>
  <w:style w:type="paragraph" w:customStyle="1" w:styleId="TimesNewRoman05">
    <w:name w:val="样式 表头 + (西文) Times New Roman 居中 段前: 0.5 行"/>
    <w:basedOn w:val="a3"/>
    <w:qFormat/>
    <w:pPr>
      <w:numPr>
        <w:numId w:val="3"/>
      </w:numPr>
      <w:tabs>
        <w:tab w:val="left" w:pos="720"/>
      </w:tabs>
      <w:spacing w:before="190"/>
      <w:ind w:firstLine="198"/>
    </w:pPr>
    <w:rPr>
      <w:rFonts w:ascii="Times New Roman" w:hAnsi="Times New Roman" w:cs="宋体"/>
      <w:szCs w:val="20"/>
    </w:rPr>
  </w:style>
  <w:style w:type="paragraph" w:customStyle="1" w:styleId="81">
    <w:name w:val="样式8"/>
    <w:basedOn w:val="a5"/>
    <w:qFormat/>
    <w:pPr>
      <w:spacing w:after="60" w:line="460" w:lineRule="exact"/>
      <w:ind w:firstLineChars="100" w:firstLine="100"/>
      <w:outlineLvl w:val="6"/>
    </w:pPr>
    <w:rPr>
      <w:rFonts w:ascii="黑体" w:eastAsia="黑体" w:hAnsi="黑体"/>
      <w:color w:val="000000" w:themeColor="text1"/>
      <w:sz w:val="24"/>
    </w:rPr>
  </w:style>
  <w:style w:type="character" w:customStyle="1" w:styleId="Charf2">
    <w:name w:val="图名 Char"/>
    <w:basedOn w:val="a6"/>
    <w:uiPriority w:val="2"/>
    <w:qFormat/>
    <w:rPr>
      <w:rFonts w:ascii="黑体" w:eastAsia="黑体" w:hAnsi="MS Reference Sans Serif" w:cs="Times New Roman"/>
      <w:color w:val="000000" w:themeColor="text1"/>
      <w:sz w:val="24"/>
      <w:szCs w:val="16"/>
    </w:rPr>
  </w:style>
  <w:style w:type="paragraph" w:customStyle="1" w:styleId="07401823T">
    <w:name w:val="样式 样式 样式 宋体 小四 首行缩进:  0.74 厘米 右侧:  0.18 厘米 行距: 固定值 23 磅 + (西文) T..."/>
    <w:basedOn w:val="a5"/>
    <w:qFormat/>
    <w:pPr>
      <w:spacing w:line="460" w:lineRule="exact"/>
      <w:ind w:firstLineChars="200" w:firstLine="200"/>
    </w:pPr>
    <w:rPr>
      <w:rFonts w:ascii="仿宋_GB2312" w:eastAsia="仿宋_GB2312" w:cs="宋体"/>
      <w:sz w:val="24"/>
    </w:rPr>
  </w:style>
  <w:style w:type="paragraph" w:customStyle="1" w:styleId="1CharCharChar">
    <w:name w:val="表名1 Char Char Char"/>
    <w:basedOn w:val="a5"/>
    <w:link w:val="1CharCharCharChar"/>
    <w:qFormat/>
    <w:pPr>
      <w:adjustRightInd w:val="0"/>
      <w:snapToGrid w:val="0"/>
      <w:spacing w:beforeLines="50" w:afterLines="50"/>
    </w:pPr>
    <w:rPr>
      <w:rFonts w:ascii="黑体" w:eastAsia="黑体" w:hAnsi="宋体"/>
      <w:bCs/>
      <w:color w:val="000000"/>
      <w:kern w:val="0"/>
      <w:szCs w:val="21"/>
    </w:rPr>
  </w:style>
  <w:style w:type="character" w:customStyle="1" w:styleId="1CharCharCharChar">
    <w:name w:val="表名1 Char Char Char Char"/>
    <w:basedOn w:val="a6"/>
    <w:link w:val="1CharCharChar"/>
    <w:qFormat/>
    <w:rPr>
      <w:rFonts w:ascii="黑体" w:eastAsia="黑体" w:hAnsi="宋体"/>
      <w:bCs/>
      <w:color w:val="000000"/>
      <w:sz w:val="21"/>
      <w:szCs w:val="21"/>
    </w:rPr>
  </w:style>
  <w:style w:type="paragraph" w:customStyle="1" w:styleId="1CharCharCharCharCharCharCharCharChar">
    <w:name w:val="正文缩进1 Char Char Char Char Char Char Char Char Char"/>
    <w:basedOn w:val="a5"/>
    <w:qFormat/>
    <w:pPr>
      <w:adjustRightInd w:val="0"/>
      <w:spacing w:line="420" w:lineRule="exact"/>
      <w:ind w:leftChars="375" w:left="900"/>
      <w:jc w:val="left"/>
      <w:textAlignment w:val="baseline"/>
    </w:pPr>
    <w:rPr>
      <w:sz w:val="24"/>
      <w:szCs w:val="24"/>
    </w:rPr>
  </w:style>
  <w:style w:type="paragraph" w:customStyle="1" w:styleId="21">
    <w:name w:val="样式2"/>
    <w:basedOn w:val="a5"/>
    <w:qFormat/>
    <w:pPr>
      <w:ind w:firstLineChars="200" w:firstLine="200"/>
    </w:pPr>
    <w:rPr>
      <w:rFonts w:ascii="仿宋_GB2312" w:eastAsia="仿宋_GB2312" w:hAnsiTheme="minorHAnsi" w:cstheme="minorBidi"/>
      <w:sz w:val="28"/>
      <w:szCs w:val="22"/>
    </w:rPr>
  </w:style>
  <w:style w:type="character" w:customStyle="1" w:styleId="Charf3">
    <w:name w:val="正文内容 Char"/>
    <w:link w:val="affe"/>
    <w:qFormat/>
    <w:rPr>
      <w:kern w:val="2"/>
      <w:sz w:val="28"/>
      <w:szCs w:val="24"/>
    </w:rPr>
  </w:style>
  <w:style w:type="paragraph" w:customStyle="1" w:styleId="affe">
    <w:name w:val="正文内容"/>
    <w:basedOn w:val="a5"/>
    <w:link w:val="Charf3"/>
    <w:qFormat/>
    <w:pPr>
      <w:spacing w:beforeLines="50" w:afterLines="50" w:line="600" w:lineRule="exact"/>
      <w:ind w:firstLineChars="200" w:firstLine="200"/>
      <w:jc w:val="left"/>
    </w:pPr>
    <w:rPr>
      <w:rFonts w:ascii="Calibri" w:hAnsi="Calibri"/>
      <w:sz w:val="28"/>
      <w:szCs w:val="24"/>
    </w:rPr>
  </w:style>
  <w:style w:type="paragraph" w:customStyle="1" w:styleId="afff">
    <w:name w:val="我的正文"/>
    <w:basedOn w:val="affe"/>
    <w:qFormat/>
    <w:rPr>
      <w:rFonts w:ascii="Times New Roman" w:hAnsi="Times New Roman"/>
      <w:kern w:val="0"/>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7">
    <w:name w:val="样式7"/>
    <w:basedOn w:val="5"/>
    <w:qFormat/>
    <w:pPr>
      <w:numPr>
        <w:numId w:val="4"/>
      </w:numPr>
      <w:tabs>
        <w:tab w:val="left" w:pos="2747"/>
      </w:tabs>
      <w:spacing w:before="240" w:after="120" w:line="240" w:lineRule="auto"/>
      <w:jc w:val="both"/>
    </w:pPr>
    <w:rPr>
      <w:rFonts w:ascii="Calibri" w:eastAsia="宋体" w:hAnsi="Calibri"/>
      <w:b/>
      <w:bCs w:val="0"/>
      <w:color w:val="008000"/>
      <w:sz w:val="24"/>
      <w:szCs w:val="24"/>
    </w:rPr>
  </w:style>
  <w:style w:type="character" w:customStyle="1" w:styleId="Char2">
    <w:name w:val="正文文本 Char"/>
    <w:basedOn w:val="a6"/>
    <w:link w:val="ad"/>
    <w:qFormat/>
    <w:rPr>
      <w:rFonts w:ascii="Times New Roman" w:hAnsi="Times New Roman"/>
      <w:kern w:val="2"/>
      <w:sz w:val="21"/>
    </w:rPr>
  </w:style>
  <w:style w:type="character" w:customStyle="1" w:styleId="Char9">
    <w:name w:val="正文首行缩进 Char"/>
    <w:basedOn w:val="Char2"/>
    <w:link w:val="af7"/>
    <w:uiPriority w:val="99"/>
    <w:semiHidden/>
    <w:qFormat/>
    <w:rPr>
      <w:rFonts w:ascii="Times New Roman" w:hAnsi="Times New Roman"/>
      <w:kern w:val="2"/>
      <w:sz w:val="21"/>
    </w:rPr>
  </w:style>
  <w:style w:type="paragraph" w:customStyle="1" w:styleId="afff0">
    <w:name w:val="表格居中"/>
    <w:qFormat/>
    <w:pPr>
      <w:spacing w:beforeLines="20" w:afterLines="20"/>
      <w:textAlignment w:val="center"/>
    </w:pPr>
    <w:rPr>
      <w:kern w:val="2"/>
      <w:sz w:val="21"/>
      <w:szCs w:val="21"/>
    </w:rPr>
  </w:style>
  <w:style w:type="character" w:customStyle="1" w:styleId="Char20">
    <w:name w:val="列出段落 Char2"/>
    <w:uiPriority w:val="34"/>
    <w:qFormat/>
    <w:rPr>
      <w:kern w:val="2"/>
      <w:sz w:val="24"/>
    </w:rPr>
  </w:style>
  <w:style w:type="paragraph" w:customStyle="1" w:styleId="333CharChar3Char13CharChar1Cha">
    <w:name w:val="样式 样式 标题 3条标题3条标题标题 3 Char Char头标题 3 Char1标题 3 Char Char1 Cha......"/>
    <w:basedOn w:val="a5"/>
    <w:qFormat/>
    <w:pPr>
      <w:keepNext/>
      <w:keepLines/>
      <w:spacing w:before="140"/>
      <w:ind w:left="1820" w:hanging="420"/>
      <w:outlineLvl w:val="2"/>
    </w:pPr>
    <w:rPr>
      <w:rFonts w:eastAsia="黑体"/>
      <w:bCs/>
      <w:sz w:val="28"/>
    </w:rPr>
  </w:style>
  <w:style w:type="paragraph" w:customStyle="1" w:styleId="afff1">
    <w:name w:val="正文文~"/>
    <w:basedOn w:val="a5"/>
    <w:qFormat/>
    <w:pPr>
      <w:ind w:firstLineChars="200" w:firstLine="200"/>
    </w:pPr>
    <w:rPr>
      <w:rFonts w:cs="宋体"/>
      <w:sz w:val="24"/>
      <w:szCs w:val="24"/>
    </w:rPr>
  </w:style>
  <w:style w:type="character" w:customStyle="1" w:styleId="CharChar">
    <w:name w:val="表格 Char Char"/>
    <w:qFormat/>
    <w:rPr>
      <w:rFonts w:ascii="楷体_GB2312" w:eastAsia="楷体_GB2312" w:hAnsi="Arial" w:cs="Times New Roman"/>
      <w:bCs/>
      <w:kern w:val="2"/>
      <w:sz w:val="21"/>
      <w:szCs w:val="28"/>
    </w:rPr>
  </w:style>
  <w:style w:type="character" w:customStyle="1" w:styleId="Charf4">
    <w:name w:val="公表文 Char"/>
    <w:link w:val="afff2"/>
    <w:qFormat/>
    <w:rPr>
      <w:rFonts w:ascii="宋体" w:eastAsia="楷体_GB2312"/>
      <w:kern w:val="2"/>
      <w:sz w:val="21"/>
      <w:szCs w:val="24"/>
    </w:rPr>
  </w:style>
  <w:style w:type="paragraph" w:customStyle="1" w:styleId="afff2">
    <w:name w:val="公表文"/>
    <w:basedOn w:val="a5"/>
    <w:link w:val="Charf4"/>
    <w:qFormat/>
    <w:pPr>
      <w:adjustRightInd w:val="0"/>
      <w:snapToGrid w:val="0"/>
      <w:spacing w:beforeLines="20" w:afterLines="20"/>
    </w:pPr>
    <w:rPr>
      <w:rFonts w:ascii="宋体" w:eastAsia="楷体_GB2312" w:hAnsi="Calibri"/>
      <w:szCs w:val="24"/>
    </w:rPr>
  </w:style>
  <w:style w:type="character" w:customStyle="1" w:styleId="Charf5">
    <w:name w:val="图片 Char"/>
    <w:qFormat/>
    <w:rPr>
      <w:rFonts w:ascii="Times New Roman" w:hAnsi="Times New Roman" w:cs="Times New Roman"/>
      <w:sz w:val="28"/>
      <w:szCs w:val="20"/>
    </w:rPr>
  </w:style>
  <w:style w:type="paragraph" w:customStyle="1" w:styleId="afff3">
    <w:name w:val="图标题"/>
    <w:basedOn w:val="a5"/>
    <w:next w:val="a5"/>
    <w:qFormat/>
    <w:pPr>
      <w:spacing w:line="360" w:lineRule="auto"/>
      <w:ind w:firstLineChars="200" w:firstLine="200"/>
    </w:pPr>
    <w:rPr>
      <w:rFonts w:ascii="仿宋_GB2312" w:eastAsia="黑体" w:hAnsi="等线"/>
      <w:sz w:val="28"/>
      <w:szCs w:val="28"/>
    </w:rPr>
  </w:style>
  <w:style w:type="paragraph" w:customStyle="1" w:styleId="afff4">
    <w:name w:val="图表"/>
    <w:basedOn w:val="a5"/>
    <w:qFormat/>
    <w:pPr>
      <w:snapToGrid w:val="0"/>
      <w:spacing w:before="120" w:after="60" w:line="360" w:lineRule="atLeast"/>
      <w:ind w:firstLineChars="200" w:firstLine="200"/>
    </w:pPr>
    <w:rPr>
      <w:rFonts w:ascii="仿宋_GB2312" w:eastAsia="黑体"/>
      <w:sz w:val="28"/>
      <w:szCs w:val="24"/>
    </w:rPr>
  </w:style>
  <w:style w:type="paragraph" w:customStyle="1" w:styleId="Alt0">
    <w:name w:val="！正文 Alt+0"/>
    <w:basedOn w:val="a5"/>
    <w:qFormat/>
    <w:pPr>
      <w:ind w:firstLineChars="200" w:firstLine="200"/>
    </w:pPr>
    <w:rPr>
      <w:rFonts w:ascii="仿宋_GB2312" w:eastAsia="仿宋_GB2312"/>
      <w:sz w:val="28"/>
      <w:szCs w:val="28"/>
    </w:rPr>
  </w:style>
  <w:style w:type="paragraph" w:customStyle="1" w:styleId="afff5">
    <w:name w:val="表文"/>
    <w:basedOn w:val="a5"/>
    <w:link w:val="Charf6"/>
    <w:qFormat/>
    <w:rPr>
      <w:rFonts w:ascii="宋体" w:eastAsiaTheme="minorEastAsia" w:hAnsi="宋体" w:cstheme="minorBidi"/>
      <w:sz w:val="18"/>
      <w:szCs w:val="32"/>
    </w:rPr>
  </w:style>
  <w:style w:type="character" w:customStyle="1" w:styleId="Charf6">
    <w:name w:val="表文 Char"/>
    <w:basedOn w:val="a6"/>
    <w:link w:val="afff5"/>
    <w:qFormat/>
    <w:rPr>
      <w:rFonts w:ascii="宋体" w:eastAsiaTheme="minorEastAsia" w:hAnsi="宋体" w:cstheme="minorBidi"/>
      <w:kern w:val="2"/>
      <w:sz w:val="18"/>
      <w:szCs w:val="32"/>
    </w:rPr>
  </w:style>
  <w:style w:type="paragraph" w:customStyle="1" w:styleId="--">
    <w:name w:val="--"/>
    <w:basedOn w:val="a5"/>
    <w:qFormat/>
    <w:pPr>
      <w:ind w:firstLineChars="200" w:firstLine="200"/>
    </w:pPr>
    <w:rPr>
      <w:rFonts w:ascii="宋体" w:hAnsi="宋体"/>
      <w:szCs w:val="21"/>
    </w:rPr>
  </w:style>
  <w:style w:type="character" w:customStyle="1" w:styleId="Char1">
    <w:name w:val="批注文字 Char"/>
    <w:basedOn w:val="a6"/>
    <w:link w:val="ac"/>
    <w:uiPriority w:val="99"/>
    <w:semiHidden/>
    <w:qFormat/>
    <w:rPr>
      <w:rFonts w:ascii="Times New Roman" w:hAnsi="Times New Roman"/>
      <w:kern w:val="2"/>
      <w:sz w:val="21"/>
    </w:rPr>
  </w:style>
  <w:style w:type="character" w:customStyle="1" w:styleId="Char8">
    <w:name w:val="批注主题 Char"/>
    <w:basedOn w:val="Char1"/>
    <w:link w:val="af6"/>
    <w:uiPriority w:val="99"/>
    <w:semiHidden/>
    <w:qFormat/>
    <w:rPr>
      <w:rFonts w:ascii="Times New Roman" w:hAnsi="Times New Roman"/>
      <w:b/>
      <w:bCs/>
      <w:kern w:val="2"/>
      <w:sz w:val="21"/>
    </w:rPr>
  </w:style>
  <w:style w:type="character" w:customStyle="1" w:styleId="13">
    <w:name w:val="标题 1 字符"/>
    <w:basedOn w:val="a6"/>
    <w:uiPriority w:val="9"/>
    <w:qFormat/>
    <w:rPr>
      <w:b/>
      <w:bCs/>
      <w:kern w:val="44"/>
      <w:sz w:val="44"/>
      <w:szCs w:val="44"/>
    </w:rPr>
  </w:style>
  <w:style w:type="character" w:customStyle="1" w:styleId="7Char">
    <w:name w:val="标题 7 Char"/>
    <w:basedOn w:val="a6"/>
    <w:link w:val="71"/>
    <w:uiPriority w:val="9"/>
    <w:qFormat/>
    <w:rPr>
      <w:rFonts w:eastAsia="仿宋_GB2312"/>
      <w:b/>
      <w:bCs/>
      <w:kern w:val="2"/>
      <w:sz w:val="24"/>
      <w:szCs w:val="24"/>
    </w:rPr>
  </w:style>
  <w:style w:type="character" w:customStyle="1" w:styleId="8Char">
    <w:name w:val="标题 8 Char"/>
    <w:basedOn w:val="a6"/>
    <w:link w:val="8"/>
    <w:uiPriority w:val="9"/>
    <w:semiHidden/>
    <w:qFormat/>
    <w:rPr>
      <w:rFonts w:ascii="Cambria" w:hAnsi="Cambria"/>
      <w:kern w:val="2"/>
      <w:sz w:val="24"/>
      <w:szCs w:val="24"/>
    </w:rPr>
  </w:style>
  <w:style w:type="character" w:customStyle="1" w:styleId="9Char">
    <w:name w:val="标题 9 Char"/>
    <w:basedOn w:val="a6"/>
    <w:link w:val="9"/>
    <w:uiPriority w:val="9"/>
    <w:semiHidden/>
    <w:qFormat/>
    <w:rPr>
      <w:rFonts w:ascii="Cambria" w:hAnsi="Cambria"/>
      <w:kern w:val="2"/>
      <w:sz w:val="21"/>
      <w:szCs w:val="21"/>
    </w:rPr>
  </w:style>
  <w:style w:type="paragraph" w:customStyle="1" w:styleId="afff6">
    <w:name w:val="正文图标题"/>
    <w:next w:val="a5"/>
    <w:qFormat/>
    <w:pPr>
      <w:tabs>
        <w:tab w:val="left" w:pos="1140"/>
      </w:tabs>
      <w:ind w:left="840" w:hanging="420"/>
    </w:pPr>
    <w:rPr>
      <w:rFonts w:ascii="黑体" w:eastAsia="黑体"/>
      <w:sz w:val="21"/>
    </w:rPr>
  </w:style>
  <w:style w:type="paragraph" w:customStyle="1" w:styleId="afff7">
    <w:name w:val="表格标题"/>
    <w:basedOn w:val="a5"/>
    <w:qFormat/>
    <w:pPr>
      <w:adjustRightInd w:val="0"/>
      <w:snapToGrid w:val="0"/>
      <w:spacing w:before="60" w:line="360" w:lineRule="auto"/>
    </w:pPr>
    <w:rPr>
      <w:rFonts w:eastAsia="仿宋_GB2312"/>
      <w:b/>
      <w:kern w:val="0"/>
      <w:szCs w:val="24"/>
    </w:rPr>
  </w:style>
  <w:style w:type="paragraph" w:customStyle="1" w:styleId="14">
    <w:name w:val="表格文字1"/>
    <w:basedOn w:val="afff8"/>
    <w:qFormat/>
    <w:pPr>
      <w:widowControl/>
      <w:jc w:val="center"/>
    </w:pPr>
    <w:rPr>
      <w:rFonts w:eastAsia="仿宋_GB2312"/>
      <w:kern w:val="0"/>
      <w:sz w:val="18"/>
      <w:szCs w:val="22"/>
    </w:rPr>
  </w:style>
  <w:style w:type="paragraph" w:styleId="afff8">
    <w:name w:val="No Spacing"/>
    <w:uiPriority w:val="9"/>
    <w:semiHidden/>
    <w:qFormat/>
    <w:pPr>
      <w:widowControl w:val="0"/>
      <w:jc w:val="both"/>
    </w:pPr>
    <w:rPr>
      <w:kern w:val="2"/>
      <w:sz w:val="21"/>
    </w:rPr>
  </w:style>
  <w:style w:type="paragraph" w:customStyle="1" w:styleId="111">
    <w:name w:val="正文111"/>
    <w:basedOn w:val="a5"/>
    <w:link w:val="111Char"/>
    <w:qFormat/>
    <w:pPr>
      <w:spacing w:beforeLines="50" w:afterLines="50" w:line="360" w:lineRule="auto"/>
      <w:ind w:firstLineChars="200" w:firstLine="200"/>
      <w:jc w:val="left"/>
    </w:pPr>
    <w:rPr>
      <w:rFonts w:ascii="宋体" w:hAnsi="宋体" w:cs="仿宋"/>
      <w:sz w:val="24"/>
      <w:szCs w:val="24"/>
    </w:rPr>
  </w:style>
  <w:style w:type="character" w:customStyle="1" w:styleId="111Char">
    <w:name w:val="正文111 Char"/>
    <w:link w:val="111"/>
    <w:qFormat/>
    <w:rPr>
      <w:rFonts w:ascii="宋体" w:hAnsi="宋体" w:cs="仿宋"/>
      <w:kern w:val="2"/>
      <w:sz w:val="24"/>
      <w:szCs w:val="24"/>
    </w:rPr>
  </w:style>
  <w:style w:type="paragraph" w:customStyle="1" w:styleId="NNNNN">
    <w:name w:val="正文NNNNN"/>
    <w:basedOn w:val="a5"/>
    <w:qFormat/>
    <w:pPr>
      <w:ind w:firstLineChars="200" w:firstLine="200"/>
    </w:pPr>
    <w:rPr>
      <w:rFonts w:ascii="仿宋_GB2312" w:eastAsia="仿宋_GB2312"/>
      <w:sz w:val="28"/>
    </w:rPr>
  </w:style>
  <w:style w:type="paragraph" w:customStyle="1" w:styleId="00NNNNN">
    <w:name w:val="00正文NNNNN"/>
    <w:basedOn w:val="a5"/>
    <w:link w:val="00NNNNNChar"/>
    <w:qFormat/>
    <w:pPr>
      <w:ind w:firstLineChars="200" w:firstLine="200"/>
    </w:pPr>
    <w:rPr>
      <w:rFonts w:eastAsia="仿宋_GB2312"/>
      <w:sz w:val="28"/>
    </w:rPr>
  </w:style>
  <w:style w:type="character" w:customStyle="1" w:styleId="00NNNNNChar">
    <w:name w:val="00正文NNNNN Char"/>
    <w:basedOn w:val="a6"/>
    <w:link w:val="00NNNNN"/>
    <w:qFormat/>
    <w:rPr>
      <w:rFonts w:ascii="Times New Roman" w:eastAsia="仿宋_GB2312" w:hAnsi="Times New Roman"/>
      <w:kern w:val="2"/>
      <w:sz w:val="28"/>
    </w:rPr>
  </w:style>
  <w:style w:type="character" w:customStyle="1" w:styleId="Char14">
    <w:name w:val="表格内容 Char1"/>
    <w:basedOn w:val="a6"/>
    <w:uiPriority w:val="2"/>
    <w:qFormat/>
    <w:rPr>
      <w:rFonts w:ascii="楷体_GB2312" w:eastAsia="楷体_GB2312" w:hAnsi="楷体" w:cs="Times New Roman"/>
      <w:color w:val="000000" w:themeColor="text1"/>
      <w:sz w:val="18"/>
    </w:rPr>
  </w:style>
  <w:style w:type="paragraph" w:customStyle="1" w:styleId="77NNNN">
    <w:name w:val="77表格NNNN"/>
    <w:basedOn w:val="a5"/>
    <w:qFormat/>
    <w:pPr>
      <w:spacing w:line="0" w:lineRule="atLeast"/>
    </w:pPr>
    <w:rPr>
      <w:rFonts w:ascii="楷体_GB2312" w:eastAsia="楷体_GB2312" w:cs="宋体"/>
      <w:color w:val="000000"/>
      <w:kern w:val="0"/>
    </w:rPr>
  </w:style>
  <w:style w:type="paragraph" w:customStyle="1" w:styleId="67a">
    <w:name w:val="67  a"/>
    <w:basedOn w:val="a5"/>
    <w:link w:val="67aChar"/>
    <w:qFormat/>
    <w:pPr>
      <w:ind w:firstLineChars="200" w:firstLine="200"/>
      <w:outlineLvl w:val="6"/>
    </w:pPr>
    <w:rPr>
      <w:rFonts w:ascii="仿宋_GB2312" w:eastAsia="仿宋_GB2312" w:cstheme="minorBidi"/>
      <w:sz w:val="28"/>
      <w:szCs w:val="28"/>
    </w:rPr>
  </w:style>
  <w:style w:type="character" w:customStyle="1" w:styleId="67aChar">
    <w:name w:val="67  a Char"/>
    <w:basedOn w:val="a6"/>
    <w:link w:val="67a"/>
    <w:qFormat/>
    <w:rPr>
      <w:rFonts w:ascii="仿宋_GB2312" w:eastAsia="仿宋_GB2312" w:hAnsi="Times New Roman" w:cstheme="minorBidi"/>
      <w:kern w:val="2"/>
      <w:sz w:val="28"/>
      <w:szCs w:val="28"/>
    </w:rPr>
  </w:style>
  <w:style w:type="paragraph" w:customStyle="1" w:styleId="a1">
    <w:name w:val="小明 标题四"/>
    <w:basedOn w:val="a5"/>
    <w:qFormat/>
    <w:pPr>
      <w:numPr>
        <w:ilvl w:val="3"/>
        <w:numId w:val="5"/>
      </w:numPr>
      <w:jc w:val="left"/>
      <w:outlineLvl w:val="3"/>
    </w:pPr>
    <w:rPr>
      <w:rFonts w:ascii="Arial" w:hAnsi="Arial"/>
      <w:bCs/>
      <w:color w:val="000000"/>
      <w:sz w:val="28"/>
      <w:szCs w:val="28"/>
    </w:rPr>
  </w:style>
  <w:style w:type="paragraph" w:customStyle="1" w:styleId="a0">
    <w:name w:val="小明标题一"/>
    <w:basedOn w:val="a5"/>
    <w:qFormat/>
    <w:pPr>
      <w:keepNext/>
      <w:keepLines/>
      <w:numPr>
        <w:numId w:val="5"/>
      </w:numPr>
      <w:tabs>
        <w:tab w:val="left" w:pos="280"/>
      </w:tabs>
      <w:adjustRightInd w:val="0"/>
      <w:snapToGrid w:val="0"/>
      <w:spacing w:before="240" w:after="240"/>
      <w:outlineLvl w:val="0"/>
    </w:pPr>
    <w:rPr>
      <w:rFonts w:ascii="Arial" w:eastAsia="黑体" w:hAnsi="Arial"/>
      <w:bCs/>
      <w:kern w:val="44"/>
      <w:sz w:val="36"/>
      <w:szCs w:val="36"/>
    </w:rPr>
  </w:style>
  <w:style w:type="paragraph" w:customStyle="1" w:styleId="112">
    <w:name w:val="样式 表头 + 首行缩进:  1 字符1"/>
    <w:basedOn w:val="a3"/>
    <w:qFormat/>
    <w:pPr>
      <w:numPr>
        <w:ilvl w:val="0"/>
        <w:numId w:val="0"/>
      </w:numPr>
      <w:spacing w:beforeLines="0"/>
      <w:ind w:firstLineChars="100" w:firstLine="100"/>
      <w:outlineLvl w:val="6"/>
    </w:pPr>
    <w:rPr>
      <w:rFonts w:cs="宋体"/>
      <w:color w:val="000000" w:themeColor="text1"/>
      <w:szCs w:val="20"/>
    </w:rPr>
  </w:style>
  <w:style w:type="paragraph" w:customStyle="1" w:styleId="GB231228">
    <w:name w:val="样式 (中文) 楷体_GB2312 四号 行距: 固定值 28 磅"/>
    <w:basedOn w:val="a5"/>
    <w:qFormat/>
    <w:pPr>
      <w:ind w:firstLineChars="200" w:firstLine="200"/>
    </w:pPr>
    <w:rPr>
      <w:rFonts w:eastAsia="楷体_GB2312" w:cs="宋体"/>
      <w:sz w:val="28"/>
      <w:szCs w:val="28"/>
    </w:rPr>
  </w:style>
  <w:style w:type="paragraph" w:customStyle="1" w:styleId="16">
    <w:name w:val="修订1"/>
    <w:hidden/>
    <w:uiPriority w:val="99"/>
    <w:semiHidden/>
    <w:qFormat/>
    <w:rPr>
      <w:kern w:val="2"/>
      <w:sz w:val="21"/>
    </w:rPr>
  </w:style>
  <w:style w:type="paragraph" w:customStyle="1" w:styleId="220">
    <w:name w:val="样式 样式 首行缩进:  2 字符 + 首行缩进:  2 字符"/>
    <w:basedOn w:val="a5"/>
    <w:qFormat/>
    <w:pPr>
      <w:ind w:firstLineChars="200" w:firstLine="200"/>
    </w:pPr>
    <w:rPr>
      <w:rFonts w:ascii="仿宋_GB2312" w:eastAsia="仿宋_GB2312" w:hAnsi="仿宋" w:cs="宋体"/>
      <w:sz w:val="28"/>
    </w:rPr>
  </w:style>
  <w:style w:type="paragraph" w:customStyle="1" w:styleId="05">
    <w:name w:val="样式 表头 + 段前: 0.5 行"/>
    <w:basedOn w:val="a3"/>
    <w:qFormat/>
    <w:pPr>
      <w:numPr>
        <w:ilvl w:val="0"/>
        <w:numId w:val="0"/>
      </w:numPr>
      <w:spacing w:beforeLines="0"/>
      <w:ind w:firstLineChars="100" w:firstLine="100"/>
      <w:outlineLvl w:val="6"/>
    </w:pPr>
    <w:rPr>
      <w:rFonts w:cs="宋体"/>
      <w:szCs w:val="20"/>
    </w:rPr>
  </w:style>
  <w:style w:type="paragraph" w:customStyle="1" w:styleId="a">
    <w:name w:val="列表项目编号"/>
    <w:basedOn w:val="a9"/>
    <w:qFormat/>
    <w:pPr>
      <w:numPr>
        <w:numId w:val="6"/>
      </w:numPr>
      <w:tabs>
        <w:tab w:val="clear" w:pos="620"/>
      </w:tabs>
      <w:snapToGrid w:val="0"/>
      <w:ind w:left="879" w:firstLineChars="0" w:hanging="318"/>
      <w:jc w:val="left"/>
    </w:pPr>
    <w:rPr>
      <w:kern w:val="0"/>
      <w:sz w:val="28"/>
    </w:rPr>
  </w:style>
  <w:style w:type="character" w:customStyle="1" w:styleId="1111Char">
    <w:name w:val="1111表格 Char"/>
    <w:link w:val="1111"/>
    <w:qFormat/>
    <w:rPr>
      <w:rFonts w:ascii="楷体_GB2312" w:eastAsia="楷体_GB2312" w:hAnsi="Arial"/>
      <w:bCs/>
      <w:szCs w:val="28"/>
    </w:rPr>
  </w:style>
  <w:style w:type="paragraph" w:customStyle="1" w:styleId="1111">
    <w:name w:val="1111表格"/>
    <w:basedOn w:val="a3"/>
    <w:link w:val="1111Char"/>
    <w:qFormat/>
    <w:pPr>
      <w:numPr>
        <w:ilvl w:val="0"/>
        <w:numId w:val="0"/>
      </w:numPr>
      <w:spacing w:beforeLines="0" w:after="0" w:line="0" w:lineRule="atLeast"/>
    </w:pPr>
    <w:rPr>
      <w:rFonts w:ascii="楷体_GB2312" w:eastAsia="楷体_GB2312" w:hAnsi="Arial"/>
      <w:bCs/>
      <w:kern w:val="0"/>
      <w:sz w:val="20"/>
      <w:szCs w:val="28"/>
    </w:rPr>
  </w:style>
  <w:style w:type="paragraph" w:customStyle="1" w:styleId="font5">
    <w:name w:val="font5"/>
    <w:basedOn w:val="a5"/>
    <w:qFormat/>
    <w:pPr>
      <w:spacing w:before="100" w:beforeAutospacing="1" w:after="100" w:afterAutospacing="1"/>
      <w:jc w:val="left"/>
    </w:pPr>
    <w:rPr>
      <w:rFonts w:ascii="宋体" w:hAnsi="宋体" w:cs="宋体"/>
      <w:kern w:val="0"/>
      <w:sz w:val="18"/>
      <w:szCs w:val="18"/>
    </w:rPr>
  </w:style>
  <w:style w:type="paragraph" w:customStyle="1" w:styleId="font6">
    <w:name w:val="font6"/>
    <w:basedOn w:val="a5"/>
    <w:qFormat/>
    <w:pPr>
      <w:spacing w:before="100" w:beforeAutospacing="1" w:after="100" w:afterAutospacing="1"/>
      <w:jc w:val="left"/>
    </w:pPr>
    <w:rPr>
      <w:rFonts w:ascii="宋体" w:hAnsi="宋体" w:cs="宋体"/>
      <w:kern w:val="0"/>
      <w:sz w:val="18"/>
      <w:szCs w:val="18"/>
    </w:rPr>
  </w:style>
  <w:style w:type="paragraph" w:customStyle="1" w:styleId="font7">
    <w:name w:val="font7"/>
    <w:basedOn w:val="a5"/>
    <w:qFormat/>
    <w:pPr>
      <w:spacing w:before="100" w:beforeAutospacing="1" w:after="100" w:afterAutospacing="1"/>
      <w:jc w:val="left"/>
    </w:pPr>
    <w:rPr>
      <w:kern w:val="0"/>
      <w:sz w:val="18"/>
      <w:szCs w:val="18"/>
    </w:rPr>
  </w:style>
  <w:style w:type="paragraph" w:customStyle="1" w:styleId="font8">
    <w:name w:val="font8"/>
    <w:basedOn w:val="a5"/>
    <w:qFormat/>
    <w:pPr>
      <w:spacing w:before="100" w:beforeAutospacing="1" w:after="100" w:afterAutospacing="1"/>
      <w:jc w:val="left"/>
    </w:pPr>
    <w:rPr>
      <w:rFonts w:ascii="楷体_GB2312" w:eastAsia="楷体_GB2312" w:hAnsi="宋体" w:cs="宋体"/>
      <w:kern w:val="0"/>
      <w:sz w:val="18"/>
      <w:szCs w:val="18"/>
    </w:rPr>
  </w:style>
  <w:style w:type="paragraph" w:customStyle="1" w:styleId="font9">
    <w:name w:val="font9"/>
    <w:basedOn w:val="a5"/>
    <w:qFormat/>
    <w:pPr>
      <w:spacing w:before="100" w:beforeAutospacing="1" w:after="100" w:afterAutospacing="1"/>
      <w:jc w:val="left"/>
    </w:pPr>
    <w:rPr>
      <w:rFonts w:ascii="楷体_GB2312" w:eastAsia="楷体_GB2312" w:hAnsi="宋体" w:cs="宋体"/>
      <w:color w:val="000000"/>
      <w:kern w:val="0"/>
      <w:sz w:val="18"/>
      <w:szCs w:val="18"/>
    </w:rPr>
  </w:style>
  <w:style w:type="paragraph" w:customStyle="1" w:styleId="font10">
    <w:name w:val="font10"/>
    <w:basedOn w:val="a5"/>
    <w:qFormat/>
    <w:pPr>
      <w:spacing w:before="100" w:beforeAutospacing="1" w:after="100" w:afterAutospacing="1"/>
      <w:jc w:val="left"/>
    </w:pPr>
    <w:rPr>
      <w:kern w:val="0"/>
      <w:sz w:val="18"/>
      <w:szCs w:val="18"/>
    </w:rPr>
  </w:style>
  <w:style w:type="paragraph" w:customStyle="1" w:styleId="font11">
    <w:name w:val="font11"/>
    <w:basedOn w:val="a5"/>
    <w:qFormat/>
    <w:pPr>
      <w:spacing w:before="100" w:beforeAutospacing="1" w:after="100" w:afterAutospacing="1"/>
      <w:jc w:val="left"/>
    </w:pPr>
    <w:rPr>
      <w:color w:val="000000"/>
      <w:kern w:val="0"/>
      <w:sz w:val="18"/>
      <w:szCs w:val="18"/>
    </w:rPr>
  </w:style>
  <w:style w:type="paragraph" w:customStyle="1" w:styleId="font12">
    <w:name w:val="font12"/>
    <w:basedOn w:val="a5"/>
    <w:qFormat/>
    <w:pPr>
      <w:spacing w:before="100" w:beforeAutospacing="1" w:after="100" w:afterAutospacing="1"/>
      <w:jc w:val="left"/>
    </w:pPr>
    <w:rPr>
      <w:color w:val="000000"/>
      <w:kern w:val="0"/>
      <w:sz w:val="18"/>
      <w:szCs w:val="18"/>
    </w:rPr>
  </w:style>
  <w:style w:type="paragraph" w:customStyle="1" w:styleId="font13">
    <w:name w:val="font13"/>
    <w:basedOn w:val="a5"/>
    <w:qFormat/>
    <w:pPr>
      <w:spacing w:before="100" w:beforeAutospacing="1" w:after="100" w:afterAutospacing="1"/>
      <w:jc w:val="left"/>
    </w:pPr>
    <w:rPr>
      <w:color w:val="000000"/>
      <w:kern w:val="0"/>
      <w:szCs w:val="21"/>
    </w:rPr>
  </w:style>
  <w:style w:type="paragraph" w:customStyle="1" w:styleId="font14">
    <w:name w:val="font14"/>
    <w:basedOn w:val="a5"/>
    <w:qFormat/>
    <w:pPr>
      <w:spacing w:before="100" w:beforeAutospacing="1" w:after="100" w:afterAutospacing="1"/>
      <w:jc w:val="left"/>
    </w:pPr>
    <w:rPr>
      <w:rFonts w:ascii="楷体_GB2312" w:eastAsia="楷体_GB2312" w:hAnsi="宋体" w:cs="宋体"/>
      <w:color w:val="000000"/>
      <w:kern w:val="0"/>
      <w:szCs w:val="21"/>
    </w:rPr>
  </w:style>
  <w:style w:type="paragraph" w:customStyle="1" w:styleId="xl63">
    <w:name w:val="xl6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4">
    <w:name w:val="xl64"/>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5">
    <w:name w:val="xl65"/>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6">
    <w:name w:val="xl66"/>
    <w:basedOn w:val="a5"/>
    <w:qFormat/>
    <w:pPr>
      <w:spacing w:before="100" w:beforeAutospacing="1" w:after="100" w:afterAutospacing="1"/>
    </w:pPr>
    <w:rPr>
      <w:kern w:val="0"/>
      <w:sz w:val="18"/>
      <w:szCs w:val="18"/>
    </w:rPr>
  </w:style>
  <w:style w:type="paragraph" w:customStyle="1" w:styleId="xl67">
    <w:name w:val="xl67"/>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68">
    <w:name w:val="xl68"/>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69">
    <w:name w:val="xl69"/>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0">
    <w:name w:val="xl70"/>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71">
    <w:name w:val="xl71"/>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2">
    <w:name w:val="xl72"/>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73">
    <w:name w:val="xl7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4"/>
      <w:szCs w:val="24"/>
    </w:rPr>
  </w:style>
  <w:style w:type="paragraph" w:customStyle="1" w:styleId="113">
    <w:name w:val="样式 11 磅 居中"/>
    <w:basedOn w:val="a5"/>
    <w:qFormat/>
    <w:rPr>
      <w:rFonts w:eastAsia="黑体" w:cs="宋体"/>
      <w:sz w:val="24"/>
    </w:rPr>
  </w:style>
  <w:style w:type="paragraph" w:customStyle="1" w:styleId="xl74">
    <w:name w:val="xl74"/>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75">
    <w:name w:val="xl75"/>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76">
    <w:name w:val="xl76"/>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7">
    <w:name w:val="xl77"/>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8">
    <w:name w:val="xl78"/>
    <w:basedOn w:val="a5"/>
    <w:qFormat/>
    <w:pPr>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18"/>
      <w:szCs w:val="18"/>
    </w:rPr>
  </w:style>
  <w:style w:type="paragraph" w:customStyle="1" w:styleId="xl79">
    <w:name w:val="xl79"/>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0">
    <w:name w:val="xl80"/>
    <w:basedOn w:val="a5"/>
    <w:qFormat/>
    <w:pPr>
      <w:spacing w:before="100" w:beforeAutospacing="1" w:after="100" w:afterAutospacing="1"/>
    </w:pPr>
    <w:rPr>
      <w:kern w:val="0"/>
      <w:sz w:val="18"/>
      <w:szCs w:val="18"/>
    </w:rPr>
  </w:style>
  <w:style w:type="paragraph" w:customStyle="1" w:styleId="xl81">
    <w:name w:val="xl81"/>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2">
    <w:name w:val="xl82"/>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3">
    <w:name w:val="xl8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4">
    <w:name w:val="xl84"/>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5">
    <w:name w:val="xl85"/>
    <w:basedOn w:val="a5"/>
    <w:qFormat/>
    <w:pPr>
      <w:pBdr>
        <w:top w:val="single" w:sz="4" w:space="0" w:color="auto"/>
        <w:left w:val="single" w:sz="4" w:space="0" w:color="auto"/>
        <w:bottom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6">
    <w:name w:val="xl86"/>
    <w:basedOn w:val="a5"/>
    <w:qFormat/>
    <w:pPr>
      <w:pBdr>
        <w:top w:val="single" w:sz="4" w:space="0" w:color="auto"/>
        <w:bottom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7">
    <w:name w:val="xl87"/>
    <w:basedOn w:val="a5"/>
    <w:qFormat/>
    <w:pPr>
      <w:pBdr>
        <w:top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character" w:customStyle="1" w:styleId="Char21">
    <w:name w:val="表头 Char2"/>
    <w:basedOn w:val="a6"/>
    <w:uiPriority w:val="2"/>
    <w:qFormat/>
    <w:rPr>
      <w:rFonts w:ascii="黑体" w:eastAsia="黑体" w:hAnsi="黑体"/>
      <w:kern w:val="2"/>
      <w:sz w:val="24"/>
      <w:szCs w:val="24"/>
    </w:rPr>
  </w:style>
  <w:style w:type="paragraph" w:customStyle="1" w:styleId="050">
    <w:name w:val="样式 表头 + 红色 段前: 0.5 行"/>
    <w:basedOn w:val="a3"/>
    <w:qFormat/>
    <w:pPr>
      <w:numPr>
        <w:ilvl w:val="0"/>
        <w:numId w:val="0"/>
      </w:numPr>
      <w:spacing w:beforeLines="0"/>
      <w:outlineLvl w:val="6"/>
    </w:pPr>
    <w:rPr>
      <w:rFonts w:cs="宋体"/>
      <w:color w:val="FF0000"/>
      <w:szCs w:val="20"/>
    </w:rPr>
  </w:style>
  <w:style w:type="table" w:customStyle="1" w:styleId="17">
    <w:name w:val="网格型1"/>
    <w:basedOn w:val="a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a5"/>
    <w:qFormat/>
    <w:pPr>
      <w:spacing w:before="100" w:beforeAutospacing="1" w:after="100" w:afterAutospacing="1"/>
      <w:jc w:val="left"/>
    </w:pPr>
    <w:rPr>
      <w:color w:val="000000"/>
      <w:kern w:val="0"/>
      <w:szCs w:val="21"/>
    </w:rPr>
  </w:style>
  <w:style w:type="paragraph" w:customStyle="1" w:styleId="font16">
    <w:name w:val="font16"/>
    <w:basedOn w:val="a5"/>
    <w:qFormat/>
    <w:pPr>
      <w:spacing w:before="100" w:beforeAutospacing="1" w:after="100" w:afterAutospacing="1"/>
      <w:jc w:val="left"/>
    </w:pPr>
    <w:rPr>
      <w:color w:val="000000"/>
      <w:kern w:val="0"/>
      <w:szCs w:val="21"/>
    </w:rPr>
  </w:style>
  <w:style w:type="paragraph" w:customStyle="1" w:styleId="xl88">
    <w:name w:val="xl88"/>
    <w:basedOn w:val="a5"/>
    <w:qFormat/>
    <w:pPr>
      <w:pBdr>
        <w:top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03">
    <w:name w:val="标题03"/>
    <w:basedOn w:val="a5"/>
    <w:qFormat/>
    <w:pPr>
      <w:spacing w:line="460" w:lineRule="exact"/>
      <w:outlineLvl w:val="2"/>
    </w:pPr>
    <w:rPr>
      <w:rFonts w:ascii="Arial" w:eastAsia="方正小标宋_GBK" w:hAnsi="Arial" w:cstheme="minorBidi"/>
      <w:sz w:val="24"/>
      <w:szCs w:val="22"/>
    </w:rPr>
  </w:style>
  <w:style w:type="paragraph" w:customStyle="1" w:styleId="04">
    <w:name w:val="标题04"/>
    <w:basedOn w:val="03"/>
    <w:qFormat/>
    <w:pPr>
      <w:outlineLvl w:val="3"/>
    </w:pPr>
    <w:rPr>
      <w:rFonts w:eastAsia="宋体"/>
    </w:rPr>
  </w:style>
  <w:style w:type="character" w:customStyle="1" w:styleId="Char4">
    <w:name w:val="日期 Char"/>
    <w:basedOn w:val="a6"/>
    <w:link w:val="af0"/>
    <w:uiPriority w:val="99"/>
    <w:semiHidden/>
    <w:qFormat/>
    <w:rPr>
      <w:rFonts w:ascii="Times New Roman" w:hAnsi="Times New Roman"/>
      <w:kern w:val="2"/>
      <w:sz w:val="21"/>
    </w:rPr>
  </w:style>
  <w:style w:type="paragraph" w:customStyle="1" w:styleId="242">
    <w:name w:val="样式 样式 首行缩进:  2 字符4 + 首行缩进:  2 字符"/>
    <w:basedOn w:val="a5"/>
    <w:qFormat/>
    <w:pPr>
      <w:ind w:firstLineChars="200" w:firstLine="200"/>
    </w:pPr>
    <w:rPr>
      <w:rFonts w:ascii="仿宋_GB2312" w:eastAsia="仿宋_GB2312" w:hAnsiTheme="minorHAnsi" w:cs="宋体"/>
      <w:kern w:val="0"/>
      <w:sz w:val="28"/>
      <w:szCs w:val="22"/>
    </w:rPr>
  </w:style>
  <w:style w:type="paragraph" w:customStyle="1" w:styleId="222">
    <w:name w:val="样式 样式 首行缩进:  2 字符2 + 首行缩进:  2 字符"/>
    <w:basedOn w:val="a5"/>
    <w:qFormat/>
    <w:pPr>
      <w:ind w:firstLineChars="200" w:firstLine="200"/>
    </w:pPr>
    <w:rPr>
      <w:rFonts w:ascii="楷体_GB2312" w:eastAsia="楷体_GB2312" w:hAnsiTheme="minorHAnsi" w:cs="宋体"/>
      <w:sz w:val="28"/>
      <w:szCs w:val="28"/>
    </w:rPr>
  </w:style>
  <w:style w:type="character" w:customStyle="1" w:styleId="Char15">
    <w:name w:val="报告正文 Char1"/>
    <w:link w:val="afff9"/>
    <w:qFormat/>
    <w:locked/>
    <w:rPr>
      <w:rFonts w:ascii="Times New Roman" w:hAnsi="Times New Roman"/>
      <w:sz w:val="24"/>
    </w:rPr>
  </w:style>
  <w:style w:type="paragraph" w:customStyle="1" w:styleId="afff9">
    <w:name w:val="报告正文"/>
    <w:basedOn w:val="a5"/>
    <w:link w:val="Char15"/>
    <w:qFormat/>
    <w:pPr>
      <w:spacing w:line="480" w:lineRule="exact"/>
      <w:ind w:firstLineChars="200" w:firstLine="560"/>
    </w:pPr>
    <w:rPr>
      <w:kern w:val="0"/>
      <w:sz w:val="24"/>
    </w:rPr>
  </w:style>
  <w:style w:type="character" w:customStyle="1" w:styleId="1a">
    <w:name w:val="不明显参考1"/>
    <w:basedOn w:val="a6"/>
    <w:uiPriority w:val="31"/>
    <w:qFormat/>
    <w:rPr>
      <w:smallCaps/>
      <w:color w:val="595959" w:themeColor="text1" w:themeTint="A6"/>
    </w:rPr>
  </w:style>
  <w:style w:type="paragraph" w:customStyle="1" w:styleId="70">
    <w:name w:val="标题7"/>
    <w:basedOn w:val="a5"/>
    <w:next w:val="a5"/>
    <w:uiPriority w:val="99"/>
    <w:qFormat/>
    <w:pPr>
      <w:numPr>
        <w:numId w:val="7"/>
      </w:numPr>
      <w:spacing w:line="360" w:lineRule="auto"/>
      <w:ind w:left="0" w:firstLineChars="200" w:firstLine="200"/>
    </w:pPr>
    <w:rPr>
      <w:sz w:val="24"/>
      <w:szCs w:val="21"/>
    </w:rPr>
  </w:style>
  <w:style w:type="paragraph" w:customStyle="1" w:styleId="a2">
    <w:name w:val="示例"/>
    <w:next w:val="a5"/>
    <w:qFormat/>
    <w:pPr>
      <w:numPr>
        <w:numId w:val="8"/>
      </w:numPr>
      <w:tabs>
        <w:tab w:val="left" w:pos="816"/>
        <w:tab w:val="left" w:pos="1280"/>
      </w:tabs>
      <w:ind w:left="1280" w:firstLineChars="233" w:firstLine="419"/>
      <w:jc w:val="both"/>
    </w:pPr>
    <w:rPr>
      <w:rFonts w:ascii="宋体"/>
      <w:sz w:val="18"/>
    </w:rPr>
  </w:style>
  <w:style w:type="paragraph" w:customStyle="1" w:styleId="zw">
    <w:name w:val="@zw"/>
    <w:basedOn w:val="a5"/>
    <w:link w:val="zwChar"/>
    <w:qFormat/>
    <w:pPr>
      <w:ind w:firstLineChars="200" w:firstLine="560"/>
    </w:pPr>
    <w:rPr>
      <w:rFonts w:ascii="仿宋_GB2312" w:eastAsia="仿宋_GB2312"/>
      <w:sz w:val="28"/>
      <w:szCs w:val="30"/>
    </w:rPr>
  </w:style>
  <w:style w:type="character" w:customStyle="1" w:styleId="zwChar">
    <w:name w:val="@zw Char"/>
    <w:link w:val="zw"/>
    <w:qFormat/>
    <w:rPr>
      <w:rFonts w:ascii="仿宋_GB2312" w:eastAsia="仿宋_GB2312" w:hAnsi="Times New Roman"/>
      <w:kern w:val="2"/>
      <w:sz w:val="28"/>
      <w:szCs w:val="30"/>
    </w:rPr>
  </w:style>
  <w:style w:type="paragraph" w:customStyle="1" w:styleId="JY">
    <w:name w:val="正文JY"/>
    <w:basedOn w:val="a5"/>
    <w:link w:val="JYChar"/>
    <w:uiPriority w:val="99"/>
    <w:qFormat/>
    <w:pPr>
      <w:spacing w:line="460" w:lineRule="exact"/>
      <w:ind w:firstLineChars="200" w:firstLine="480"/>
    </w:pPr>
    <w:rPr>
      <w:sz w:val="24"/>
      <w:szCs w:val="28"/>
    </w:rPr>
  </w:style>
  <w:style w:type="character" w:customStyle="1" w:styleId="JYChar">
    <w:name w:val="正文JY Char"/>
    <w:basedOn w:val="a6"/>
    <w:link w:val="JY"/>
    <w:uiPriority w:val="99"/>
    <w:qFormat/>
    <w:rPr>
      <w:rFonts w:ascii="Times New Roman" w:hAnsi="Times New Roman"/>
      <w:kern w:val="2"/>
      <w:sz w:val="24"/>
      <w:szCs w:val="28"/>
    </w:rPr>
  </w:style>
  <w:style w:type="character" w:customStyle="1" w:styleId="Char3">
    <w:name w:val="正文文本缩进 Char"/>
    <w:basedOn w:val="a6"/>
    <w:link w:val="ae"/>
    <w:uiPriority w:val="99"/>
    <w:semiHidden/>
    <w:qFormat/>
    <w:rPr>
      <w:rFonts w:ascii="Times New Roman" w:hAnsi="Times New Roman"/>
      <w:kern w:val="2"/>
      <w:sz w:val="21"/>
    </w:rPr>
  </w:style>
  <w:style w:type="paragraph" w:customStyle="1" w:styleId="CharCharCharCharCharCharChar">
    <w:name w:val="Char Char Char Char Char Char Char"/>
    <w:basedOn w:val="a5"/>
    <w:qFormat/>
    <w:pPr>
      <w:spacing w:after="160" w:line="240" w:lineRule="exact"/>
      <w:jc w:val="left"/>
    </w:pPr>
    <w:rPr>
      <w:rFonts w:ascii="Verdana" w:eastAsia="仿宋_GB2312" w:hAnsi="Verdana" w:cs="宋体"/>
      <w:color w:val="000000"/>
      <w:kern w:val="0"/>
      <w:sz w:val="20"/>
      <w:lang w:eastAsia="en-US"/>
    </w:rPr>
  </w:style>
  <w:style w:type="paragraph" w:customStyle="1" w:styleId="Char22">
    <w:name w:val="Char2"/>
    <w:basedOn w:val="a5"/>
    <w:qFormat/>
    <w:pPr>
      <w:spacing w:after="160" w:line="240" w:lineRule="exact"/>
      <w:jc w:val="left"/>
    </w:pPr>
    <w:rPr>
      <w:rFonts w:ascii="Verdana" w:hAnsi="Verdana" w:hint="eastAsia"/>
      <w:kern w:val="0"/>
      <w:sz w:val="20"/>
      <w:lang w:eastAsia="en-US"/>
    </w:rPr>
  </w:style>
  <w:style w:type="paragraph" w:customStyle="1" w:styleId="abc">
    <w:name w:val="小标题abc"/>
    <w:basedOn w:val="a5"/>
    <w:next w:val="a5"/>
    <w:uiPriority w:val="99"/>
    <w:qFormat/>
    <w:pPr>
      <w:spacing w:line="360" w:lineRule="auto"/>
      <w:ind w:firstLineChars="200" w:firstLine="200"/>
    </w:pPr>
    <w:rPr>
      <w:sz w:val="24"/>
      <w:szCs w:val="21"/>
    </w:rPr>
  </w:style>
  <w:style w:type="paragraph" w:customStyle="1" w:styleId="ztext-empty-paragraph">
    <w:name w:val="ztext-empty-paragraph"/>
    <w:basedOn w:val="a5"/>
    <w:rsid w:val="00D510F0"/>
    <w:pPr>
      <w:spacing w:before="100" w:beforeAutospacing="1" w:after="100" w:afterAutospacing="1"/>
      <w:jc w:val="left"/>
    </w:pPr>
    <w:rPr>
      <w:rFonts w:ascii="宋体" w:hAnsi="宋体" w:cs="宋体"/>
      <w:kern w:val="0"/>
      <w:sz w:val="24"/>
      <w:szCs w:val="24"/>
    </w:rPr>
  </w:style>
  <w:style w:type="paragraph" w:customStyle="1" w:styleId="content">
    <w:name w:val="content"/>
    <w:basedOn w:val="a5"/>
    <w:rsid w:val="000867F4"/>
    <w:pPr>
      <w:spacing w:before="100" w:beforeAutospacing="1" w:after="100" w:afterAutospacing="1"/>
      <w:jc w:val="left"/>
    </w:pPr>
    <w:rPr>
      <w:rFonts w:ascii="宋体" w:hAnsi="宋体" w:cs="宋体"/>
      <w:kern w:val="0"/>
      <w:sz w:val="24"/>
      <w:szCs w:val="24"/>
    </w:rPr>
  </w:style>
  <w:style w:type="character" w:customStyle="1" w:styleId="highlight">
    <w:name w:val="highlight"/>
    <w:basedOn w:val="a6"/>
    <w:rsid w:val="005A61DD"/>
  </w:style>
  <w:style w:type="character" w:customStyle="1" w:styleId="Char">
    <w:name w:val="题注 Char"/>
    <w:link w:val="aa"/>
    <w:qFormat/>
    <w:locked/>
    <w:rsid w:val="009E20AD"/>
    <w:rPr>
      <w:rFonts w:asciiTheme="majorHAnsi" w:eastAsia="黑体" w:hAnsiTheme="majorHAnsi" w:cstheme="majorBidi"/>
      <w:kern w:val="2"/>
    </w:rPr>
  </w:style>
  <w:style w:type="character" w:customStyle="1" w:styleId="WChar">
    <w:name w:val="正文W～ Char"/>
    <w:link w:val="W"/>
    <w:qFormat/>
    <w:rsid w:val="009E20AD"/>
    <w:rPr>
      <w:rFonts w:ascii="仿宋_GB2312" w:eastAsia="仿宋_GB2312" w:cs="宋体"/>
      <w:kern w:val="2"/>
      <w:sz w:val="28"/>
      <w:szCs w:val="28"/>
    </w:rPr>
  </w:style>
  <w:style w:type="paragraph" w:customStyle="1" w:styleId="W">
    <w:name w:val="正文W～"/>
    <w:basedOn w:val="a5"/>
    <w:link w:val="WChar"/>
    <w:qFormat/>
    <w:rsid w:val="009E20AD"/>
    <w:pPr>
      <w:widowControl w:val="0"/>
      <w:snapToGrid w:val="0"/>
      <w:spacing w:line="240" w:lineRule="auto"/>
      <w:ind w:firstLineChars="200" w:firstLine="200"/>
      <w:jc w:val="both"/>
    </w:pPr>
    <w:rPr>
      <w:rFonts w:ascii="仿宋_GB2312" w:eastAsia="仿宋_GB2312" w:cs="宋体"/>
      <w:sz w:val="28"/>
      <w:szCs w:val="28"/>
    </w:rPr>
  </w:style>
  <w:style w:type="character" w:customStyle="1" w:styleId="afffa">
    <w:name w:val="报告正文 字符"/>
    <w:qFormat/>
    <w:rsid w:val="009E20AD"/>
    <w:rPr>
      <w:rFonts w:ascii="楷体_GB2312" w:eastAsia="仿宋_GB2312" w:hAnsi="Times New Roman"/>
      <w:kern w:val="2"/>
      <w:sz w:val="28"/>
      <w:szCs w:val="21"/>
      <w:lang w:val="zh-CN"/>
    </w:rPr>
  </w:style>
  <w:style w:type="paragraph" w:customStyle="1" w:styleId="afffb">
    <w:name w:val="表格注释"/>
    <w:next w:val="a5"/>
    <w:qFormat/>
    <w:rsid w:val="009E20AD"/>
    <w:pPr>
      <w:adjustRightInd w:val="0"/>
      <w:snapToGrid w:val="0"/>
      <w:spacing w:line="320" w:lineRule="exact"/>
      <w:jc w:val="left"/>
    </w:pPr>
    <w:rPr>
      <w:rFonts w:eastAsia="楷体_GB2312" w:cs="Calibri"/>
      <w:w w:val="90"/>
      <w:sz w:val="21"/>
      <w:szCs w:val="21"/>
    </w:rPr>
  </w:style>
  <w:style w:type="paragraph" w:customStyle="1" w:styleId="afffc">
    <w:name w:val="表表文"/>
    <w:basedOn w:val="affa"/>
    <w:qFormat/>
    <w:rsid w:val="009E20AD"/>
    <w:pPr>
      <w:widowControl w:val="0"/>
      <w:adjustRightInd/>
      <w:snapToGrid/>
      <w:spacing w:line="320" w:lineRule="exact"/>
    </w:pPr>
    <w:rPr>
      <w:kern w:val="0"/>
    </w:rPr>
  </w:style>
  <w:style w:type="paragraph" w:customStyle="1" w:styleId="hy">
    <w:name w:val="图 名hy"/>
    <w:basedOn w:val="a5"/>
    <w:qFormat/>
    <w:rsid w:val="009E20AD"/>
    <w:pPr>
      <w:widowControl w:val="0"/>
      <w:spacing w:line="240" w:lineRule="auto"/>
    </w:pPr>
    <w:rPr>
      <w:rFonts w:ascii="黑体" w:eastAsia="黑体"/>
      <w:color w:val="000000"/>
      <w:sz w:val="24"/>
    </w:rPr>
  </w:style>
  <w:style w:type="paragraph" w:customStyle="1" w:styleId="25">
    <w:name w:val="样式 首行缩进:  2 字符5"/>
    <w:basedOn w:val="a5"/>
    <w:link w:val="25Char"/>
    <w:qFormat/>
    <w:rsid w:val="009E20AD"/>
    <w:pPr>
      <w:widowControl w:val="0"/>
      <w:ind w:firstLineChars="200" w:firstLine="200"/>
      <w:jc w:val="both"/>
    </w:pPr>
    <w:rPr>
      <w:rFonts w:ascii="Calibri"/>
      <w:sz w:val="28"/>
      <w:lang w:val="zh-CN"/>
    </w:rPr>
  </w:style>
  <w:style w:type="character" w:customStyle="1" w:styleId="25Char">
    <w:name w:val="样式 首行缩进:  2 字符5 Char"/>
    <w:link w:val="25"/>
    <w:qFormat/>
    <w:rsid w:val="009E20AD"/>
    <w:rPr>
      <w:rFonts w:ascii="Calibri"/>
      <w:kern w:val="2"/>
      <w:sz w:val="28"/>
      <w:lang w:val="zh-CN"/>
    </w:rPr>
  </w:style>
  <w:style w:type="paragraph" w:customStyle="1" w:styleId="afffd">
    <w:name w:val="正  文"/>
    <w:basedOn w:val="a5"/>
    <w:link w:val="Charf7"/>
    <w:qFormat/>
    <w:rsid w:val="009E20AD"/>
    <w:pPr>
      <w:widowControl w:val="0"/>
      <w:snapToGrid w:val="0"/>
      <w:spacing w:line="240" w:lineRule="auto"/>
      <w:ind w:firstLineChars="200" w:firstLine="200"/>
      <w:jc w:val="both"/>
      <w:textAlignment w:val="baseline"/>
    </w:pPr>
    <w:rPr>
      <w:rFonts w:eastAsia="仿宋_GB2312"/>
      <w:kern w:val="0"/>
      <w:sz w:val="28"/>
      <w:szCs w:val="28"/>
      <w:lang w:val="zh-CN"/>
    </w:rPr>
  </w:style>
  <w:style w:type="character" w:customStyle="1" w:styleId="Charf7">
    <w:name w:val="正  文 Char"/>
    <w:link w:val="afffd"/>
    <w:qFormat/>
    <w:rsid w:val="009E20AD"/>
    <w:rPr>
      <w:rFonts w:eastAsia="仿宋_GB2312"/>
      <w:sz w:val="28"/>
      <w:szCs w:val="28"/>
      <w:lang w:val="zh-CN"/>
    </w:rPr>
  </w:style>
  <w:style w:type="paragraph" w:customStyle="1" w:styleId="A10">
    <w:name w:val="A通用1"/>
    <w:basedOn w:val="a5"/>
    <w:qFormat/>
    <w:rsid w:val="009E20AD"/>
    <w:pPr>
      <w:widowControl w:val="0"/>
      <w:adjustRightInd w:val="0"/>
      <w:snapToGrid w:val="0"/>
      <w:spacing w:line="360" w:lineRule="auto"/>
      <w:ind w:left="980" w:hanging="420"/>
      <w:textAlignment w:val="baseline"/>
      <w:outlineLvl w:val="1"/>
    </w:pPr>
    <w:rPr>
      <w:rFonts w:ascii="宋体"/>
      <w:b/>
      <w:kern w:val="0"/>
      <w:sz w:val="28"/>
    </w:rPr>
  </w:style>
  <w:style w:type="paragraph" w:customStyle="1" w:styleId="A20">
    <w:name w:val="A通用2"/>
    <w:basedOn w:val="a5"/>
    <w:qFormat/>
    <w:rsid w:val="009E20AD"/>
    <w:pPr>
      <w:widowControl w:val="0"/>
      <w:tabs>
        <w:tab w:val="left" w:pos="681"/>
      </w:tabs>
      <w:adjustRightInd w:val="0"/>
      <w:snapToGrid w:val="0"/>
      <w:spacing w:before="240" w:after="80" w:line="360" w:lineRule="auto"/>
      <w:ind w:left="1820" w:hanging="420"/>
      <w:jc w:val="left"/>
      <w:textAlignment w:val="baseline"/>
      <w:outlineLvl w:val="2"/>
    </w:pPr>
    <w:rPr>
      <w:rFonts w:ascii="宋体" w:eastAsia="Times New Roman"/>
      <w:b/>
      <w:kern w:val="0"/>
      <w:sz w:val="28"/>
      <w:szCs w:val="24"/>
    </w:rPr>
  </w:style>
  <w:style w:type="paragraph" w:customStyle="1" w:styleId="A40">
    <w:name w:val="A通用4"/>
    <w:basedOn w:val="a5"/>
    <w:qFormat/>
    <w:rsid w:val="009E20AD"/>
    <w:pPr>
      <w:widowControl w:val="0"/>
      <w:tabs>
        <w:tab w:val="left" w:pos="681"/>
      </w:tabs>
      <w:adjustRightInd w:val="0"/>
      <w:snapToGrid w:val="0"/>
      <w:spacing w:before="240" w:after="80" w:line="360" w:lineRule="auto"/>
      <w:ind w:left="2240" w:hanging="420"/>
      <w:jc w:val="left"/>
      <w:textAlignment w:val="baseline"/>
      <w:outlineLvl w:val="3"/>
    </w:pPr>
    <w:rPr>
      <w:rFonts w:ascii="宋体" w:eastAsia="Times New Roman"/>
      <w:kern w:val="0"/>
      <w:sz w:val="24"/>
      <w:szCs w:val="24"/>
    </w:rPr>
  </w:style>
  <w:style w:type="paragraph" w:customStyle="1" w:styleId="A60">
    <w:name w:val="A通用6"/>
    <w:basedOn w:val="a5"/>
    <w:qFormat/>
    <w:rsid w:val="009E20AD"/>
    <w:pPr>
      <w:widowControl w:val="0"/>
      <w:tabs>
        <w:tab w:val="left" w:pos="851"/>
        <w:tab w:val="left" w:pos="1021"/>
      </w:tabs>
      <w:adjustRightInd w:val="0"/>
      <w:snapToGrid w:val="0"/>
      <w:spacing w:line="360" w:lineRule="auto"/>
      <w:ind w:left="3080" w:hanging="420"/>
      <w:jc w:val="left"/>
      <w:textAlignment w:val="baseline"/>
      <w:outlineLvl w:val="5"/>
    </w:pPr>
    <w:rPr>
      <w:rFonts w:ascii="宋体" w:eastAsia="Times New Roman"/>
      <w:kern w:val="0"/>
      <w:sz w:val="24"/>
      <w:szCs w:val="24"/>
    </w:rPr>
  </w:style>
  <w:style w:type="paragraph" w:customStyle="1" w:styleId="192">
    <w:name w:val="样式 首行缩进:  1.92 字符"/>
    <w:basedOn w:val="a5"/>
    <w:qFormat/>
    <w:rsid w:val="009E20AD"/>
    <w:pPr>
      <w:widowControl w:val="0"/>
      <w:ind w:firstLineChars="200" w:firstLine="200"/>
      <w:jc w:val="both"/>
    </w:pPr>
    <w:rPr>
      <w:rFonts w:ascii="仿宋_GB2312" w:eastAsia="仿宋_GB2312" w:cs="宋体"/>
      <w:sz w:val="28"/>
    </w:rPr>
  </w:style>
  <w:style w:type="paragraph" w:customStyle="1" w:styleId="1b">
    <w:name w:val="标题1‘’"/>
    <w:basedOn w:val="2"/>
    <w:link w:val="1c"/>
    <w:qFormat/>
    <w:rsid w:val="009E20AD"/>
    <w:pPr>
      <w:widowControl w:val="0"/>
      <w:numPr>
        <w:ilvl w:val="0"/>
        <w:numId w:val="0"/>
      </w:numPr>
      <w:tabs>
        <w:tab w:val="left" w:pos="210"/>
      </w:tabs>
      <w:autoSpaceDE w:val="0"/>
      <w:autoSpaceDN w:val="0"/>
      <w:adjustRightInd w:val="0"/>
      <w:snapToGrid w:val="0"/>
      <w:spacing w:before="240" w:after="240"/>
      <w:textAlignment w:val="baseline"/>
      <w:outlineLvl w:val="0"/>
    </w:pPr>
    <w:rPr>
      <w:sz w:val="36"/>
      <w:lang w:val="zh-CN"/>
    </w:rPr>
  </w:style>
  <w:style w:type="character" w:customStyle="1" w:styleId="1c">
    <w:name w:val="标题1‘’ 字符"/>
    <w:link w:val="1b"/>
    <w:qFormat/>
    <w:rsid w:val="009E20AD"/>
    <w:rPr>
      <w:rFonts w:ascii="Arial" w:eastAsia="黑体" w:hAnsi="Arial"/>
      <w:bCs/>
      <w:kern w:val="2"/>
      <w:sz w:val="36"/>
      <w:szCs w:val="32"/>
      <w:lang w:val="zh-CN"/>
    </w:rPr>
  </w:style>
  <w:style w:type="paragraph" w:customStyle="1" w:styleId="-6">
    <w:name w:val="-表格内容"/>
    <w:basedOn w:val="a5"/>
    <w:next w:val="a5"/>
    <w:link w:val="-7"/>
    <w:uiPriority w:val="2"/>
    <w:qFormat/>
    <w:rsid w:val="009E20AD"/>
    <w:pPr>
      <w:widowControl w:val="0"/>
      <w:adjustRightInd w:val="0"/>
      <w:snapToGrid w:val="0"/>
      <w:spacing w:line="240" w:lineRule="auto"/>
    </w:pPr>
    <w:rPr>
      <w:rFonts w:ascii="楷体_GB2312" w:eastAsia="楷体" w:hAnsi="楷体"/>
      <w:szCs w:val="21"/>
    </w:rPr>
  </w:style>
  <w:style w:type="character" w:customStyle="1" w:styleId="-7">
    <w:name w:val="-表格内容 字符"/>
    <w:link w:val="-6"/>
    <w:uiPriority w:val="2"/>
    <w:qFormat/>
    <w:rsid w:val="009E20AD"/>
    <w:rPr>
      <w:rFonts w:ascii="楷体_GB2312" w:eastAsia="楷体" w:hAnsi="楷体"/>
      <w:kern w:val="2"/>
      <w:sz w:val="21"/>
      <w:szCs w:val="21"/>
    </w:rPr>
  </w:style>
  <w:style w:type="paragraph" w:customStyle="1" w:styleId="msonormal0">
    <w:name w:val="msonormal"/>
    <w:basedOn w:val="a5"/>
    <w:qFormat/>
    <w:rsid w:val="009E20AD"/>
    <w:pPr>
      <w:spacing w:before="100" w:beforeAutospacing="1" w:after="100" w:afterAutospacing="1" w:line="240" w:lineRule="auto"/>
      <w:jc w:val="left"/>
    </w:pPr>
    <w:rPr>
      <w:rFonts w:ascii="宋体" w:hAnsi="宋体" w:cs="宋体"/>
      <w:kern w:val="0"/>
      <w:sz w:val="24"/>
      <w:szCs w:val="24"/>
    </w:rPr>
  </w:style>
  <w:style w:type="table" w:customStyle="1" w:styleId="73">
    <w:name w:val="网格型7"/>
    <w:basedOn w:val="a7"/>
    <w:uiPriority w:val="39"/>
    <w:qFormat/>
    <w:rsid w:val="009E20AD"/>
    <w:pPr>
      <w:jc w:val="left"/>
    </w:pPr>
    <w:rPr>
      <w:rFonts w:ascii="等线" w:eastAsia="等线" w:hAnsi="等线"/>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3">
    <w:name w:val="网格型2"/>
    <w:basedOn w:val="a7"/>
    <w:uiPriority w:val="39"/>
    <w:qFormat/>
    <w:rsid w:val="009E20AD"/>
    <w:pPr>
      <w:jc w:val="left"/>
    </w:pPr>
    <w:rPr>
      <w:rFonts w:ascii="等线" w:eastAsia="等线" w:hAnsi="等线"/>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3">
    <w:name w:val="网格型53"/>
    <w:basedOn w:val="a7"/>
    <w:uiPriority w:val="39"/>
    <w:qFormat/>
    <w:rsid w:val="009E20AD"/>
    <w:pPr>
      <w:jc w:val="left"/>
    </w:pPr>
    <w:rPr>
      <w:rFonts w:ascii="等线" w:eastAsia="等线" w:hAnsi="等线"/>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001">
    <w:name w:val="001"/>
    <w:basedOn w:val="1"/>
    <w:next w:val="a5"/>
    <w:qFormat/>
    <w:rsid w:val="009E20AD"/>
    <w:pPr>
      <w:keepNext w:val="0"/>
      <w:numPr>
        <w:numId w:val="0"/>
      </w:numPr>
    </w:pPr>
    <w:rPr>
      <w:rFonts w:ascii="Times New Roman" w:hAnsi="Times New Roman"/>
      <w:szCs w:val="44"/>
    </w:rPr>
  </w:style>
  <w:style w:type="table" w:customStyle="1" w:styleId="100">
    <w:name w:val="网格型10"/>
    <w:basedOn w:val="a7"/>
    <w:uiPriority w:val="39"/>
    <w:qFormat/>
    <w:rsid w:val="009E20AD"/>
    <w:pPr>
      <w:jc w:val="left"/>
    </w:pPr>
    <w:rPr>
      <w:rFonts w:asciiTheme="minorHAnsi" w:eastAsiaTheme="minorEastAsia" w:hAnsiTheme="minorHAnsi" w:cstheme="minorBidi"/>
      <w:kern w:val="2"/>
      <w:sz w:val="21"/>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ltc">
    <w:name w:val="!正文(alt+c)"/>
    <w:qFormat/>
    <w:rsid w:val="009E20AD"/>
    <w:pPr>
      <w:ind w:firstLineChars="200" w:firstLine="200"/>
      <w:jc w:val="both"/>
    </w:pPr>
    <w:rPr>
      <w:rFonts w:eastAsia="仿宋_GB2312"/>
      <w:sz w:val="28"/>
      <w:szCs w:val="22"/>
    </w:rPr>
  </w:style>
  <w:style w:type="character" w:customStyle="1" w:styleId="CharChar0">
    <w:name w:val="段 Char Char"/>
    <w:link w:val="afffe"/>
    <w:qFormat/>
    <w:rsid w:val="009E20AD"/>
    <w:rPr>
      <w:rFonts w:ascii="宋体"/>
    </w:rPr>
  </w:style>
  <w:style w:type="paragraph" w:customStyle="1" w:styleId="afffe">
    <w:name w:val="段"/>
    <w:link w:val="CharChar0"/>
    <w:qFormat/>
    <w:rsid w:val="009E20AD"/>
    <w:pPr>
      <w:tabs>
        <w:tab w:val="center" w:pos="4201"/>
        <w:tab w:val="right" w:leader="dot" w:pos="9298"/>
      </w:tabs>
      <w:autoSpaceDE w:val="0"/>
      <w:autoSpaceDN w:val="0"/>
      <w:spacing w:line="240" w:lineRule="auto"/>
      <w:ind w:firstLineChars="200" w:firstLine="420"/>
      <w:jc w:val="both"/>
    </w:pPr>
    <w:rPr>
      <w:rFonts w:ascii="宋体"/>
    </w:rPr>
  </w:style>
  <w:style w:type="character" w:customStyle="1" w:styleId="UnresolvedMention">
    <w:name w:val="Unresolved Mention"/>
    <w:basedOn w:val="a6"/>
    <w:uiPriority w:val="99"/>
    <w:semiHidden/>
    <w:unhideWhenUsed/>
    <w:qFormat/>
    <w:rsid w:val="009E20AD"/>
    <w:rPr>
      <w:color w:val="605E5C"/>
      <w:shd w:val="clear" w:color="auto" w:fill="E1DFDD"/>
    </w:rPr>
  </w:style>
  <w:style w:type="paragraph" w:customStyle="1" w:styleId="affff">
    <w:name w:val="表内文字"/>
    <w:basedOn w:val="ae"/>
    <w:link w:val="Charf8"/>
    <w:qFormat/>
    <w:rsid w:val="009E20AD"/>
    <w:pPr>
      <w:widowControl w:val="0"/>
      <w:autoSpaceDE w:val="0"/>
      <w:autoSpaceDN w:val="0"/>
      <w:spacing w:after="0" w:line="0" w:lineRule="atLeast"/>
      <w:ind w:leftChars="0" w:left="0"/>
      <w:textAlignment w:val="bottom"/>
    </w:pPr>
    <w:rPr>
      <w:rFonts w:ascii="楷体_GB2312" w:eastAsia="楷体_GB2312"/>
      <w:spacing w:val="1"/>
    </w:rPr>
  </w:style>
  <w:style w:type="character" w:customStyle="1" w:styleId="Charf8">
    <w:name w:val="表内文字 Char"/>
    <w:link w:val="affff"/>
    <w:qFormat/>
    <w:locked/>
    <w:rsid w:val="009E20AD"/>
    <w:rPr>
      <w:rFonts w:ascii="楷体_GB2312" w:eastAsia="楷体_GB2312"/>
      <w:spacing w:val="1"/>
      <w:kern w:val="2"/>
      <w:sz w:val="21"/>
    </w:rPr>
  </w:style>
  <w:style w:type="character" w:customStyle="1" w:styleId="font01">
    <w:name w:val="font01"/>
    <w:basedOn w:val="a6"/>
    <w:rsid w:val="009E20AD"/>
    <w:rPr>
      <w:rFonts w:ascii="楷体_GB2312" w:eastAsia="楷体_GB2312" w:cs="楷体_GB2312" w:hint="default"/>
      <w:b/>
      <w:color w:val="000000"/>
      <w:sz w:val="21"/>
      <w:szCs w:val="21"/>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pPr>
        <w:spacing w:line="560" w:lineRule="exact"/>
        <w:jc w:val="center"/>
      </w:pPr>
    </w:pPrDefault>
  </w:docDefaults>
  <w:latentStyles w:defLockedState="0" w:defUIPriority="99" w:defSemiHidden="1" w:defUnhideWhenUsed="1" w:defQFormat="0" w:count="267">
    <w:lsdException w:name="Normal" w:semiHidden="0" w:uiPriority="4" w:unhideWhenUsed="0"/>
    <w:lsdException w:name="heading 1" w:semiHidden="0" w:uiPriority="1" w:unhideWhenUsed="0" w:qFormat="1"/>
    <w:lsdException w:name="heading 2" w:uiPriority="0" w:unhideWhenUsed="0" w:qFormat="1"/>
    <w:lsdException w:name="heading 3" w:uiPriority="0" w:unhideWhenUsed="0" w:qFormat="1"/>
    <w:lsdException w:name="heading 4" w:uiPriority="0" w:unhideWhenUsed="0" w:qFormat="1"/>
    <w:lsdException w:name="heading 5" w:uiPriority="9" w:unhideWhenUsed="0" w:qFormat="1"/>
    <w:lsdException w:name="heading 6" w:uiPriority="0" w:unhideWhenUsed="0"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annotation text" w:qFormat="1"/>
    <w:lsdException w:name="header" w:uiPriority="0" w:qFormat="1"/>
    <w:lsdException w:name="footer" w:qFormat="1"/>
    <w:lsdException w:name="caption" w:uiPriority="0" w:qFormat="1"/>
    <w:lsdException w:name="annotation reference" w:qFormat="1"/>
    <w:lsdException w:name="page number" w:uiPriority="0" w:unhideWhenUsed="0" w:qFormat="1"/>
    <w:lsdException w:name="Title" w:semiHidden="0" w:uiPriority="29" w:unhideWhenUsed="0" w:qFormat="1"/>
    <w:lsdException w:name="Default Paragraph Font" w:uiPriority="1" w:qFormat="1"/>
    <w:lsdException w:name="Body Text" w:uiPriority="0" w:qFormat="1"/>
    <w:lsdException w:name="Body Text Indent" w:qFormat="1"/>
    <w:lsdException w:name="Subtitle" w:semiHidden="0" w:uiPriority="11" w:unhideWhenUsed="0"/>
    <w:lsdException w:name="Date" w:qFormat="1"/>
    <w:lsdException w:name="Body Text First Indent" w:qFormat="1"/>
    <w:lsdException w:name="Body Text Indent 3" w:uiPriority="0"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Plain Text" w:unhideWhenUsed="0" w:qFormat="1"/>
    <w:lsdException w:name="Normal (Web)" w:qFormat="1"/>
    <w:lsdException w:name="annotation subject" w:qFormat="1"/>
    <w:lsdException w:name="Balloon Text" w:qFormat="1"/>
    <w:lsdException w:name="Table Grid" w:uiPriority="39" w:qFormat="1"/>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uiPriority w:val="4"/>
    <w:rPr>
      <w:kern w:val="2"/>
      <w:sz w:val="21"/>
    </w:rPr>
  </w:style>
  <w:style w:type="paragraph" w:styleId="1">
    <w:name w:val="heading 1"/>
    <w:basedOn w:val="a5"/>
    <w:next w:val="N"/>
    <w:link w:val="1Char"/>
    <w:uiPriority w:val="1"/>
    <w:qFormat/>
    <w:pPr>
      <w:keepNext/>
      <w:keepLines/>
      <w:numPr>
        <w:numId w:val="1"/>
      </w:numPr>
      <w:spacing w:before="240" w:after="240"/>
      <w:jc w:val="left"/>
      <w:outlineLvl w:val="0"/>
    </w:pPr>
    <w:rPr>
      <w:rFonts w:ascii="Arial" w:eastAsia="黑体" w:hAnsi="Arial"/>
      <w:bCs/>
      <w:kern w:val="44"/>
      <w:sz w:val="36"/>
      <w:szCs w:val="36"/>
    </w:rPr>
  </w:style>
  <w:style w:type="paragraph" w:styleId="2">
    <w:name w:val="heading 2"/>
    <w:basedOn w:val="a5"/>
    <w:next w:val="N"/>
    <w:link w:val="2Char"/>
    <w:qFormat/>
    <w:pPr>
      <w:keepNext/>
      <w:keepLines/>
      <w:numPr>
        <w:ilvl w:val="1"/>
        <w:numId w:val="1"/>
      </w:numPr>
      <w:spacing w:before="120" w:after="120"/>
      <w:jc w:val="left"/>
      <w:outlineLvl w:val="1"/>
    </w:pPr>
    <w:rPr>
      <w:rFonts w:ascii="Arial" w:eastAsia="黑体" w:hAnsi="Arial"/>
      <w:bCs/>
      <w:sz w:val="32"/>
      <w:szCs w:val="32"/>
    </w:rPr>
  </w:style>
  <w:style w:type="paragraph" w:styleId="3">
    <w:name w:val="heading 3"/>
    <w:basedOn w:val="a5"/>
    <w:next w:val="N"/>
    <w:link w:val="3Char"/>
    <w:qFormat/>
    <w:pPr>
      <w:keepNext/>
      <w:keepLines/>
      <w:numPr>
        <w:ilvl w:val="2"/>
        <w:numId w:val="1"/>
      </w:numPr>
      <w:jc w:val="left"/>
      <w:outlineLvl w:val="2"/>
    </w:pPr>
    <w:rPr>
      <w:rFonts w:ascii="Arial" w:eastAsia="方正小标宋_GBK" w:hAnsi="Arial"/>
      <w:bCs/>
      <w:sz w:val="28"/>
      <w:szCs w:val="32"/>
    </w:rPr>
  </w:style>
  <w:style w:type="paragraph" w:styleId="4">
    <w:name w:val="heading 4"/>
    <w:basedOn w:val="a5"/>
    <w:next w:val="N"/>
    <w:link w:val="4Char"/>
    <w:qFormat/>
    <w:pPr>
      <w:keepNext/>
      <w:keepLines/>
      <w:numPr>
        <w:ilvl w:val="3"/>
        <w:numId w:val="1"/>
      </w:numPr>
      <w:jc w:val="left"/>
      <w:outlineLvl w:val="3"/>
    </w:pPr>
    <w:rPr>
      <w:rFonts w:ascii="Arial" w:hAnsi="Arial"/>
      <w:bCs/>
      <w:sz w:val="28"/>
      <w:szCs w:val="28"/>
    </w:rPr>
  </w:style>
  <w:style w:type="paragraph" w:styleId="5">
    <w:name w:val="heading 5"/>
    <w:basedOn w:val="a5"/>
    <w:next w:val="N"/>
    <w:link w:val="5Char"/>
    <w:uiPriority w:val="9"/>
    <w:qFormat/>
    <w:rsid w:val="00F7173B"/>
    <w:pPr>
      <w:keepNext/>
      <w:keepLines/>
      <w:numPr>
        <w:numId w:val="16"/>
      </w:numPr>
      <w:jc w:val="left"/>
      <w:outlineLvl w:val="4"/>
    </w:pPr>
    <w:rPr>
      <w:rFonts w:eastAsia="楷体_GB2312"/>
      <w:bCs/>
      <w:sz w:val="28"/>
      <w:szCs w:val="28"/>
    </w:rPr>
  </w:style>
  <w:style w:type="paragraph" w:styleId="6">
    <w:name w:val="heading 6"/>
    <w:basedOn w:val="a5"/>
    <w:next w:val="N"/>
    <w:link w:val="6Char"/>
    <w:qFormat/>
    <w:pPr>
      <w:keepNext/>
      <w:keepLines/>
      <w:numPr>
        <w:ilvl w:val="5"/>
        <w:numId w:val="1"/>
      </w:numPr>
      <w:ind w:left="142"/>
      <w:outlineLvl w:val="5"/>
    </w:pPr>
    <w:rPr>
      <w:rFonts w:asciiTheme="majorHAnsi" w:eastAsia="仿宋_GB2312" w:hAnsiTheme="majorHAnsi" w:cstheme="majorBidi"/>
      <w:bCs/>
      <w:sz w:val="28"/>
      <w:szCs w:val="24"/>
    </w:rPr>
  </w:style>
  <w:style w:type="paragraph" w:styleId="71">
    <w:name w:val="heading 7"/>
    <w:basedOn w:val="a5"/>
    <w:next w:val="a5"/>
    <w:link w:val="7Char"/>
    <w:uiPriority w:val="9"/>
    <w:unhideWhenUsed/>
    <w:qFormat/>
    <w:pPr>
      <w:keepNext/>
      <w:keepLines/>
      <w:numPr>
        <w:ilvl w:val="6"/>
        <w:numId w:val="2"/>
      </w:numPr>
      <w:spacing w:before="240" w:after="64" w:line="320" w:lineRule="auto"/>
      <w:ind w:firstLineChars="200" w:firstLine="200"/>
      <w:outlineLvl w:val="6"/>
    </w:pPr>
    <w:rPr>
      <w:rFonts w:eastAsia="仿宋_GB2312"/>
      <w:b/>
      <w:bCs/>
      <w:sz w:val="24"/>
      <w:szCs w:val="24"/>
    </w:rPr>
  </w:style>
  <w:style w:type="paragraph" w:styleId="8">
    <w:name w:val="heading 8"/>
    <w:basedOn w:val="a5"/>
    <w:next w:val="a5"/>
    <w:link w:val="8Char"/>
    <w:uiPriority w:val="9"/>
    <w:semiHidden/>
    <w:unhideWhenUsed/>
    <w:qFormat/>
    <w:pPr>
      <w:keepNext/>
      <w:keepLines/>
      <w:numPr>
        <w:ilvl w:val="7"/>
        <w:numId w:val="2"/>
      </w:numPr>
      <w:spacing w:before="240" w:after="64" w:line="320" w:lineRule="auto"/>
      <w:ind w:firstLineChars="200" w:firstLine="200"/>
      <w:outlineLvl w:val="7"/>
    </w:pPr>
    <w:rPr>
      <w:rFonts w:ascii="Cambria" w:hAnsi="Cambria"/>
      <w:sz w:val="24"/>
      <w:szCs w:val="24"/>
    </w:rPr>
  </w:style>
  <w:style w:type="paragraph" w:styleId="9">
    <w:name w:val="heading 9"/>
    <w:basedOn w:val="a5"/>
    <w:next w:val="a5"/>
    <w:link w:val="9Char"/>
    <w:uiPriority w:val="9"/>
    <w:semiHidden/>
    <w:unhideWhenUsed/>
    <w:qFormat/>
    <w:pPr>
      <w:keepNext/>
      <w:keepLines/>
      <w:numPr>
        <w:ilvl w:val="8"/>
        <w:numId w:val="2"/>
      </w:numPr>
      <w:spacing w:before="240" w:after="64" w:line="320" w:lineRule="auto"/>
      <w:ind w:firstLineChars="200" w:firstLine="200"/>
      <w:outlineLvl w:val="8"/>
    </w:pPr>
    <w:rPr>
      <w:rFonts w:ascii="Cambria" w:hAnsi="Cambria"/>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N">
    <w:name w:val="正文N"/>
    <w:basedOn w:val="a5"/>
    <w:link w:val="N0"/>
    <w:qFormat/>
    <w:pPr>
      <w:ind w:firstLineChars="200" w:firstLine="560"/>
    </w:pPr>
    <w:rPr>
      <w:rFonts w:ascii="仿宋_GB2312" w:eastAsia="仿宋_GB2312"/>
      <w:sz w:val="28"/>
      <w:szCs w:val="28"/>
    </w:rPr>
  </w:style>
  <w:style w:type="paragraph" w:styleId="72">
    <w:name w:val="toc 7"/>
    <w:basedOn w:val="a5"/>
    <w:next w:val="a5"/>
    <w:uiPriority w:val="39"/>
    <w:unhideWhenUsed/>
    <w:qFormat/>
    <w:pPr>
      <w:ind w:leftChars="1200" w:left="2520"/>
    </w:pPr>
    <w:rPr>
      <w:rFonts w:asciiTheme="minorHAnsi" w:eastAsiaTheme="minorEastAsia" w:hAnsiTheme="minorHAnsi" w:cstheme="minorBidi"/>
      <w:szCs w:val="22"/>
    </w:rPr>
  </w:style>
  <w:style w:type="paragraph" w:styleId="a9">
    <w:name w:val="Normal Indent"/>
    <w:basedOn w:val="a5"/>
    <w:uiPriority w:val="99"/>
    <w:semiHidden/>
    <w:unhideWhenUsed/>
    <w:qFormat/>
    <w:pPr>
      <w:ind w:firstLineChars="200" w:firstLine="420"/>
    </w:pPr>
  </w:style>
  <w:style w:type="paragraph" w:styleId="aa">
    <w:name w:val="caption"/>
    <w:basedOn w:val="a5"/>
    <w:next w:val="a5"/>
    <w:link w:val="Char"/>
    <w:unhideWhenUsed/>
    <w:qFormat/>
    <w:rPr>
      <w:rFonts w:asciiTheme="majorHAnsi" w:eastAsia="黑体" w:hAnsiTheme="majorHAnsi" w:cstheme="majorBidi"/>
      <w:sz w:val="20"/>
    </w:rPr>
  </w:style>
  <w:style w:type="paragraph" w:styleId="ab">
    <w:name w:val="Document Map"/>
    <w:basedOn w:val="a5"/>
    <w:link w:val="Char0"/>
    <w:uiPriority w:val="99"/>
    <w:semiHidden/>
    <w:unhideWhenUsed/>
    <w:qFormat/>
    <w:rPr>
      <w:rFonts w:ascii="宋体"/>
      <w:sz w:val="18"/>
      <w:szCs w:val="18"/>
    </w:rPr>
  </w:style>
  <w:style w:type="paragraph" w:styleId="ac">
    <w:name w:val="annotation text"/>
    <w:basedOn w:val="a5"/>
    <w:link w:val="Char1"/>
    <w:uiPriority w:val="99"/>
    <w:semiHidden/>
    <w:unhideWhenUsed/>
    <w:qFormat/>
    <w:pPr>
      <w:jc w:val="left"/>
    </w:pPr>
  </w:style>
  <w:style w:type="paragraph" w:styleId="ad">
    <w:name w:val="Body Text"/>
    <w:basedOn w:val="a5"/>
    <w:link w:val="Char2"/>
    <w:unhideWhenUsed/>
    <w:qFormat/>
    <w:pPr>
      <w:spacing w:after="120"/>
    </w:pPr>
  </w:style>
  <w:style w:type="paragraph" w:styleId="ae">
    <w:name w:val="Body Text Indent"/>
    <w:basedOn w:val="a5"/>
    <w:link w:val="Char3"/>
    <w:uiPriority w:val="99"/>
    <w:semiHidden/>
    <w:unhideWhenUsed/>
    <w:qFormat/>
    <w:pPr>
      <w:spacing w:after="120"/>
      <w:ind w:leftChars="200" w:left="420"/>
    </w:pPr>
  </w:style>
  <w:style w:type="paragraph" w:styleId="50">
    <w:name w:val="toc 5"/>
    <w:basedOn w:val="a5"/>
    <w:next w:val="a5"/>
    <w:uiPriority w:val="39"/>
    <w:unhideWhenUsed/>
    <w:qFormat/>
    <w:pPr>
      <w:ind w:leftChars="800" w:left="1680"/>
    </w:pPr>
    <w:rPr>
      <w:rFonts w:asciiTheme="minorHAnsi" w:eastAsiaTheme="minorEastAsia" w:hAnsiTheme="minorHAnsi" w:cstheme="minorBidi"/>
      <w:szCs w:val="22"/>
    </w:rPr>
  </w:style>
  <w:style w:type="paragraph" w:styleId="30">
    <w:name w:val="toc 3"/>
    <w:basedOn w:val="a5"/>
    <w:next w:val="a5"/>
    <w:uiPriority w:val="39"/>
    <w:qFormat/>
    <w:pPr>
      <w:ind w:firstLineChars="200" w:firstLine="200"/>
    </w:pPr>
    <w:rPr>
      <w:rFonts w:eastAsia="仿宋_GB2312"/>
      <w:sz w:val="28"/>
    </w:rPr>
  </w:style>
  <w:style w:type="paragraph" w:styleId="af">
    <w:name w:val="Plain Text"/>
    <w:basedOn w:val="a5"/>
    <w:link w:val="Char10"/>
    <w:uiPriority w:val="99"/>
    <w:qFormat/>
    <w:rPr>
      <w:rFonts w:ascii="宋体" w:hAnsi="Courier New"/>
      <w:szCs w:val="21"/>
    </w:rPr>
  </w:style>
  <w:style w:type="paragraph" w:styleId="80">
    <w:name w:val="toc 8"/>
    <w:basedOn w:val="a5"/>
    <w:next w:val="a5"/>
    <w:uiPriority w:val="39"/>
    <w:unhideWhenUsed/>
    <w:qFormat/>
    <w:pPr>
      <w:ind w:leftChars="1400" w:left="2940"/>
    </w:pPr>
    <w:rPr>
      <w:rFonts w:asciiTheme="minorHAnsi" w:eastAsiaTheme="minorEastAsia" w:hAnsiTheme="minorHAnsi" w:cstheme="minorBidi"/>
      <w:szCs w:val="22"/>
    </w:rPr>
  </w:style>
  <w:style w:type="paragraph" w:styleId="af0">
    <w:name w:val="Date"/>
    <w:basedOn w:val="a5"/>
    <w:next w:val="a5"/>
    <w:link w:val="Char4"/>
    <w:uiPriority w:val="99"/>
    <w:semiHidden/>
    <w:unhideWhenUsed/>
    <w:qFormat/>
    <w:pPr>
      <w:ind w:leftChars="2500" w:left="100"/>
    </w:pPr>
  </w:style>
  <w:style w:type="paragraph" w:styleId="af1">
    <w:name w:val="Balloon Text"/>
    <w:basedOn w:val="a5"/>
    <w:link w:val="Char5"/>
    <w:uiPriority w:val="99"/>
    <w:semiHidden/>
    <w:unhideWhenUsed/>
    <w:qFormat/>
    <w:rPr>
      <w:sz w:val="18"/>
      <w:szCs w:val="18"/>
    </w:rPr>
  </w:style>
  <w:style w:type="paragraph" w:styleId="af2">
    <w:name w:val="footer"/>
    <w:basedOn w:val="a5"/>
    <w:link w:val="Char6"/>
    <w:uiPriority w:val="99"/>
    <w:unhideWhenUsed/>
    <w:qFormat/>
    <w:pPr>
      <w:tabs>
        <w:tab w:val="center" w:pos="4153"/>
        <w:tab w:val="right" w:pos="8306"/>
      </w:tabs>
      <w:snapToGrid w:val="0"/>
      <w:jc w:val="left"/>
    </w:pPr>
    <w:rPr>
      <w:sz w:val="18"/>
      <w:szCs w:val="18"/>
    </w:rPr>
  </w:style>
  <w:style w:type="paragraph" w:styleId="af3">
    <w:name w:val="header"/>
    <w:basedOn w:val="a5"/>
    <w:link w:val="Char11"/>
    <w:unhideWhenUsed/>
    <w:qFormat/>
    <w:pPr>
      <w:pBdr>
        <w:bottom w:val="single" w:sz="6" w:space="1" w:color="auto"/>
      </w:pBdr>
      <w:tabs>
        <w:tab w:val="center" w:pos="4153"/>
        <w:tab w:val="right" w:pos="8306"/>
      </w:tabs>
      <w:snapToGrid w:val="0"/>
    </w:pPr>
    <w:rPr>
      <w:sz w:val="18"/>
      <w:szCs w:val="18"/>
    </w:rPr>
  </w:style>
  <w:style w:type="paragraph" w:styleId="10">
    <w:name w:val="toc 1"/>
    <w:basedOn w:val="a5"/>
    <w:next w:val="a5"/>
    <w:uiPriority w:val="39"/>
    <w:qFormat/>
    <w:rPr>
      <w:rFonts w:eastAsia="黑体"/>
      <w:sz w:val="28"/>
    </w:rPr>
  </w:style>
  <w:style w:type="paragraph" w:styleId="40">
    <w:name w:val="toc 4"/>
    <w:basedOn w:val="a5"/>
    <w:next w:val="a5"/>
    <w:uiPriority w:val="39"/>
    <w:unhideWhenUsed/>
    <w:qFormat/>
    <w:pPr>
      <w:ind w:leftChars="600" w:left="1260"/>
    </w:pPr>
    <w:rPr>
      <w:rFonts w:asciiTheme="minorHAnsi" w:eastAsiaTheme="minorEastAsia" w:hAnsiTheme="minorHAnsi" w:cstheme="minorBidi"/>
      <w:szCs w:val="22"/>
    </w:rPr>
  </w:style>
  <w:style w:type="paragraph" w:styleId="60">
    <w:name w:val="toc 6"/>
    <w:basedOn w:val="a5"/>
    <w:next w:val="a5"/>
    <w:uiPriority w:val="39"/>
    <w:unhideWhenUsed/>
    <w:qFormat/>
    <w:pPr>
      <w:ind w:leftChars="1000" w:left="2100"/>
    </w:pPr>
    <w:rPr>
      <w:rFonts w:asciiTheme="minorHAnsi" w:eastAsiaTheme="minorEastAsia" w:hAnsiTheme="minorHAnsi" w:cstheme="minorBidi"/>
      <w:szCs w:val="22"/>
    </w:rPr>
  </w:style>
  <w:style w:type="paragraph" w:styleId="31">
    <w:name w:val="Body Text Indent 3"/>
    <w:basedOn w:val="a5"/>
    <w:link w:val="3Char0"/>
    <w:qFormat/>
    <w:pPr>
      <w:spacing w:after="120"/>
      <w:ind w:leftChars="200" w:left="420"/>
    </w:pPr>
    <w:rPr>
      <w:sz w:val="16"/>
      <w:szCs w:val="16"/>
    </w:rPr>
  </w:style>
  <w:style w:type="paragraph" w:styleId="20">
    <w:name w:val="toc 2"/>
    <w:basedOn w:val="a5"/>
    <w:next w:val="a5"/>
    <w:uiPriority w:val="39"/>
    <w:qFormat/>
    <w:pPr>
      <w:ind w:firstLineChars="100" w:firstLine="100"/>
    </w:pPr>
    <w:rPr>
      <w:rFonts w:eastAsia="仿宋_GB2312"/>
      <w:sz w:val="28"/>
    </w:rPr>
  </w:style>
  <w:style w:type="paragraph" w:styleId="90">
    <w:name w:val="toc 9"/>
    <w:basedOn w:val="a5"/>
    <w:next w:val="a5"/>
    <w:uiPriority w:val="39"/>
    <w:unhideWhenUsed/>
    <w:qFormat/>
    <w:pPr>
      <w:ind w:leftChars="1600" w:left="3360"/>
    </w:pPr>
    <w:rPr>
      <w:rFonts w:asciiTheme="minorHAnsi" w:eastAsiaTheme="minorEastAsia" w:hAnsiTheme="minorHAnsi" w:cstheme="minorBidi"/>
      <w:szCs w:val="22"/>
    </w:rPr>
  </w:style>
  <w:style w:type="paragraph" w:styleId="af4">
    <w:name w:val="Normal (Web)"/>
    <w:basedOn w:val="a5"/>
    <w:uiPriority w:val="99"/>
    <w:unhideWhenUsed/>
    <w:qFormat/>
    <w:pPr>
      <w:spacing w:before="100" w:beforeAutospacing="1" w:after="100" w:afterAutospacing="1"/>
      <w:jc w:val="left"/>
    </w:pPr>
    <w:rPr>
      <w:rFonts w:ascii="宋体" w:hAnsi="宋体" w:cs="宋体"/>
      <w:kern w:val="0"/>
      <w:sz w:val="24"/>
      <w:szCs w:val="24"/>
    </w:rPr>
  </w:style>
  <w:style w:type="paragraph" w:styleId="af5">
    <w:name w:val="Title"/>
    <w:basedOn w:val="a5"/>
    <w:next w:val="a5"/>
    <w:link w:val="Char7"/>
    <w:uiPriority w:val="29"/>
    <w:qFormat/>
    <w:pPr>
      <w:outlineLvl w:val="6"/>
    </w:pPr>
    <w:rPr>
      <w:rFonts w:asciiTheme="majorHAnsi" w:eastAsia="黑体" w:hAnsiTheme="majorHAnsi" w:cstheme="majorBidi"/>
      <w:bCs/>
      <w:sz w:val="24"/>
      <w:szCs w:val="32"/>
    </w:rPr>
  </w:style>
  <w:style w:type="paragraph" w:styleId="af6">
    <w:name w:val="annotation subject"/>
    <w:basedOn w:val="ac"/>
    <w:next w:val="ac"/>
    <w:link w:val="Char8"/>
    <w:uiPriority w:val="99"/>
    <w:semiHidden/>
    <w:unhideWhenUsed/>
    <w:qFormat/>
    <w:rPr>
      <w:b/>
      <w:bCs/>
    </w:rPr>
  </w:style>
  <w:style w:type="paragraph" w:styleId="af7">
    <w:name w:val="Body Text First Indent"/>
    <w:basedOn w:val="ad"/>
    <w:link w:val="Char9"/>
    <w:uiPriority w:val="99"/>
    <w:semiHidden/>
    <w:unhideWhenUsed/>
    <w:qFormat/>
    <w:pPr>
      <w:ind w:firstLineChars="100" w:firstLine="420"/>
    </w:pPr>
  </w:style>
  <w:style w:type="table" w:styleId="af8">
    <w:name w:val="Table Grid"/>
    <w:basedOn w:val="a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Strong"/>
    <w:uiPriority w:val="22"/>
    <w:qFormat/>
    <w:rPr>
      <w:rFonts w:cs="Times New Roman"/>
      <w:b/>
    </w:rPr>
  </w:style>
  <w:style w:type="character" w:styleId="afa">
    <w:name w:val="page number"/>
    <w:basedOn w:val="a6"/>
    <w:qFormat/>
    <w:rPr>
      <w:rFonts w:cs="Times New Roman"/>
    </w:rPr>
  </w:style>
  <w:style w:type="character" w:styleId="afb">
    <w:name w:val="FollowedHyperlink"/>
    <w:basedOn w:val="a6"/>
    <w:uiPriority w:val="99"/>
    <w:semiHidden/>
    <w:unhideWhenUsed/>
    <w:qFormat/>
    <w:rPr>
      <w:color w:val="954F72"/>
      <w:u w:val="single"/>
    </w:rPr>
  </w:style>
  <w:style w:type="character" w:styleId="afc">
    <w:name w:val="Emphasis"/>
    <w:basedOn w:val="a6"/>
    <w:uiPriority w:val="20"/>
    <w:qFormat/>
    <w:rPr>
      <w:i/>
      <w:iCs/>
    </w:rPr>
  </w:style>
  <w:style w:type="character" w:styleId="afd">
    <w:name w:val="Hyperlink"/>
    <w:basedOn w:val="a6"/>
    <w:uiPriority w:val="99"/>
    <w:unhideWhenUsed/>
    <w:qFormat/>
    <w:rPr>
      <w:color w:val="0563C1" w:themeColor="hyperlink"/>
      <w:u w:val="single"/>
    </w:rPr>
  </w:style>
  <w:style w:type="character" w:styleId="afe">
    <w:name w:val="annotation reference"/>
    <w:basedOn w:val="a6"/>
    <w:uiPriority w:val="99"/>
    <w:semiHidden/>
    <w:unhideWhenUsed/>
    <w:qFormat/>
    <w:rPr>
      <w:sz w:val="21"/>
      <w:szCs w:val="21"/>
    </w:rPr>
  </w:style>
  <w:style w:type="character" w:customStyle="1" w:styleId="N0">
    <w:name w:val="正文N 字符"/>
    <w:basedOn w:val="a6"/>
    <w:link w:val="N"/>
    <w:qFormat/>
    <w:rPr>
      <w:rFonts w:ascii="仿宋_GB2312" w:eastAsia="仿宋_GB2312" w:hAnsi="Times New Roman"/>
      <w:kern w:val="2"/>
      <w:sz w:val="28"/>
      <w:szCs w:val="28"/>
    </w:rPr>
  </w:style>
  <w:style w:type="character" w:customStyle="1" w:styleId="1Char">
    <w:name w:val="标题 1 Char"/>
    <w:basedOn w:val="a6"/>
    <w:link w:val="1"/>
    <w:uiPriority w:val="1"/>
    <w:qFormat/>
    <w:rPr>
      <w:rFonts w:ascii="Arial" w:eastAsia="黑体" w:hAnsi="Arial"/>
      <w:bCs/>
      <w:kern w:val="44"/>
      <w:sz w:val="36"/>
      <w:szCs w:val="36"/>
    </w:rPr>
  </w:style>
  <w:style w:type="character" w:customStyle="1" w:styleId="2Char">
    <w:name w:val="标题 2 Char"/>
    <w:basedOn w:val="a6"/>
    <w:link w:val="2"/>
    <w:uiPriority w:val="1"/>
    <w:qFormat/>
    <w:rPr>
      <w:rFonts w:ascii="Arial" w:eastAsia="黑体" w:hAnsi="Arial"/>
      <w:bCs/>
      <w:kern w:val="2"/>
      <w:sz w:val="32"/>
      <w:szCs w:val="32"/>
    </w:rPr>
  </w:style>
  <w:style w:type="character" w:customStyle="1" w:styleId="3Char">
    <w:name w:val="标题 3 Char"/>
    <w:basedOn w:val="a6"/>
    <w:link w:val="3"/>
    <w:uiPriority w:val="1"/>
    <w:qFormat/>
    <w:rPr>
      <w:rFonts w:ascii="Arial" w:eastAsia="方正小标宋_GBK" w:hAnsi="Arial"/>
      <w:bCs/>
      <w:kern w:val="2"/>
      <w:sz w:val="28"/>
      <w:szCs w:val="32"/>
    </w:rPr>
  </w:style>
  <w:style w:type="character" w:customStyle="1" w:styleId="4Char">
    <w:name w:val="标题 4 Char"/>
    <w:basedOn w:val="a6"/>
    <w:link w:val="4"/>
    <w:qFormat/>
    <w:rPr>
      <w:rFonts w:ascii="Arial" w:hAnsi="Arial"/>
      <w:bCs/>
      <w:kern w:val="2"/>
      <w:sz w:val="28"/>
      <w:szCs w:val="28"/>
    </w:rPr>
  </w:style>
  <w:style w:type="character" w:customStyle="1" w:styleId="5Char">
    <w:name w:val="标题 5 Char"/>
    <w:basedOn w:val="a6"/>
    <w:link w:val="5"/>
    <w:uiPriority w:val="1"/>
    <w:qFormat/>
    <w:rsid w:val="00F7173B"/>
    <w:rPr>
      <w:rFonts w:eastAsia="楷体_GB2312"/>
      <w:bCs/>
      <w:kern w:val="2"/>
      <w:sz w:val="28"/>
      <w:szCs w:val="28"/>
    </w:rPr>
  </w:style>
  <w:style w:type="character" w:customStyle="1" w:styleId="6Char">
    <w:name w:val="标题 6 Char"/>
    <w:basedOn w:val="a6"/>
    <w:link w:val="6"/>
    <w:qFormat/>
    <w:rPr>
      <w:rFonts w:asciiTheme="majorHAnsi" w:eastAsia="仿宋_GB2312" w:hAnsiTheme="majorHAnsi" w:cstheme="majorBidi"/>
      <w:bCs/>
      <w:kern w:val="2"/>
      <w:sz w:val="28"/>
      <w:szCs w:val="24"/>
    </w:rPr>
  </w:style>
  <w:style w:type="paragraph" w:customStyle="1" w:styleId="-">
    <w:name w:val="封面-声明"/>
    <w:basedOn w:val="a5"/>
    <w:link w:val="-0"/>
    <w:uiPriority w:val="3"/>
    <w:qFormat/>
    <w:pPr>
      <w:ind w:leftChars="800" w:left="1680" w:rightChars="800" w:right="1680" w:firstLineChars="200" w:firstLine="420"/>
    </w:pPr>
    <w:rPr>
      <w:rFonts w:ascii="黑体" w:eastAsia="黑体"/>
      <w:szCs w:val="21"/>
    </w:rPr>
  </w:style>
  <w:style w:type="character" w:customStyle="1" w:styleId="-0">
    <w:name w:val="封面-声明 字符"/>
    <w:basedOn w:val="a6"/>
    <w:link w:val="-"/>
    <w:uiPriority w:val="3"/>
    <w:qFormat/>
    <w:rPr>
      <w:rFonts w:ascii="黑体" w:eastAsia="黑体" w:hAnsi="Times New Roman"/>
      <w:kern w:val="2"/>
      <w:sz w:val="21"/>
      <w:szCs w:val="21"/>
    </w:rPr>
  </w:style>
  <w:style w:type="paragraph" w:customStyle="1" w:styleId="a4">
    <w:name w:val="图名"/>
    <w:basedOn w:val="a5"/>
    <w:next w:val="N"/>
    <w:link w:val="aff"/>
    <w:uiPriority w:val="2"/>
    <w:qFormat/>
    <w:rsid w:val="00AC7748"/>
    <w:pPr>
      <w:numPr>
        <w:ilvl w:val="7"/>
        <w:numId w:val="1"/>
      </w:numPr>
      <w:ind w:leftChars="100" w:left="4683" w:rightChars="100" w:right="100"/>
    </w:pPr>
    <w:rPr>
      <w:rFonts w:ascii="黑体" w:eastAsia="黑体" w:hAnsi="MS Reference Sans Serif"/>
      <w:sz w:val="24"/>
      <w:szCs w:val="16"/>
    </w:rPr>
  </w:style>
  <w:style w:type="character" w:customStyle="1" w:styleId="aff">
    <w:name w:val="图名 字符"/>
    <w:basedOn w:val="a6"/>
    <w:link w:val="a4"/>
    <w:uiPriority w:val="2"/>
    <w:qFormat/>
    <w:rsid w:val="00AC7748"/>
    <w:rPr>
      <w:rFonts w:ascii="黑体" w:eastAsia="黑体" w:hAnsi="MS Reference Sans Serif"/>
      <w:kern w:val="2"/>
      <w:sz w:val="24"/>
      <w:szCs w:val="16"/>
    </w:rPr>
  </w:style>
  <w:style w:type="paragraph" w:customStyle="1" w:styleId="aff0">
    <w:name w:val="附图"/>
    <w:basedOn w:val="a5"/>
    <w:link w:val="aff1"/>
    <w:uiPriority w:val="4"/>
    <w:qFormat/>
    <w:rPr>
      <w:rFonts w:eastAsia="方正小标宋_GBK"/>
      <w:w w:val="80"/>
      <w:sz w:val="110"/>
      <w:szCs w:val="110"/>
    </w:rPr>
  </w:style>
  <w:style w:type="character" w:customStyle="1" w:styleId="aff1">
    <w:name w:val="附图 字符"/>
    <w:basedOn w:val="a6"/>
    <w:link w:val="aff0"/>
    <w:uiPriority w:val="4"/>
    <w:qFormat/>
    <w:rPr>
      <w:rFonts w:ascii="Times New Roman" w:eastAsia="方正小标宋_GBK" w:hAnsi="Times New Roman"/>
      <w:w w:val="80"/>
      <w:kern w:val="2"/>
      <w:sz w:val="110"/>
      <w:szCs w:val="110"/>
    </w:rPr>
  </w:style>
  <w:style w:type="paragraph" w:customStyle="1" w:styleId="a3">
    <w:name w:val="表头"/>
    <w:basedOn w:val="a5"/>
    <w:next w:val="N"/>
    <w:link w:val="aff2"/>
    <w:qFormat/>
    <w:pPr>
      <w:numPr>
        <w:ilvl w:val="6"/>
        <w:numId w:val="1"/>
      </w:numPr>
      <w:spacing w:beforeLines="50" w:after="60"/>
    </w:pPr>
    <w:rPr>
      <w:rFonts w:ascii="黑体" w:eastAsia="黑体" w:hAnsi="黑体"/>
      <w:sz w:val="24"/>
      <w:szCs w:val="24"/>
    </w:rPr>
  </w:style>
  <w:style w:type="character" w:customStyle="1" w:styleId="aff2">
    <w:name w:val="表头 字符"/>
    <w:basedOn w:val="a6"/>
    <w:link w:val="a3"/>
    <w:qFormat/>
    <w:rPr>
      <w:rFonts w:ascii="黑体" w:eastAsia="黑体" w:hAnsi="黑体"/>
      <w:kern w:val="2"/>
      <w:sz w:val="24"/>
      <w:szCs w:val="24"/>
    </w:rPr>
  </w:style>
  <w:style w:type="paragraph" w:customStyle="1" w:styleId="aff3">
    <w:name w:val="表格内容"/>
    <w:basedOn w:val="a5"/>
    <w:next w:val="N"/>
    <w:link w:val="aff4"/>
    <w:uiPriority w:val="2"/>
    <w:qFormat/>
    <w:pPr>
      <w:adjustRightInd w:val="0"/>
      <w:snapToGrid w:val="0"/>
    </w:pPr>
    <w:rPr>
      <w:rFonts w:ascii="楷体_GB2312" w:eastAsia="楷体_GB2312" w:hAnsi="楷体"/>
      <w:szCs w:val="21"/>
    </w:rPr>
  </w:style>
  <w:style w:type="character" w:customStyle="1" w:styleId="aff4">
    <w:name w:val="表格内容 字符"/>
    <w:basedOn w:val="a6"/>
    <w:link w:val="aff3"/>
    <w:uiPriority w:val="2"/>
    <w:qFormat/>
    <w:rPr>
      <w:rFonts w:ascii="楷体_GB2312" w:eastAsia="楷体_GB2312" w:hAnsi="楷体"/>
      <w:kern w:val="2"/>
      <w:sz w:val="21"/>
      <w:szCs w:val="21"/>
    </w:rPr>
  </w:style>
  <w:style w:type="paragraph" w:customStyle="1" w:styleId="-1">
    <w:name w:val="封面-项目名称"/>
    <w:basedOn w:val="a5"/>
    <w:link w:val="-2"/>
    <w:uiPriority w:val="3"/>
    <w:qFormat/>
    <w:pPr>
      <w:spacing w:line="360" w:lineRule="auto"/>
    </w:pPr>
    <w:rPr>
      <w:rFonts w:ascii="方正魏碑_GBK" w:eastAsia="方正魏碑_GBK"/>
      <w:sz w:val="52"/>
      <w:szCs w:val="52"/>
    </w:rPr>
  </w:style>
  <w:style w:type="character" w:customStyle="1" w:styleId="-2">
    <w:name w:val="封面-项目名称 字符"/>
    <w:basedOn w:val="a6"/>
    <w:link w:val="-1"/>
    <w:uiPriority w:val="3"/>
    <w:qFormat/>
    <w:rPr>
      <w:rFonts w:ascii="方正魏碑_GBK" w:eastAsia="方正魏碑_GBK" w:hAnsi="Times New Roman"/>
      <w:kern w:val="2"/>
      <w:sz w:val="52"/>
      <w:szCs w:val="52"/>
    </w:rPr>
  </w:style>
  <w:style w:type="paragraph" w:customStyle="1" w:styleId="-XX">
    <w:name w:val="封面-XX报告"/>
    <w:basedOn w:val="a5"/>
    <w:link w:val="-XX0"/>
    <w:uiPriority w:val="3"/>
    <w:qFormat/>
    <w:pPr>
      <w:spacing w:line="360" w:lineRule="auto"/>
    </w:pPr>
    <w:rPr>
      <w:rFonts w:ascii="方正魏碑_GBK" w:eastAsia="方正魏碑_GBK"/>
      <w:sz w:val="72"/>
      <w:szCs w:val="72"/>
    </w:rPr>
  </w:style>
  <w:style w:type="character" w:customStyle="1" w:styleId="-XX0">
    <w:name w:val="封面-XX报告 字符"/>
    <w:basedOn w:val="a6"/>
    <w:link w:val="-XX"/>
    <w:uiPriority w:val="3"/>
    <w:qFormat/>
    <w:rPr>
      <w:rFonts w:ascii="方正魏碑_GBK" w:eastAsia="方正魏碑_GBK" w:hAnsi="Times New Roman"/>
      <w:kern w:val="2"/>
      <w:sz w:val="72"/>
      <w:szCs w:val="72"/>
    </w:rPr>
  </w:style>
  <w:style w:type="paragraph" w:customStyle="1" w:styleId="-3">
    <w:name w:val="封面-日期"/>
    <w:basedOn w:val="a5"/>
    <w:link w:val="-4"/>
    <w:uiPriority w:val="3"/>
    <w:qFormat/>
    <w:rPr>
      <w:rFonts w:ascii="方正魏碑_GBK" w:eastAsia="方正魏碑_GBK" w:hAnsi="黑体"/>
      <w:b/>
      <w:color w:val="000000"/>
      <w:sz w:val="40"/>
      <w:szCs w:val="40"/>
    </w:rPr>
  </w:style>
  <w:style w:type="character" w:customStyle="1" w:styleId="-4">
    <w:name w:val="封面-日期 字符"/>
    <w:basedOn w:val="a6"/>
    <w:link w:val="-3"/>
    <w:uiPriority w:val="3"/>
    <w:qFormat/>
    <w:rPr>
      <w:rFonts w:ascii="方正魏碑_GBK" w:eastAsia="方正魏碑_GBK" w:hAnsi="黑体"/>
      <w:b/>
      <w:color w:val="000000"/>
      <w:kern w:val="2"/>
      <w:sz w:val="40"/>
      <w:szCs w:val="40"/>
    </w:rPr>
  </w:style>
  <w:style w:type="paragraph" w:customStyle="1" w:styleId="aff5">
    <w:name w:val="图片"/>
    <w:basedOn w:val="a5"/>
    <w:next w:val="N"/>
    <w:link w:val="aff6"/>
    <w:uiPriority w:val="2"/>
    <w:qFormat/>
    <w:rPr>
      <w:rFonts w:ascii="仿宋_GB2312" w:eastAsia="仿宋_GB2312"/>
      <w:sz w:val="28"/>
      <w:szCs w:val="28"/>
    </w:rPr>
  </w:style>
  <w:style w:type="character" w:customStyle="1" w:styleId="aff6">
    <w:name w:val="图片 字符"/>
    <w:basedOn w:val="a6"/>
    <w:link w:val="aff5"/>
    <w:uiPriority w:val="2"/>
    <w:qFormat/>
    <w:rPr>
      <w:rFonts w:ascii="仿宋_GB2312" w:eastAsia="仿宋_GB2312" w:hAnsi="Times New Roman"/>
      <w:kern w:val="2"/>
      <w:sz w:val="28"/>
      <w:szCs w:val="28"/>
    </w:rPr>
  </w:style>
  <w:style w:type="paragraph" w:customStyle="1" w:styleId="aff7">
    <w:name w:val="目录附图"/>
    <w:basedOn w:val="a5"/>
    <w:next w:val="N"/>
    <w:uiPriority w:val="3"/>
    <w:qFormat/>
    <w:pPr>
      <w:jc w:val="left"/>
    </w:pPr>
    <w:rPr>
      <w:rFonts w:ascii="仿宋_GB2312" w:eastAsia="黑体"/>
      <w:sz w:val="28"/>
      <w:szCs w:val="28"/>
    </w:rPr>
  </w:style>
  <w:style w:type="character" w:customStyle="1" w:styleId="Char7">
    <w:name w:val="标题 Char"/>
    <w:basedOn w:val="a6"/>
    <w:link w:val="af5"/>
    <w:uiPriority w:val="29"/>
    <w:qFormat/>
    <w:rPr>
      <w:rFonts w:asciiTheme="majorHAnsi" w:eastAsia="黑体" w:hAnsiTheme="majorHAnsi" w:cstheme="majorBidi"/>
      <w:bCs/>
      <w:kern w:val="2"/>
      <w:sz w:val="24"/>
      <w:szCs w:val="32"/>
    </w:rPr>
  </w:style>
  <w:style w:type="character" w:customStyle="1" w:styleId="Char5">
    <w:name w:val="批注框文本 Char"/>
    <w:basedOn w:val="a6"/>
    <w:link w:val="af1"/>
    <w:uiPriority w:val="99"/>
    <w:semiHidden/>
    <w:qFormat/>
    <w:rPr>
      <w:rFonts w:ascii="Times New Roman" w:hAnsi="Times New Roman"/>
      <w:kern w:val="2"/>
      <w:sz w:val="18"/>
      <w:szCs w:val="18"/>
    </w:rPr>
  </w:style>
  <w:style w:type="character" w:customStyle="1" w:styleId="Char11">
    <w:name w:val="页眉 Char1"/>
    <w:basedOn w:val="a6"/>
    <w:link w:val="af3"/>
    <w:uiPriority w:val="99"/>
    <w:qFormat/>
    <w:rPr>
      <w:rFonts w:ascii="Times New Roman" w:hAnsi="Times New Roman"/>
      <w:kern w:val="2"/>
      <w:sz w:val="18"/>
      <w:szCs w:val="18"/>
    </w:rPr>
  </w:style>
  <w:style w:type="character" w:customStyle="1" w:styleId="Char6">
    <w:name w:val="页脚 Char"/>
    <w:basedOn w:val="a6"/>
    <w:link w:val="af2"/>
    <w:uiPriority w:val="99"/>
    <w:qFormat/>
    <w:rPr>
      <w:rFonts w:ascii="Times New Roman" w:hAnsi="Times New Roman"/>
      <w:kern w:val="2"/>
      <w:sz w:val="18"/>
      <w:szCs w:val="18"/>
    </w:rPr>
  </w:style>
  <w:style w:type="character" w:customStyle="1" w:styleId="Chara">
    <w:name w:val="页眉 Char"/>
    <w:basedOn w:val="a6"/>
    <w:uiPriority w:val="99"/>
    <w:unhideWhenUsed/>
    <w:qFormat/>
    <w:rPr>
      <w:rFonts w:ascii="Times New Roman" w:eastAsia="宋体" w:hAnsi="Times New Roman" w:cs="Times New Roman"/>
      <w:sz w:val="18"/>
      <w:szCs w:val="18"/>
    </w:rPr>
  </w:style>
  <w:style w:type="paragraph" w:customStyle="1" w:styleId="Charb">
    <w:name w:val="Char"/>
    <w:basedOn w:val="a5"/>
    <w:qFormat/>
    <w:rPr>
      <w:szCs w:val="24"/>
    </w:rPr>
  </w:style>
  <w:style w:type="character" w:customStyle="1" w:styleId="22Char">
    <w:name w:val="正文宋 + 首行缩进:  2 字符 + 首行缩进:  2 字符 Char"/>
    <w:basedOn w:val="a6"/>
    <w:link w:val="22"/>
    <w:qFormat/>
    <w:rPr>
      <w:rFonts w:ascii="宋体"/>
      <w:kern w:val="2"/>
      <w:sz w:val="28"/>
    </w:rPr>
  </w:style>
  <w:style w:type="paragraph" w:customStyle="1" w:styleId="22">
    <w:name w:val="正文宋 + 首行缩进:  2 字符 + 首行缩进:  2 字符"/>
    <w:basedOn w:val="a5"/>
    <w:link w:val="22Char"/>
    <w:qFormat/>
    <w:pPr>
      <w:ind w:firstLineChars="200" w:firstLine="560"/>
    </w:pPr>
    <w:rPr>
      <w:rFonts w:ascii="宋体" w:hAnsi="Calibri"/>
      <w:sz w:val="28"/>
    </w:rPr>
  </w:style>
  <w:style w:type="character" w:customStyle="1" w:styleId="3Char0">
    <w:name w:val="正文文本缩进 3 Char"/>
    <w:basedOn w:val="a6"/>
    <w:link w:val="31"/>
    <w:qFormat/>
    <w:rPr>
      <w:rFonts w:ascii="Times New Roman" w:hAnsi="Times New Roman"/>
      <w:kern w:val="2"/>
      <w:sz w:val="16"/>
      <w:szCs w:val="16"/>
    </w:rPr>
  </w:style>
  <w:style w:type="paragraph" w:customStyle="1" w:styleId="aff8">
    <w:name w:val="一般强调"/>
    <w:basedOn w:val="a5"/>
    <w:qFormat/>
    <w:pPr>
      <w:adjustRightInd w:val="0"/>
      <w:snapToGrid w:val="0"/>
    </w:pPr>
    <w:rPr>
      <w:rFonts w:eastAsia="楷体_GB2312"/>
    </w:rPr>
  </w:style>
  <w:style w:type="paragraph" w:customStyle="1" w:styleId="11">
    <w:name w:val="正文1"/>
    <w:basedOn w:val="a5"/>
    <w:qFormat/>
    <w:pPr>
      <w:spacing w:before="60" w:line="360" w:lineRule="auto"/>
      <w:ind w:firstLine="482"/>
    </w:pPr>
    <w:rPr>
      <w:rFonts w:ascii="宋体" w:hAnsi="宋体"/>
      <w:bCs/>
      <w:color w:val="000000"/>
      <w:kern w:val="0"/>
      <w:sz w:val="24"/>
    </w:rPr>
  </w:style>
  <w:style w:type="paragraph" w:customStyle="1" w:styleId="Char12">
    <w:name w:val="Char1"/>
    <w:basedOn w:val="a5"/>
    <w:qFormat/>
    <w:rPr>
      <w:szCs w:val="24"/>
    </w:rPr>
  </w:style>
  <w:style w:type="paragraph" w:styleId="aff9">
    <w:name w:val="List Paragraph"/>
    <w:basedOn w:val="a5"/>
    <w:link w:val="Charc"/>
    <w:uiPriority w:val="1"/>
    <w:qFormat/>
    <w:pPr>
      <w:ind w:firstLineChars="200" w:firstLine="420"/>
    </w:pPr>
  </w:style>
  <w:style w:type="character" w:customStyle="1" w:styleId="Charc">
    <w:name w:val="列出段落 Char"/>
    <w:link w:val="aff9"/>
    <w:uiPriority w:val="1"/>
    <w:qFormat/>
    <w:rPr>
      <w:rFonts w:ascii="Times New Roman" w:hAnsi="Times New Roman"/>
      <w:kern w:val="2"/>
      <w:sz w:val="21"/>
    </w:rPr>
  </w:style>
  <w:style w:type="paragraph" w:customStyle="1" w:styleId="affa">
    <w:name w:val="表格"/>
    <w:basedOn w:val="a5"/>
    <w:link w:val="Chard"/>
    <w:qFormat/>
    <w:pPr>
      <w:adjustRightInd w:val="0"/>
      <w:snapToGrid w:val="0"/>
    </w:pPr>
    <w:rPr>
      <w:rFonts w:ascii="楷体_GB2312" w:eastAsia="楷体_GB2312"/>
      <w:szCs w:val="21"/>
    </w:rPr>
  </w:style>
  <w:style w:type="character" w:customStyle="1" w:styleId="Chard">
    <w:name w:val="表格 Char"/>
    <w:basedOn w:val="a6"/>
    <w:link w:val="affa"/>
    <w:qFormat/>
    <w:rPr>
      <w:rFonts w:ascii="楷体_GB2312" w:eastAsia="楷体_GB2312" w:hAnsi="Times New Roman"/>
      <w:kern w:val="2"/>
      <w:sz w:val="21"/>
      <w:szCs w:val="21"/>
    </w:rPr>
  </w:style>
  <w:style w:type="paragraph" w:customStyle="1" w:styleId="-5">
    <w:name w:val="表格-内容"/>
    <w:basedOn w:val="a5"/>
    <w:link w:val="-Char"/>
    <w:qFormat/>
    <w:pPr>
      <w:autoSpaceDE w:val="0"/>
      <w:autoSpaceDN w:val="0"/>
      <w:adjustRightInd w:val="0"/>
      <w:textAlignment w:val="baseline"/>
    </w:pPr>
    <w:rPr>
      <w:kern w:val="0"/>
    </w:rPr>
  </w:style>
  <w:style w:type="character" w:customStyle="1" w:styleId="-Char">
    <w:name w:val="表格-内容 Char"/>
    <w:basedOn w:val="a6"/>
    <w:link w:val="-5"/>
    <w:qFormat/>
    <w:rPr>
      <w:rFonts w:ascii="Times New Roman" w:hAnsi="Times New Roman"/>
      <w:sz w:val="21"/>
    </w:rPr>
  </w:style>
  <w:style w:type="paragraph" w:customStyle="1" w:styleId="affb">
    <w:name w:val="表名"/>
    <w:basedOn w:val="a5"/>
    <w:link w:val="Chare"/>
    <w:qFormat/>
    <w:pPr>
      <w:spacing w:after="60"/>
      <w:ind w:firstLineChars="100" w:firstLine="100"/>
      <w:jc w:val="left"/>
    </w:pPr>
    <w:rPr>
      <w:rFonts w:ascii="黑体" w:eastAsia="黑体"/>
      <w:sz w:val="24"/>
      <w:szCs w:val="28"/>
    </w:rPr>
  </w:style>
  <w:style w:type="character" w:customStyle="1" w:styleId="Chare">
    <w:name w:val="表名 Char"/>
    <w:basedOn w:val="a6"/>
    <w:link w:val="affb"/>
    <w:qFormat/>
    <w:rPr>
      <w:rFonts w:ascii="黑体" w:eastAsia="黑体" w:hAnsi="Times New Roman"/>
      <w:kern w:val="2"/>
      <w:sz w:val="24"/>
      <w:szCs w:val="28"/>
    </w:rPr>
  </w:style>
  <w:style w:type="character" w:customStyle="1" w:styleId="Charf">
    <w:name w:val="表头 Char"/>
    <w:basedOn w:val="a6"/>
    <w:uiPriority w:val="2"/>
    <w:qFormat/>
    <w:rPr>
      <w:rFonts w:ascii="黑体" w:eastAsia="黑体" w:hAnsi="Times New Roman"/>
      <w:kern w:val="2"/>
      <w:sz w:val="24"/>
      <w:szCs w:val="24"/>
    </w:rPr>
  </w:style>
  <w:style w:type="paragraph" w:customStyle="1" w:styleId="0">
    <w:name w:val="样式 样式 表格 + 行距: 最小值 0 磅 + 黑色"/>
    <w:basedOn w:val="a5"/>
    <w:link w:val="0Char"/>
    <w:qFormat/>
    <w:pPr>
      <w:spacing w:line="0" w:lineRule="atLeast"/>
    </w:pPr>
    <w:rPr>
      <w:rFonts w:ascii="楷体_GB2312" w:eastAsia="楷体_GB2312" w:hAnsi="宋体" w:cs="宋体"/>
      <w:color w:val="000000"/>
    </w:rPr>
  </w:style>
  <w:style w:type="character" w:customStyle="1" w:styleId="0Char">
    <w:name w:val="样式 样式 表格 + 行距: 最小值 0 磅 + 黑色 Char"/>
    <w:link w:val="0"/>
    <w:qFormat/>
    <w:rPr>
      <w:rFonts w:ascii="楷体_GB2312" w:eastAsia="楷体_GB2312" w:hAnsi="宋体" w:cs="宋体"/>
      <w:color w:val="000000"/>
      <w:kern w:val="2"/>
      <w:sz w:val="21"/>
    </w:rPr>
  </w:style>
  <w:style w:type="paragraph" w:customStyle="1" w:styleId="69">
    <w:name w:val="样式69"/>
    <w:basedOn w:val="a5"/>
    <w:qFormat/>
    <w:pPr>
      <w:spacing w:line="0" w:lineRule="atLeast"/>
    </w:pPr>
    <w:rPr>
      <w:rFonts w:ascii="楷体_GB2312" w:eastAsia="楷体_GB2312" w:hAnsi="Arial" w:cs="宋体"/>
      <w:color w:val="000000"/>
      <w:sz w:val="18"/>
    </w:rPr>
  </w:style>
  <w:style w:type="paragraph" w:customStyle="1" w:styleId="NNNN">
    <w:name w:val="表格NNNN"/>
    <w:basedOn w:val="a5"/>
    <w:qFormat/>
    <w:pPr>
      <w:spacing w:line="0" w:lineRule="atLeast"/>
    </w:pPr>
    <w:rPr>
      <w:rFonts w:ascii="楷体_GB2312" w:eastAsia="楷体_GB2312" w:hAnsi="Arial" w:cs="宋体"/>
    </w:rPr>
  </w:style>
  <w:style w:type="paragraph" w:customStyle="1" w:styleId="GB23120">
    <w:name w:val="样式 楷体_GB2312 (符号) 宋体 五号 居中 行距: 单倍行距 首行缩进:  0 字符"/>
    <w:basedOn w:val="a5"/>
    <w:qFormat/>
    <w:pPr>
      <w:spacing w:line="0" w:lineRule="atLeast"/>
    </w:pPr>
    <w:rPr>
      <w:rFonts w:ascii="楷体_GB2312" w:eastAsia="楷体_GB2312" w:hAnsi="宋体" w:cs="宋体"/>
      <w:kern w:val="0"/>
    </w:rPr>
  </w:style>
  <w:style w:type="character" w:customStyle="1" w:styleId="Char10">
    <w:name w:val="纯文本 Char1"/>
    <w:basedOn w:val="a6"/>
    <w:link w:val="af"/>
    <w:uiPriority w:val="99"/>
    <w:qFormat/>
    <w:rPr>
      <w:rFonts w:ascii="宋体" w:hAnsi="Courier New"/>
      <w:kern w:val="2"/>
      <w:sz w:val="21"/>
      <w:szCs w:val="21"/>
    </w:rPr>
  </w:style>
  <w:style w:type="character" w:customStyle="1" w:styleId="Charf0">
    <w:name w:val="纯文本 Char"/>
    <w:basedOn w:val="a6"/>
    <w:uiPriority w:val="99"/>
    <w:qFormat/>
    <w:rPr>
      <w:rFonts w:ascii="宋体" w:hAnsi="Courier New" w:cs="Courier New"/>
      <w:kern w:val="2"/>
      <w:sz w:val="21"/>
      <w:szCs w:val="21"/>
    </w:rPr>
  </w:style>
  <w:style w:type="paragraph" w:customStyle="1" w:styleId="GB231200">
    <w:name w:val="样式 楷体_GB2312 黑色 居中 行距: 最小值 0 磅"/>
    <w:basedOn w:val="a5"/>
    <w:link w:val="GB23120Char"/>
    <w:qFormat/>
    <w:pPr>
      <w:spacing w:line="0" w:lineRule="atLeast"/>
    </w:pPr>
    <w:rPr>
      <w:rFonts w:ascii="楷体_GB2312" w:eastAsia="楷体_GB2312" w:cs="宋体"/>
      <w:color w:val="000000"/>
    </w:rPr>
  </w:style>
  <w:style w:type="character" w:customStyle="1" w:styleId="GB23120Char">
    <w:name w:val="样式 楷体_GB2312 黑色 居中 行距: 最小值 0 磅 Char"/>
    <w:basedOn w:val="a6"/>
    <w:link w:val="GB231200"/>
    <w:qFormat/>
    <w:rPr>
      <w:rFonts w:ascii="楷体_GB2312" w:eastAsia="楷体_GB2312" w:hAnsi="Times New Roman" w:cs="宋体"/>
      <w:color w:val="000000"/>
      <w:kern w:val="2"/>
      <w:sz w:val="21"/>
    </w:rPr>
  </w:style>
  <w:style w:type="paragraph" w:customStyle="1" w:styleId="GB231201">
    <w:name w:val="样式 样式 样式 楷体_GB2312 黑色 居中 行距: 最小值 0 磅 + 自动设置1 + 红色"/>
    <w:basedOn w:val="a5"/>
    <w:qFormat/>
    <w:pPr>
      <w:spacing w:line="0" w:lineRule="atLeast"/>
    </w:pPr>
    <w:rPr>
      <w:rFonts w:ascii="楷体_GB2312" w:eastAsia="楷体_GB2312" w:cs="宋体"/>
      <w:szCs w:val="21"/>
    </w:rPr>
  </w:style>
  <w:style w:type="paragraph" w:customStyle="1" w:styleId="GB231202">
    <w:name w:val="样式 (中文) 楷体_GB2312 小五 居中 行距: 最小值 0 磅"/>
    <w:basedOn w:val="a5"/>
    <w:qFormat/>
    <w:pPr>
      <w:spacing w:line="0" w:lineRule="atLeast"/>
    </w:pPr>
    <w:rPr>
      <w:rFonts w:ascii="楷体_GB2312" w:eastAsia="楷体_GB2312" w:cs="宋体"/>
      <w:kern w:val="0"/>
    </w:rPr>
  </w:style>
  <w:style w:type="paragraph" w:customStyle="1" w:styleId="TimesNewRoman050">
    <w:name w:val="样式 表头 + (西文) Times New Roman 红色 段前: 0.5 行"/>
    <w:basedOn w:val="a3"/>
    <w:qFormat/>
    <w:pPr>
      <w:numPr>
        <w:ilvl w:val="0"/>
        <w:numId w:val="0"/>
      </w:numPr>
      <w:spacing w:beforeLines="0"/>
      <w:ind w:firstLineChars="100" w:firstLine="100"/>
      <w:outlineLvl w:val="7"/>
    </w:pPr>
    <w:rPr>
      <w:rFonts w:hAnsi="Times New Roman" w:cs="宋体"/>
      <w:color w:val="000000" w:themeColor="text1"/>
      <w:szCs w:val="20"/>
    </w:rPr>
  </w:style>
  <w:style w:type="paragraph" w:customStyle="1" w:styleId="affc">
    <w:name w:val="括号"/>
    <w:basedOn w:val="N"/>
    <w:link w:val="Charf1"/>
    <w:uiPriority w:val="4"/>
    <w:qFormat/>
    <w:pPr>
      <w:ind w:firstLine="200"/>
      <w:outlineLvl w:val="5"/>
    </w:pPr>
    <w:rPr>
      <w:rFonts w:ascii="楷体_GB2312" w:eastAsia="楷体_GB2312"/>
    </w:rPr>
  </w:style>
  <w:style w:type="character" w:customStyle="1" w:styleId="Charf1">
    <w:name w:val="括号 Char"/>
    <w:link w:val="affc"/>
    <w:qFormat/>
    <w:rPr>
      <w:rFonts w:ascii="楷体_GB2312" w:eastAsia="楷体_GB2312" w:hAnsi="Times New Roman"/>
      <w:kern w:val="2"/>
      <w:sz w:val="28"/>
      <w:szCs w:val="28"/>
    </w:rPr>
  </w:style>
  <w:style w:type="character" w:customStyle="1" w:styleId="Char13">
    <w:name w:val="表头 Char1"/>
    <w:basedOn w:val="a6"/>
    <w:uiPriority w:val="2"/>
    <w:qFormat/>
    <w:rPr>
      <w:rFonts w:ascii="黑体" w:eastAsia="黑体" w:hAnsi="黑体"/>
      <w:kern w:val="2"/>
      <w:sz w:val="24"/>
      <w:szCs w:val="24"/>
    </w:rPr>
  </w:style>
  <w:style w:type="paragraph" w:customStyle="1" w:styleId="11212151">
    <w:name w:val="样式 标题 1 + (中文) 黑体 小二 非加粗 段前: 12 磅 段后: 12 磅 行距: 1.5 倍行距1"/>
    <w:basedOn w:val="1"/>
    <w:qFormat/>
    <w:pPr>
      <w:numPr>
        <w:numId w:val="0"/>
      </w:numPr>
      <w:tabs>
        <w:tab w:val="left" w:pos="0"/>
      </w:tabs>
    </w:pPr>
    <w:rPr>
      <w:rFonts w:ascii="黑体" w:hAnsi="黑体"/>
      <w:w w:val="90"/>
    </w:rPr>
  </w:style>
  <w:style w:type="paragraph" w:customStyle="1" w:styleId="NNNNN2">
    <w:name w:val="样式 正文NNNNN + 首行缩进:  2 字符"/>
    <w:basedOn w:val="a5"/>
    <w:qFormat/>
    <w:pPr>
      <w:ind w:firstLineChars="200" w:firstLine="200"/>
      <w:textAlignment w:val="bottom"/>
    </w:pPr>
    <w:rPr>
      <w:rFonts w:ascii="Arial" w:eastAsia="Arial" w:hAnsi="方正大标宋简体" w:cs="方正大标宋简体"/>
      <w:sz w:val="28"/>
    </w:rPr>
  </w:style>
  <w:style w:type="paragraph" w:customStyle="1" w:styleId="TimesNewRomanGB2312085">
    <w:name w:val="样式 四级大纲 + (西文) Times New Roman (中文) 仿宋_GB2312 红色 首行缩进:  0.85 ..."/>
    <w:basedOn w:val="a5"/>
    <w:qFormat/>
    <w:pPr>
      <w:overflowPunct w:val="0"/>
      <w:spacing w:line="460" w:lineRule="exact"/>
      <w:ind w:firstLineChars="200" w:firstLine="200"/>
      <w:jc w:val="left"/>
      <w:outlineLvl w:val="5"/>
    </w:pPr>
    <w:rPr>
      <w:rFonts w:ascii="楷体_GB2312" w:eastAsia="楷体_GB2312" w:cs="宋体"/>
      <w:color w:val="000000" w:themeColor="text1"/>
      <w:sz w:val="24"/>
    </w:rPr>
  </w:style>
  <w:style w:type="paragraph" w:customStyle="1" w:styleId="12">
    <w:name w:val="样式1正文郑"/>
    <w:basedOn w:val="a5"/>
    <w:qFormat/>
    <w:pPr>
      <w:ind w:firstLineChars="200" w:firstLine="200"/>
    </w:pPr>
    <w:rPr>
      <w:rFonts w:ascii="仿宋_GB2312" w:eastAsia="仿宋_GB2312" w:cs="宋体"/>
      <w:sz w:val="28"/>
    </w:rPr>
  </w:style>
  <w:style w:type="paragraph" w:customStyle="1" w:styleId="01">
    <w:name w:val="标题01"/>
    <w:basedOn w:val="af5"/>
    <w:qFormat/>
    <w:pPr>
      <w:suppressLineNumbers/>
      <w:suppressAutoHyphens/>
      <w:adjustRightInd w:val="0"/>
      <w:snapToGrid w:val="0"/>
      <w:spacing w:beforeLines="50" w:line="360" w:lineRule="auto"/>
      <w:jc w:val="left"/>
      <w:outlineLvl w:val="0"/>
    </w:pPr>
    <w:rPr>
      <w:rFonts w:ascii="Times New Roman" w:hAnsi="Times New Roman" w:cs="Times New Roman"/>
      <w:bCs w:val="0"/>
      <w:snapToGrid w:val="0"/>
      <w:kern w:val="28"/>
      <w:sz w:val="32"/>
      <w:szCs w:val="36"/>
    </w:rPr>
  </w:style>
  <w:style w:type="paragraph" w:customStyle="1" w:styleId="07401823Time">
    <w:name w:val="样式 样式 宋体 小四 首行缩进:  0.74 厘米 右侧:  0.18 厘米 行距: 固定值 23 磅 + (西文) Time..."/>
    <w:basedOn w:val="a5"/>
    <w:link w:val="07401823TimeChar"/>
    <w:qFormat/>
    <w:pPr>
      <w:adjustRightInd w:val="0"/>
      <w:snapToGrid w:val="0"/>
      <w:spacing w:line="480" w:lineRule="exact"/>
      <w:ind w:firstLineChars="200" w:firstLine="200"/>
    </w:pPr>
    <w:rPr>
      <w:rFonts w:ascii="宋体" w:eastAsia="仿宋_GB2312" w:hAnsi="宋体" w:cs="宋体"/>
      <w:sz w:val="24"/>
    </w:rPr>
  </w:style>
  <w:style w:type="character" w:customStyle="1" w:styleId="07401823TimeChar">
    <w:name w:val="样式 样式 宋体 小四 首行缩进:  0.74 厘米 右侧:  0.18 厘米 行距: 固定值 23 磅 + (西文) Time... Char"/>
    <w:link w:val="07401823Time"/>
    <w:qFormat/>
    <w:rPr>
      <w:rFonts w:ascii="宋体" w:eastAsia="仿宋_GB2312" w:hAnsi="宋体" w:cs="宋体"/>
      <w:kern w:val="2"/>
      <w:sz w:val="24"/>
    </w:rPr>
  </w:style>
  <w:style w:type="character" w:customStyle="1" w:styleId="Char0">
    <w:name w:val="文档结构图 Char"/>
    <w:basedOn w:val="a6"/>
    <w:link w:val="ab"/>
    <w:uiPriority w:val="99"/>
    <w:semiHidden/>
    <w:qFormat/>
    <w:rPr>
      <w:rFonts w:ascii="宋体" w:hAnsi="Times New Roman"/>
      <w:kern w:val="2"/>
      <w:sz w:val="18"/>
      <w:szCs w:val="18"/>
    </w:rPr>
  </w:style>
  <w:style w:type="paragraph" w:customStyle="1" w:styleId="082">
    <w:name w:val="样式 08 + 首行缩进:  2 字符"/>
    <w:basedOn w:val="a5"/>
    <w:qFormat/>
    <w:pPr>
      <w:spacing w:line="460" w:lineRule="exact"/>
      <w:ind w:firstLineChars="200" w:firstLine="200"/>
    </w:pPr>
    <w:rPr>
      <w:rFonts w:ascii="宋体" w:hAnsi="宋体" w:cs="宋体"/>
      <w:sz w:val="24"/>
    </w:rPr>
  </w:style>
  <w:style w:type="paragraph" w:customStyle="1" w:styleId="110">
    <w:name w:val="样式11"/>
    <w:basedOn w:val="1"/>
    <w:link w:val="11Char"/>
    <w:qFormat/>
    <w:pPr>
      <w:numPr>
        <w:numId w:val="0"/>
      </w:numPr>
      <w:adjustRightInd w:val="0"/>
      <w:snapToGrid w:val="0"/>
      <w:spacing w:beforeLines="70" w:afterLines="70" w:line="355" w:lineRule="auto"/>
    </w:pPr>
    <w:rPr>
      <w:rFonts w:ascii="Swis721 BT" w:hAnsi="Swis721 BT"/>
      <w:bCs w:val="0"/>
    </w:rPr>
  </w:style>
  <w:style w:type="character" w:customStyle="1" w:styleId="11Char">
    <w:name w:val="样式11 Char"/>
    <w:link w:val="110"/>
    <w:qFormat/>
    <w:rPr>
      <w:rFonts w:ascii="Swis721 BT" w:eastAsia="黑体" w:hAnsi="Swis721 BT"/>
      <w:kern w:val="44"/>
      <w:sz w:val="36"/>
      <w:szCs w:val="36"/>
    </w:rPr>
  </w:style>
  <w:style w:type="paragraph" w:customStyle="1" w:styleId="120">
    <w:name w:val="样式12"/>
    <w:basedOn w:val="a5"/>
    <w:qFormat/>
    <w:pPr>
      <w:adjustRightInd w:val="0"/>
      <w:snapToGrid w:val="0"/>
      <w:spacing w:line="355" w:lineRule="auto"/>
      <w:ind w:firstLineChars="200" w:firstLine="560"/>
    </w:pPr>
    <w:rPr>
      <w:rFonts w:ascii="宋体" w:eastAsia="仿宋_GB2312" w:hAnsi="宋体"/>
      <w:color w:val="000000"/>
      <w:kern w:val="0"/>
      <w:sz w:val="28"/>
      <w:szCs w:val="28"/>
    </w:rPr>
  </w:style>
  <w:style w:type="paragraph" w:customStyle="1" w:styleId="15">
    <w:name w:val="样式15"/>
    <w:basedOn w:val="110"/>
    <w:link w:val="15Char"/>
    <w:qFormat/>
    <w:pPr>
      <w:spacing w:beforeLines="50" w:afterLines="50"/>
      <w:outlineLvl w:val="1"/>
    </w:pPr>
    <w:rPr>
      <w:sz w:val="32"/>
      <w:szCs w:val="32"/>
    </w:rPr>
  </w:style>
  <w:style w:type="character" w:customStyle="1" w:styleId="15Char">
    <w:name w:val="样式15 Char"/>
    <w:link w:val="15"/>
    <w:qFormat/>
    <w:rPr>
      <w:rFonts w:ascii="Swis721 BT" w:eastAsia="黑体" w:hAnsi="Swis721 BT"/>
      <w:kern w:val="44"/>
      <w:sz w:val="32"/>
      <w:szCs w:val="32"/>
    </w:rPr>
  </w:style>
  <w:style w:type="paragraph" w:customStyle="1" w:styleId="18">
    <w:name w:val="样式18"/>
    <w:basedOn w:val="a5"/>
    <w:link w:val="18Char"/>
    <w:qFormat/>
    <w:pPr>
      <w:adjustRightInd w:val="0"/>
      <w:snapToGrid w:val="0"/>
      <w:spacing w:line="300" w:lineRule="auto"/>
      <w:ind w:firstLineChars="100" w:firstLine="240"/>
    </w:pPr>
    <w:rPr>
      <w:rFonts w:ascii="黑体" w:eastAsia="黑体"/>
      <w:color w:val="000000"/>
      <w:kern w:val="0"/>
      <w:sz w:val="24"/>
      <w:szCs w:val="24"/>
      <w:lang w:bidi="en-US"/>
    </w:rPr>
  </w:style>
  <w:style w:type="character" w:customStyle="1" w:styleId="18Char">
    <w:name w:val="样式18 Char"/>
    <w:link w:val="18"/>
    <w:qFormat/>
    <w:rPr>
      <w:rFonts w:ascii="黑体" w:eastAsia="黑体" w:hAnsi="Times New Roman"/>
      <w:color w:val="000000"/>
      <w:sz w:val="24"/>
      <w:szCs w:val="24"/>
      <w:lang w:bidi="en-US"/>
    </w:rPr>
  </w:style>
  <w:style w:type="paragraph" w:customStyle="1" w:styleId="19">
    <w:name w:val="样式19"/>
    <w:basedOn w:val="a5"/>
    <w:qFormat/>
    <w:pPr>
      <w:adjustRightInd w:val="0"/>
      <w:snapToGrid w:val="0"/>
      <w:spacing w:beforeLines="20" w:afterLines="20"/>
    </w:pPr>
    <w:rPr>
      <w:rFonts w:ascii="宋体" w:eastAsia="楷体_GB2312" w:hAnsi="宋体"/>
      <w:szCs w:val="21"/>
    </w:rPr>
  </w:style>
  <w:style w:type="paragraph" w:customStyle="1" w:styleId="affd">
    <w:name w:val="大君正文"/>
    <w:basedOn w:val="a5"/>
    <w:qFormat/>
    <w:pPr>
      <w:ind w:firstLineChars="200" w:firstLine="200"/>
    </w:pPr>
    <w:rPr>
      <w:rFonts w:ascii="仿宋_GB2312" w:eastAsia="仿宋_GB2312" w:cs="宋体"/>
      <w:sz w:val="28"/>
    </w:rPr>
  </w:style>
  <w:style w:type="paragraph" w:customStyle="1" w:styleId="32">
    <w:name w:val="样式3"/>
    <w:basedOn w:val="a5"/>
    <w:qFormat/>
    <w:pPr>
      <w:spacing w:line="0" w:lineRule="atLeast"/>
    </w:pPr>
    <w:rPr>
      <w:rFonts w:ascii="楷体_GB2312" w:eastAsia="楷体_GB2312"/>
      <w:color w:val="000000" w:themeColor="text1"/>
    </w:rPr>
  </w:style>
  <w:style w:type="paragraph" w:customStyle="1" w:styleId="TimesNewRoman05">
    <w:name w:val="样式 表头 + (西文) Times New Roman 居中 段前: 0.5 行"/>
    <w:basedOn w:val="a3"/>
    <w:qFormat/>
    <w:pPr>
      <w:numPr>
        <w:numId w:val="3"/>
      </w:numPr>
      <w:tabs>
        <w:tab w:val="left" w:pos="720"/>
      </w:tabs>
      <w:spacing w:before="190"/>
      <w:ind w:firstLine="198"/>
    </w:pPr>
    <w:rPr>
      <w:rFonts w:ascii="Times New Roman" w:hAnsi="Times New Roman" w:cs="宋体"/>
      <w:szCs w:val="20"/>
    </w:rPr>
  </w:style>
  <w:style w:type="paragraph" w:customStyle="1" w:styleId="81">
    <w:name w:val="样式8"/>
    <w:basedOn w:val="a5"/>
    <w:qFormat/>
    <w:pPr>
      <w:spacing w:after="60" w:line="460" w:lineRule="exact"/>
      <w:ind w:firstLineChars="100" w:firstLine="100"/>
      <w:outlineLvl w:val="6"/>
    </w:pPr>
    <w:rPr>
      <w:rFonts w:ascii="黑体" w:eastAsia="黑体" w:hAnsi="黑体"/>
      <w:color w:val="000000" w:themeColor="text1"/>
      <w:sz w:val="24"/>
    </w:rPr>
  </w:style>
  <w:style w:type="character" w:customStyle="1" w:styleId="Charf2">
    <w:name w:val="图名 Char"/>
    <w:basedOn w:val="a6"/>
    <w:uiPriority w:val="2"/>
    <w:qFormat/>
    <w:rPr>
      <w:rFonts w:ascii="黑体" w:eastAsia="黑体" w:hAnsi="MS Reference Sans Serif" w:cs="Times New Roman"/>
      <w:color w:val="000000" w:themeColor="text1"/>
      <w:sz w:val="24"/>
      <w:szCs w:val="16"/>
    </w:rPr>
  </w:style>
  <w:style w:type="paragraph" w:customStyle="1" w:styleId="07401823T">
    <w:name w:val="样式 样式 样式 宋体 小四 首行缩进:  0.74 厘米 右侧:  0.18 厘米 行距: 固定值 23 磅 + (西文) T..."/>
    <w:basedOn w:val="a5"/>
    <w:qFormat/>
    <w:pPr>
      <w:spacing w:line="460" w:lineRule="exact"/>
      <w:ind w:firstLineChars="200" w:firstLine="200"/>
    </w:pPr>
    <w:rPr>
      <w:rFonts w:ascii="仿宋_GB2312" w:eastAsia="仿宋_GB2312" w:cs="宋体"/>
      <w:sz w:val="24"/>
    </w:rPr>
  </w:style>
  <w:style w:type="paragraph" w:customStyle="1" w:styleId="1CharCharChar">
    <w:name w:val="表名1 Char Char Char"/>
    <w:basedOn w:val="a5"/>
    <w:link w:val="1CharCharCharChar"/>
    <w:qFormat/>
    <w:pPr>
      <w:adjustRightInd w:val="0"/>
      <w:snapToGrid w:val="0"/>
      <w:spacing w:beforeLines="50" w:afterLines="50"/>
    </w:pPr>
    <w:rPr>
      <w:rFonts w:ascii="黑体" w:eastAsia="黑体" w:hAnsi="宋体"/>
      <w:bCs/>
      <w:color w:val="000000"/>
      <w:kern w:val="0"/>
      <w:szCs w:val="21"/>
    </w:rPr>
  </w:style>
  <w:style w:type="character" w:customStyle="1" w:styleId="1CharCharCharChar">
    <w:name w:val="表名1 Char Char Char Char"/>
    <w:basedOn w:val="a6"/>
    <w:link w:val="1CharCharChar"/>
    <w:qFormat/>
    <w:rPr>
      <w:rFonts w:ascii="黑体" w:eastAsia="黑体" w:hAnsi="宋体"/>
      <w:bCs/>
      <w:color w:val="000000"/>
      <w:sz w:val="21"/>
      <w:szCs w:val="21"/>
    </w:rPr>
  </w:style>
  <w:style w:type="paragraph" w:customStyle="1" w:styleId="1CharCharCharCharCharCharCharCharChar">
    <w:name w:val="正文缩进1 Char Char Char Char Char Char Char Char Char"/>
    <w:basedOn w:val="a5"/>
    <w:qFormat/>
    <w:pPr>
      <w:adjustRightInd w:val="0"/>
      <w:spacing w:line="420" w:lineRule="exact"/>
      <w:ind w:leftChars="375" w:left="900"/>
      <w:jc w:val="left"/>
      <w:textAlignment w:val="baseline"/>
    </w:pPr>
    <w:rPr>
      <w:sz w:val="24"/>
      <w:szCs w:val="24"/>
    </w:rPr>
  </w:style>
  <w:style w:type="paragraph" w:customStyle="1" w:styleId="21">
    <w:name w:val="样式2"/>
    <w:basedOn w:val="a5"/>
    <w:qFormat/>
    <w:pPr>
      <w:ind w:firstLineChars="200" w:firstLine="200"/>
    </w:pPr>
    <w:rPr>
      <w:rFonts w:ascii="仿宋_GB2312" w:eastAsia="仿宋_GB2312" w:hAnsiTheme="minorHAnsi" w:cstheme="minorBidi"/>
      <w:sz w:val="28"/>
      <w:szCs w:val="22"/>
    </w:rPr>
  </w:style>
  <w:style w:type="character" w:customStyle="1" w:styleId="Charf3">
    <w:name w:val="正文内容 Char"/>
    <w:link w:val="affe"/>
    <w:qFormat/>
    <w:rPr>
      <w:kern w:val="2"/>
      <w:sz w:val="28"/>
      <w:szCs w:val="24"/>
    </w:rPr>
  </w:style>
  <w:style w:type="paragraph" w:customStyle="1" w:styleId="affe">
    <w:name w:val="正文内容"/>
    <w:basedOn w:val="a5"/>
    <w:link w:val="Charf3"/>
    <w:qFormat/>
    <w:pPr>
      <w:spacing w:beforeLines="50" w:afterLines="50" w:line="600" w:lineRule="exact"/>
      <w:ind w:firstLineChars="200" w:firstLine="200"/>
      <w:jc w:val="left"/>
    </w:pPr>
    <w:rPr>
      <w:rFonts w:ascii="Calibri" w:hAnsi="Calibri"/>
      <w:sz w:val="28"/>
      <w:szCs w:val="24"/>
    </w:rPr>
  </w:style>
  <w:style w:type="paragraph" w:customStyle="1" w:styleId="afff">
    <w:name w:val="我的正文"/>
    <w:basedOn w:val="affe"/>
    <w:qFormat/>
    <w:rPr>
      <w:rFonts w:ascii="Times New Roman" w:hAnsi="Times New Roman"/>
      <w:kern w:val="0"/>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7">
    <w:name w:val="样式7"/>
    <w:basedOn w:val="5"/>
    <w:qFormat/>
    <w:pPr>
      <w:numPr>
        <w:numId w:val="4"/>
      </w:numPr>
      <w:tabs>
        <w:tab w:val="left" w:pos="2747"/>
      </w:tabs>
      <w:spacing w:before="240" w:after="120" w:line="240" w:lineRule="auto"/>
      <w:jc w:val="both"/>
    </w:pPr>
    <w:rPr>
      <w:rFonts w:ascii="Calibri" w:eastAsia="宋体" w:hAnsi="Calibri"/>
      <w:b/>
      <w:bCs w:val="0"/>
      <w:color w:val="008000"/>
      <w:sz w:val="24"/>
      <w:szCs w:val="24"/>
    </w:rPr>
  </w:style>
  <w:style w:type="character" w:customStyle="1" w:styleId="Char2">
    <w:name w:val="正文文本 Char"/>
    <w:basedOn w:val="a6"/>
    <w:link w:val="ad"/>
    <w:qFormat/>
    <w:rPr>
      <w:rFonts w:ascii="Times New Roman" w:hAnsi="Times New Roman"/>
      <w:kern w:val="2"/>
      <w:sz w:val="21"/>
    </w:rPr>
  </w:style>
  <w:style w:type="character" w:customStyle="1" w:styleId="Char9">
    <w:name w:val="正文首行缩进 Char"/>
    <w:basedOn w:val="Char2"/>
    <w:link w:val="af7"/>
    <w:uiPriority w:val="99"/>
    <w:semiHidden/>
    <w:qFormat/>
    <w:rPr>
      <w:rFonts w:ascii="Times New Roman" w:hAnsi="Times New Roman"/>
      <w:kern w:val="2"/>
      <w:sz w:val="21"/>
    </w:rPr>
  </w:style>
  <w:style w:type="paragraph" w:customStyle="1" w:styleId="afff0">
    <w:name w:val="表格居中"/>
    <w:qFormat/>
    <w:pPr>
      <w:spacing w:beforeLines="20" w:afterLines="20"/>
      <w:textAlignment w:val="center"/>
    </w:pPr>
    <w:rPr>
      <w:kern w:val="2"/>
      <w:sz w:val="21"/>
      <w:szCs w:val="21"/>
    </w:rPr>
  </w:style>
  <w:style w:type="character" w:customStyle="1" w:styleId="Char20">
    <w:name w:val="列出段落 Char2"/>
    <w:uiPriority w:val="34"/>
    <w:qFormat/>
    <w:rPr>
      <w:kern w:val="2"/>
      <w:sz w:val="24"/>
    </w:rPr>
  </w:style>
  <w:style w:type="paragraph" w:customStyle="1" w:styleId="333CharChar3Char13CharChar1Cha">
    <w:name w:val="样式 样式 标题 3条标题3条标题标题 3 Char Char头标题 3 Char1标题 3 Char Char1 Cha......"/>
    <w:basedOn w:val="a5"/>
    <w:qFormat/>
    <w:pPr>
      <w:keepNext/>
      <w:keepLines/>
      <w:spacing w:before="140"/>
      <w:ind w:left="1820" w:hanging="420"/>
      <w:outlineLvl w:val="2"/>
    </w:pPr>
    <w:rPr>
      <w:rFonts w:eastAsia="黑体"/>
      <w:bCs/>
      <w:sz w:val="28"/>
    </w:rPr>
  </w:style>
  <w:style w:type="paragraph" w:customStyle="1" w:styleId="afff1">
    <w:name w:val="正文文~"/>
    <w:basedOn w:val="a5"/>
    <w:qFormat/>
    <w:pPr>
      <w:ind w:firstLineChars="200" w:firstLine="200"/>
    </w:pPr>
    <w:rPr>
      <w:rFonts w:cs="宋体"/>
      <w:sz w:val="24"/>
      <w:szCs w:val="24"/>
    </w:rPr>
  </w:style>
  <w:style w:type="character" w:customStyle="1" w:styleId="CharChar">
    <w:name w:val="表格 Char Char"/>
    <w:qFormat/>
    <w:rPr>
      <w:rFonts w:ascii="楷体_GB2312" w:eastAsia="楷体_GB2312" w:hAnsi="Arial" w:cs="Times New Roman"/>
      <w:bCs/>
      <w:kern w:val="2"/>
      <w:sz w:val="21"/>
      <w:szCs w:val="28"/>
    </w:rPr>
  </w:style>
  <w:style w:type="character" w:customStyle="1" w:styleId="Charf4">
    <w:name w:val="公表文 Char"/>
    <w:link w:val="afff2"/>
    <w:qFormat/>
    <w:rPr>
      <w:rFonts w:ascii="宋体" w:eastAsia="楷体_GB2312"/>
      <w:kern w:val="2"/>
      <w:sz w:val="21"/>
      <w:szCs w:val="24"/>
    </w:rPr>
  </w:style>
  <w:style w:type="paragraph" w:customStyle="1" w:styleId="afff2">
    <w:name w:val="公表文"/>
    <w:basedOn w:val="a5"/>
    <w:link w:val="Charf4"/>
    <w:qFormat/>
    <w:pPr>
      <w:adjustRightInd w:val="0"/>
      <w:snapToGrid w:val="0"/>
      <w:spacing w:beforeLines="20" w:afterLines="20"/>
    </w:pPr>
    <w:rPr>
      <w:rFonts w:ascii="宋体" w:eastAsia="楷体_GB2312" w:hAnsi="Calibri"/>
      <w:szCs w:val="24"/>
    </w:rPr>
  </w:style>
  <w:style w:type="character" w:customStyle="1" w:styleId="Charf5">
    <w:name w:val="图片 Char"/>
    <w:qFormat/>
    <w:rPr>
      <w:rFonts w:ascii="Times New Roman" w:hAnsi="Times New Roman" w:cs="Times New Roman"/>
      <w:sz w:val="28"/>
      <w:szCs w:val="20"/>
    </w:rPr>
  </w:style>
  <w:style w:type="paragraph" w:customStyle="1" w:styleId="afff3">
    <w:name w:val="图标题"/>
    <w:basedOn w:val="a5"/>
    <w:next w:val="a5"/>
    <w:qFormat/>
    <w:pPr>
      <w:spacing w:line="360" w:lineRule="auto"/>
      <w:ind w:firstLineChars="200" w:firstLine="200"/>
    </w:pPr>
    <w:rPr>
      <w:rFonts w:ascii="仿宋_GB2312" w:eastAsia="黑体" w:hAnsi="等线"/>
      <w:sz w:val="28"/>
      <w:szCs w:val="28"/>
    </w:rPr>
  </w:style>
  <w:style w:type="paragraph" w:customStyle="1" w:styleId="afff4">
    <w:name w:val="图表"/>
    <w:basedOn w:val="a5"/>
    <w:qFormat/>
    <w:pPr>
      <w:snapToGrid w:val="0"/>
      <w:spacing w:before="120" w:after="60" w:line="360" w:lineRule="atLeast"/>
      <w:ind w:firstLineChars="200" w:firstLine="200"/>
    </w:pPr>
    <w:rPr>
      <w:rFonts w:ascii="仿宋_GB2312" w:eastAsia="黑体"/>
      <w:sz w:val="28"/>
      <w:szCs w:val="24"/>
    </w:rPr>
  </w:style>
  <w:style w:type="paragraph" w:customStyle="1" w:styleId="Alt0">
    <w:name w:val="！正文 Alt+0"/>
    <w:basedOn w:val="a5"/>
    <w:qFormat/>
    <w:pPr>
      <w:ind w:firstLineChars="200" w:firstLine="200"/>
    </w:pPr>
    <w:rPr>
      <w:rFonts w:ascii="仿宋_GB2312" w:eastAsia="仿宋_GB2312"/>
      <w:sz w:val="28"/>
      <w:szCs w:val="28"/>
    </w:rPr>
  </w:style>
  <w:style w:type="paragraph" w:customStyle="1" w:styleId="afff5">
    <w:name w:val="表文"/>
    <w:basedOn w:val="a5"/>
    <w:link w:val="Charf6"/>
    <w:qFormat/>
    <w:rPr>
      <w:rFonts w:ascii="宋体" w:eastAsiaTheme="minorEastAsia" w:hAnsi="宋体" w:cstheme="minorBidi"/>
      <w:sz w:val="18"/>
      <w:szCs w:val="32"/>
    </w:rPr>
  </w:style>
  <w:style w:type="character" w:customStyle="1" w:styleId="Charf6">
    <w:name w:val="表文 Char"/>
    <w:basedOn w:val="a6"/>
    <w:link w:val="afff5"/>
    <w:qFormat/>
    <w:rPr>
      <w:rFonts w:ascii="宋体" w:eastAsiaTheme="minorEastAsia" w:hAnsi="宋体" w:cstheme="minorBidi"/>
      <w:kern w:val="2"/>
      <w:sz w:val="18"/>
      <w:szCs w:val="32"/>
    </w:rPr>
  </w:style>
  <w:style w:type="paragraph" w:customStyle="1" w:styleId="--">
    <w:name w:val="--"/>
    <w:basedOn w:val="a5"/>
    <w:qFormat/>
    <w:pPr>
      <w:ind w:firstLineChars="200" w:firstLine="200"/>
    </w:pPr>
    <w:rPr>
      <w:rFonts w:ascii="宋体" w:hAnsi="宋体"/>
      <w:szCs w:val="21"/>
    </w:rPr>
  </w:style>
  <w:style w:type="character" w:customStyle="1" w:styleId="Char1">
    <w:name w:val="批注文字 Char"/>
    <w:basedOn w:val="a6"/>
    <w:link w:val="ac"/>
    <w:uiPriority w:val="99"/>
    <w:semiHidden/>
    <w:qFormat/>
    <w:rPr>
      <w:rFonts w:ascii="Times New Roman" w:hAnsi="Times New Roman"/>
      <w:kern w:val="2"/>
      <w:sz w:val="21"/>
    </w:rPr>
  </w:style>
  <w:style w:type="character" w:customStyle="1" w:styleId="Char8">
    <w:name w:val="批注主题 Char"/>
    <w:basedOn w:val="Char1"/>
    <w:link w:val="af6"/>
    <w:uiPriority w:val="99"/>
    <w:semiHidden/>
    <w:qFormat/>
    <w:rPr>
      <w:rFonts w:ascii="Times New Roman" w:hAnsi="Times New Roman"/>
      <w:b/>
      <w:bCs/>
      <w:kern w:val="2"/>
      <w:sz w:val="21"/>
    </w:rPr>
  </w:style>
  <w:style w:type="character" w:customStyle="1" w:styleId="13">
    <w:name w:val="标题 1 字符"/>
    <w:basedOn w:val="a6"/>
    <w:uiPriority w:val="9"/>
    <w:qFormat/>
    <w:rPr>
      <w:b/>
      <w:bCs/>
      <w:kern w:val="44"/>
      <w:sz w:val="44"/>
      <w:szCs w:val="44"/>
    </w:rPr>
  </w:style>
  <w:style w:type="character" w:customStyle="1" w:styleId="7Char">
    <w:name w:val="标题 7 Char"/>
    <w:basedOn w:val="a6"/>
    <w:link w:val="71"/>
    <w:uiPriority w:val="9"/>
    <w:qFormat/>
    <w:rPr>
      <w:rFonts w:eastAsia="仿宋_GB2312"/>
      <w:b/>
      <w:bCs/>
      <w:kern w:val="2"/>
      <w:sz w:val="24"/>
      <w:szCs w:val="24"/>
    </w:rPr>
  </w:style>
  <w:style w:type="character" w:customStyle="1" w:styleId="8Char">
    <w:name w:val="标题 8 Char"/>
    <w:basedOn w:val="a6"/>
    <w:link w:val="8"/>
    <w:uiPriority w:val="9"/>
    <w:semiHidden/>
    <w:qFormat/>
    <w:rPr>
      <w:rFonts w:ascii="Cambria" w:hAnsi="Cambria"/>
      <w:kern w:val="2"/>
      <w:sz w:val="24"/>
      <w:szCs w:val="24"/>
    </w:rPr>
  </w:style>
  <w:style w:type="character" w:customStyle="1" w:styleId="9Char">
    <w:name w:val="标题 9 Char"/>
    <w:basedOn w:val="a6"/>
    <w:link w:val="9"/>
    <w:uiPriority w:val="9"/>
    <w:semiHidden/>
    <w:qFormat/>
    <w:rPr>
      <w:rFonts w:ascii="Cambria" w:hAnsi="Cambria"/>
      <w:kern w:val="2"/>
      <w:sz w:val="21"/>
      <w:szCs w:val="21"/>
    </w:rPr>
  </w:style>
  <w:style w:type="paragraph" w:customStyle="1" w:styleId="afff6">
    <w:name w:val="正文图标题"/>
    <w:next w:val="a5"/>
    <w:qFormat/>
    <w:pPr>
      <w:tabs>
        <w:tab w:val="left" w:pos="1140"/>
      </w:tabs>
      <w:ind w:left="840" w:hanging="420"/>
    </w:pPr>
    <w:rPr>
      <w:rFonts w:ascii="黑体" w:eastAsia="黑体"/>
      <w:sz w:val="21"/>
    </w:rPr>
  </w:style>
  <w:style w:type="paragraph" w:customStyle="1" w:styleId="afff7">
    <w:name w:val="表格标题"/>
    <w:basedOn w:val="a5"/>
    <w:qFormat/>
    <w:pPr>
      <w:adjustRightInd w:val="0"/>
      <w:snapToGrid w:val="0"/>
      <w:spacing w:before="60" w:line="360" w:lineRule="auto"/>
    </w:pPr>
    <w:rPr>
      <w:rFonts w:eastAsia="仿宋_GB2312"/>
      <w:b/>
      <w:kern w:val="0"/>
      <w:szCs w:val="24"/>
    </w:rPr>
  </w:style>
  <w:style w:type="paragraph" w:customStyle="1" w:styleId="14">
    <w:name w:val="表格文字1"/>
    <w:basedOn w:val="afff8"/>
    <w:qFormat/>
    <w:pPr>
      <w:widowControl/>
      <w:jc w:val="center"/>
    </w:pPr>
    <w:rPr>
      <w:rFonts w:eastAsia="仿宋_GB2312"/>
      <w:kern w:val="0"/>
      <w:sz w:val="18"/>
      <w:szCs w:val="22"/>
    </w:rPr>
  </w:style>
  <w:style w:type="paragraph" w:styleId="afff8">
    <w:name w:val="No Spacing"/>
    <w:uiPriority w:val="9"/>
    <w:semiHidden/>
    <w:qFormat/>
    <w:pPr>
      <w:widowControl w:val="0"/>
      <w:jc w:val="both"/>
    </w:pPr>
    <w:rPr>
      <w:kern w:val="2"/>
      <w:sz w:val="21"/>
    </w:rPr>
  </w:style>
  <w:style w:type="paragraph" w:customStyle="1" w:styleId="111">
    <w:name w:val="正文111"/>
    <w:basedOn w:val="a5"/>
    <w:link w:val="111Char"/>
    <w:qFormat/>
    <w:pPr>
      <w:spacing w:beforeLines="50" w:afterLines="50" w:line="360" w:lineRule="auto"/>
      <w:ind w:firstLineChars="200" w:firstLine="200"/>
      <w:jc w:val="left"/>
    </w:pPr>
    <w:rPr>
      <w:rFonts w:ascii="宋体" w:hAnsi="宋体" w:cs="仿宋"/>
      <w:sz w:val="24"/>
      <w:szCs w:val="24"/>
    </w:rPr>
  </w:style>
  <w:style w:type="character" w:customStyle="1" w:styleId="111Char">
    <w:name w:val="正文111 Char"/>
    <w:link w:val="111"/>
    <w:qFormat/>
    <w:rPr>
      <w:rFonts w:ascii="宋体" w:hAnsi="宋体" w:cs="仿宋"/>
      <w:kern w:val="2"/>
      <w:sz w:val="24"/>
      <w:szCs w:val="24"/>
    </w:rPr>
  </w:style>
  <w:style w:type="paragraph" w:customStyle="1" w:styleId="NNNNN">
    <w:name w:val="正文NNNNN"/>
    <w:basedOn w:val="a5"/>
    <w:qFormat/>
    <w:pPr>
      <w:ind w:firstLineChars="200" w:firstLine="200"/>
    </w:pPr>
    <w:rPr>
      <w:rFonts w:ascii="仿宋_GB2312" w:eastAsia="仿宋_GB2312"/>
      <w:sz w:val="28"/>
    </w:rPr>
  </w:style>
  <w:style w:type="paragraph" w:customStyle="1" w:styleId="00NNNNN">
    <w:name w:val="00正文NNNNN"/>
    <w:basedOn w:val="a5"/>
    <w:link w:val="00NNNNNChar"/>
    <w:qFormat/>
    <w:pPr>
      <w:ind w:firstLineChars="200" w:firstLine="200"/>
    </w:pPr>
    <w:rPr>
      <w:rFonts w:eastAsia="仿宋_GB2312"/>
      <w:sz w:val="28"/>
    </w:rPr>
  </w:style>
  <w:style w:type="character" w:customStyle="1" w:styleId="00NNNNNChar">
    <w:name w:val="00正文NNNNN Char"/>
    <w:basedOn w:val="a6"/>
    <w:link w:val="00NNNNN"/>
    <w:qFormat/>
    <w:rPr>
      <w:rFonts w:ascii="Times New Roman" w:eastAsia="仿宋_GB2312" w:hAnsi="Times New Roman"/>
      <w:kern w:val="2"/>
      <w:sz w:val="28"/>
    </w:rPr>
  </w:style>
  <w:style w:type="character" w:customStyle="1" w:styleId="Char14">
    <w:name w:val="表格内容 Char1"/>
    <w:basedOn w:val="a6"/>
    <w:uiPriority w:val="2"/>
    <w:qFormat/>
    <w:rPr>
      <w:rFonts w:ascii="楷体_GB2312" w:eastAsia="楷体_GB2312" w:hAnsi="楷体" w:cs="Times New Roman"/>
      <w:color w:val="000000" w:themeColor="text1"/>
      <w:sz w:val="18"/>
    </w:rPr>
  </w:style>
  <w:style w:type="paragraph" w:customStyle="1" w:styleId="77NNNN">
    <w:name w:val="77表格NNNN"/>
    <w:basedOn w:val="a5"/>
    <w:qFormat/>
    <w:pPr>
      <w:spacing w:line="0" w:lineRule="atLeast"/>
    </w:pPr>
    <w:rPr>
      <w:rFonts w:ascii="楷体_GB2312" w:eastAsia="楷体_GB2312" w:cs="宋体"/>
      <w:color w:val="000000"/>
      <w:kern w:val="0"/>
    </w:rPr>
  </w:style>
  <w:style w:type="paragraph" w:customStyle="1" w:styleId="67a">
    <w:name w:val="67  a"/>
    <w:basedOn w:val="a5"/>
    <w:link w:val="67aChar"/>
    <w:qFormat/>
    <w:pPr>
      <w:ind w:firstLineChars="200" w:firstLine="200"/>
      <w:outlineLvl w:val="6"/>
    </w:pPr>
    <w:rPr>
      <w:rFonts w:ascii="仿宋_GB2312" w:eastAsia="仿宋_GB2312" w:cstheme="minorBidi"/>
      <w:sz w:val="28"/>
      <w:szCs w:val="28"/>
    </w:rPr>
  </w:style>
  <w:style w:type="character" w:customStyle="1" w:styleId="67aChar">
    <w:name w:val="67  a Char"/>
    <w:basedOn w:val="a6"/>
    <w:link w:val="67a"/>
    <w:qFormat/>
    <w:rPr>
      <w:rFonts w:ascii="仿宋_GB2312" w:eastAsia="仿宋_GB2312" w:hAnsi="Times New Roman" w:cstheme="minorBidi"/>
      <w:kern w:val="2"/>
      <w:sz w:val="28"/>
      <w:szCs w:val="28"/>
    </w:rPr>
  </w:style>
  <w:style w:type="paragraph" w:customStyle="1" w:styleId="a1">
    <w:name w:val="小明 标题四"/>
    <w:basedOn w:val="a5"/>
    <w:qFormat/>
    <w:pPr>
      <w:numPr>
        <w:ilvl w:val="3"/>
        <w:numId w:val="5"/>
      </w:numPr>
      <w:jc w:val="left"/>
      <w:outlineLvl w:val="3"/>
    </w:pPr>
    <w:rPr>
      <w:rFonts w:ascii="Arial" w:hAnsi="Arial"/>
      <w:bCs/>
      <w:color w:val="000000"/>
      <w:sz w:val="28"/>
      <w:szCs w:val="28"/>
    </w:rPr>
  </w:style>
  <w:style w:type="paragraph" w:customStyle="1" w:styleId="a0">
    <w:name w:val="小明标题一"/>
    <w:basedOn w:val="a5"/>
    <w:qFormat/>
    <w:pPr>
      <w:keepNext/>
      <w:keepLines/>
      <w:numPr>
        <w:numId w:val="5"/>
      </w:numPr>
      <w:tabs>
        <w:tab w:val="left" w:pos="280"/>
      </w:tabs>
      <w:adjustRightInd w:val="0"/>
      <w:snapToGrid w:val="0"/>
      <w:spacing w:before="240" w:after="240"/>
      <w:outlineLvl w:val="0"/>
    </w:pPr>
    <w:rPr>
      <w:rFonts w:ascii="Arial" w:eastAsia="黑体" w:hAnsi="Arial"/>
      <w:bCs/>
      <w:kern w:val="44"/>
      <w:sz w:val="36"/>
      <w:szCs w:val="36"/>
    </w:rPr>
  </w:style>
  <w:style w:type="paragraph" w:customStyle="1" w:styleId="112">
    <w:name w:val="样式 表头 + 首行缩进:  1 字符1"/>
    <w:basedOn w:val="a3"/>
    <w:qFormat/>
    <w:pPr>
      <w:numPr>
        <w:ilvl w:val="0"/>
        <w:numId w:val="0"/>
      </w:numPr>
      <w:spacing w:beforeLines="0"/>
      <w:ind w:firstLineChars="100" w:firstLine="100"/>
      <w:outlineLvl w:val="6"/>
    </w:pPr>
    <w:rPr>
      <w:rFonts w:cs="宋体"/>
      <w:color w:val="000000" w:themeColor="text1"/>
      <w:szCs w:val="20"/>
    </w:rPr>
  </w:style>
  <w:style w:type="paragraph" w:customStyle="1" w:styleId="GB231228">
    <w:name w:val="样式 (中文) 楷体_GB2312 四号 行距: 固定值 28 磅"/>
    <w:basedOn w:val="a5"/>
    <w:qFormat/>
    <w:pPr>
      <w:ind w:firstLineChars="200" w:firstLine="200"/>
    </w:pPr>
    <w:rPr>
      <w:rFonts w:eastAsia="楷体_GB2312" w:cs="宋体"/>
      <w:sz w:val="28"/>
      <w:szCs w:val="28"/>
    </w:rPr>
  </w:style>
  <w:style w:type="paragraph" w:customStyle="1" w:styleId="16">
    <w:name w:val="修订1"/>
    <w:hidden/>
    <w:uiPriority w:val="99"/>
    <w:semiHidden/>
    <w:qFormat/>
    <w:rPr>
      <w:kern w:val="2"/>
      <w:sz w:val="21"/>
    </w:rPr>
  </w:style>
  <w:style w:type="paragraph" w:customStyle="1" w:styleId="220">
    <w:name w:val="样式 样式 首行缩进:  2 字符 + 首行缩进:  2 字符"/>
    <w:basedOn w:val="a5"/>
    <w:qFormat/>
    <w:pPr>
      <w:ind w:firstLineChars="200" w:firstLine="200"/>
    </w:pPr>
    <w:rPr>
      <w:rFonts w:ascii="仿宋_GB2312" w:eastAsia="仿宋_GB2312" w:hAnsi="仿宋" w:cs="宋体"/>
      <w:sz w:val="28"/>
    </w:rPr>
  </w:style>
  <w:style w:type="paragraph" w:customStyle="1" w:styleId="05">
    <w:name w:val="样式 表头 + 段前: 0.5 行"/>
    <w:basedOn w:val="a3"/>
    <w:qFormat/>
    <w:pPr>
      <w:numPr>
        <w:ilvl w:val="0"/>
        <w:numId w:val="0"/>
      </w:numPr>
      <w:spacing w:beforeLines="0"/>
      <w:ind w:firstLineChars="100" w:firstLine="100"/>
      <w:outlineLvl w:val="6"/>
    </w:pPr>
    <w:rPr>
      <w:rFonts w:cs="宋体"/>
      <w:szCs w:val="20"/>
    </w:rPr>
  </w:style>
  <w:style w:type="paragraph" w:customStyle="1" w:styleId="a">
    <w:name w:val="列表项目编号"/>
    <w:basedOn w:val="a9"/>
    <w:qFormat/>
    <w:pPr>
      <w:numPr>
        <w:numId w:val="6"/>
      </w:numPr>
      <w:tabs>
        <w:tab w:val="clear" w:pos="620"/>
      </w:tabs>
      <w:snapToGrid w:val="0"/>
      <w:ind w:left="879" w:firstLineChars="0" w:hanging="318"/>
      <w:jc w:val="left"/>
    </w:pPr>
    <w:rPr>
      <w:kern w:val="0"/>
      <w:sz w:val="28"/>
    </w:rPr>
  </w:style>
  <w:style w:type="character" w:customStyle="1" w:styleId="1111Char">
    <w:name w:val="1111表格 Char"/>
    <w:link w:val="1111"/>
    <w:qFormat/>
    <w:rPr>
      <w:rFonts w:ascii="楷体_GB2312" w:eastAsia="楷体_GB2312" w:hAnsi="Arial"/>
      <w:bCs/>
      <w:szCs w:val="28"/>
    </w:rPr>
  </w:style>
  <w:style w:type="paragraph" w:customStyle="1" w:styleId="1111">
    <w:name w:val="1111表格"/>
    <w:basedOn w:val="a3"/>
    <w:link w:val="1111Char"/>
    <w:qFormat/>
    <w:pPr>
      <w:numPr>
        <w:ilvl w:val="0"/>
        <w:numId w:val="0"/>
      </w:numPr>
      <w:spacing w:beforeLines="0" w:after="0" w:line="0" w:lineRule="atLeast"/>
    </w:pPr>
    <w:rPr>
      <w:rFonts w:ascii="楷体_GB2312" w:eastAsia="楷体_GB2312" w:hAnsi="Arial"/>
      <w:bCs/>
      <w:kern w:val="0"/>
      <w:sz w:val="20"/>
      <w:szCs w:val="28"/>
    </w:rPr>
  </w:style>
  <w:style w:type="paragraph" w:customStyle="1" w:styleId="font5">
    <w:name w:val="font5"/>
    <w:basedOn w:val="a5"/>
    <w:qFormat/>
    <w:pPr>
      <w:spacing w:before="100" w:beforeAutospacing="1" w:after="100" w:afterAutospacing="1"/>
      <w:jc w:val="left"/>
    </w:pPr>
    <w:rPr>
      <w:rFonts w:ascii="宋体" w:hAnsi="宋体" w:cs="宋体"/>
      <w:kern w:val="0"/>
      <w:sz w:val="18"/>
      <w:szCs w:val="18"/>
    </w:rPr>
  </w:style>
  <w:style w:type="paragraph" w:customStyle="1" w:styleId="font6">
    <w:name w:val="font6"/>
    <w:basedOn w:val="a5"/>
    <w:qFormat/>
    <w:pPr>
      <w:spacing w:before="100" w:beforeAutospacing="1" w:after="100" w:afterAutospacing="1"/>
      <w:jc w:val="left"/>
    </w:pPr>
    <w:rPr>
      <w:rFonts w:ascii="宋体" w:hAnsi="宋体" w:cs="宋体"/>
      <w:kern w:val="0"/>
      <w:sz w:val="18"/>
      <w:szCs w:val="18"/>
    </w:rPr>
  </w:style>
  <w:style w:type="paragraph" w:customStyle="1" w:styleId="font7">
    <w:name w:val="font7"/>
    <w:basedOn w:val="a5"/>
    <w:qFormat/>
    <w:pPr>
      <w:spacing w:before="100" w:beforeAutospacing="1" w:after="100" w:afterAutospacing="1"/>
      <w:jc w:val="left"/>
    </w:pPr>
    <w:rPr>
      <w:kern w:val="0"/>
      <w:sz w:val="18"/>
      <w:szCs w:val="18"/>
    </w:rPr>
  </w:style>
  <w:style w:type="paragraph" w:customStyle="1" w:styleId="font8">
    <w:name w:val="font8"/>
    <w:basedOn w:val="a5"/>
    <w:qFormat/>
    <w:pPr>
      <w:spacing w:before="100" w:beforeAutospacing="1" w:after="100" w:afterAutospacing="1"/>
      <w:jc w:val="left"/>
    </w:pPr>
    <w:rPr>
      <w:rFonts w:ascii="楷体_GB2312" w:eastAsia="楷体_GB2312" w:hAnsi="宋体" w:cs="宋体"/>
      <w:kern w:val="0"/>
      <w:sz w:val="18"/>
      <w:szCs w:val="18"/>
    </w:rPr>
  </w:style>
  <w:style w:type="paragraph" w:customStyle="1" w:styleId="font9">
    <w:name w:val="font9"/>
    <w:basedOn w:val="a5"/>
    <w:qFormat/>
    <w:pPr>
      <w:spacing w:before="100" w:beforeAutospacing="1" w:after="100" w:afterAutospacing="1"/>
      <w:jc w:val="left"/>
    </w:pPr>
    <w:rPr>
      <w:rFonts w:ascii="楷体_GB2312" w:eastAsia="楷体_GB2312" w:hAnsi="宋体" w:cs="宋体"/>
      <w:color w:val="000000"/>
      <w:kern w:val="0"/>
      <w:sz w:val="18"/>
      <w:szCs w:val="18"/>
    </w:rPr>
  </w:style>
  <w:style w:type="paragraph" w:customStyle="1" w:styleId="font10">
    <w:name w:val="font10"/>
    <w:basedOn w:val="a5"/>
    <w:qFormat/>
    <w:pPr>
      <w:spacing w:before="100" w:beforeAutospacing="1" w:after="100" w:afterAutospacing="1"/>
      <w:jc w:val="left"/>
    </w:pPr>
    <w:rPr>
      <w:kern w:val="0"/>
      <w:sz w:val="18"/>
      <w:szCs w:val="18"/>
    </w:rPr>
  </w:style>
  <w:style w:type="paragraph" w:customStyle="1" w:styleId="font11">
    <w:name w:val="font11"/>
    <w:basedOn w:val="a5"/>
    <w:qFormat/>
    <w:pPr>
      <w:spacing w:before="100" w:beforeAutospacing="1" w:after="100" w:afterAutospacing="1"/>
      <w:jc w:val="left"/>
    </w:pPr>
    <w:rPr>
      <w:color w:val="000000"/>
      <w:kern w:val="0"/>
      <w:sz w:val="18"/>
      <w:szCs w:val="18"/>
    </w:rPr>
  </w:style>
  <w:style w:type="paragraph" w:customStyle="1" w:styleId="font12">
    <w:name w:val="font12"/>
    <w:basedOn w:val="a5"/>
    <w:qFormat/>
    <w:pPr>
      <w:spacing w:before="100" w:beforeAutospacing="1" w:after="100" w:afterAutospacing="1"/>
      <w:jc w:val="left"/>
    </w:pPr>
    <w:rPr>
      <w:color w:val="000000"/>
      <w:kern w:val="0"/>
      <w:sz w:val="18"/>
      <w:szCs w:val="18"/>
    </w:rPr>
  </w:style>
  <w:style w:type="paragraph" w:customStyle="1" w:styleId="font13">
    <w:name w:val="font13"/>
    <w:basedOn w:val="a5"/>
    <w:qFormat/>
    <w:pPr>
      <w:spacing w:before="100" w:beforeAutospacing="1" w:after="100" w:afterAutospacing="1"/>
      <w:jc w:val="left"/>
    </w:pPr>
    <w:rPr>
      <w:color w:val="000000"/>
      <w:kern w:val="0"/>
      <w:szCs w:val="21"/>
    </w:rPr>
  </w:style>
  <w:style w:type="paragraph" w:customStyle="1" w:styleId="font14">
    <w:name w:val="font14"/>
    <w:basedOn w:val="a5"/>
    <w:qFormat/>
    <w:pPr>
      <w:spacing w:before="100" w:beforeAutospacing="1" w:after="100" w:afterAutospacing="1"/>
      <w:jc w:val="left"/>
    </w:pPr>
    <w:rPr>
      <w:rFonts w:ascii="楷体_GB2312" w:eastAsia="楷体_GB2312" w:hAnsi="宋体" w:cs="宋体"/>
      <w:color w:val="000000"/>
      <w:kern w:val="0"/>
      <w:szCs w:val="21"/>
    </w:rPr>
  </w:style>
  <w:style w:type="paragraph" w:customStyle="1" w:styleId="xl63">
    <w:name w:val="xl6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4">
    <w:name w:val="xl64"/>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5">
    <w:name w:val="xl65"/>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6">
    <w:name w:val="xl66"/>
    <w:basedOn w:val="a5"/>
    <w:qFormat/>
    <w:pPr>
      <w:spacing w:before="100" w:beforeAutospacing="1" w:after="100" w:afterAutospacing="1"/>
    </w:pPr>
    <w:rPr>
      <w:kern w:val="0"/>
      <w:sz w:val="18"/>
      <w:szCs w:val="18"/>
    </w:rPr>
  </w:style>
  <w:style w:type="paragraph" w:customStyle="1" w:styleId="xl67">
    <w:name w:val="xl67"/>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68">
    <w:name w:val="xl68"/>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69">
    <w:name w:val="xl69"/>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0">
    <w:name w:val="xl70"/>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71">
    <w:name w:val="xl71"/>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2">
    <w:name w:val="xl72"/>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73">
    <w:name w:val="xl7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4"/>
      <w:szCs w:val="24"/>
    </w:rPr>
  </w:style>
  <w:style w:type="paragraph" w:customStyle="1" w:styleId="113">
    <w:name w:val="样式 11 磅 居中"/>
    <w:basedOn w:val="a5"/>
    <w:qFormat/>
    <w:rPr>
      <w:rFonts w:eastAsia="黑体" w:cs="宋体"/>
      <w:sz w:val="24"/>
    </w:rPr>
  </w:style>
  <w:style w:type="paragraph" w:customStyle="1" w:styleId="xl74">
    <w:name w:val="xl74"/>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75">
    <w:name w:val="xl75"/>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76">
    <w:name w:val="xl76"/>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7">
    <w:name w:val="xl77"/>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8">
    <w:name w:val="xl78"/>
    <w:basedOn w:val="a5"/>
    <w:qFormat/>
    <w:pPr>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18"/>
      <w:szCs w:val="18"/>
    </w:rPr>
  </w:style>
  <w:style w:type="paragraph" w:customStyle="1" w:styleId="xl79">
    <w:name w:val="xl79"/>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0">
    <w:name w:val="xl80"/>
    <w:basedOn w:val="a5"/>
    <w:qFormat/>
    <w:pPr>
      <w:spacing w:before="100" w:beforeAutospacing="1" w:after="100" w:afterAutospacing="1"/>
    </w:pPr>
    <w:rPr>
      <w:kern w:val="0"/>
      <w:sz w:val="18"/>
      <w:szCs w:val="18"/>
    </w:rPr>
  </w:style>
  <w:style w:type="paragraph" w:customStyle="1" w:styleId="xl81">
    <w:name w:val="xl81"/>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2">
    <w:name w:val="xl82"/>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3">
    <w:name w:val="xl8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4">
    <w:name w:val="xl84"/>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5">
    <w:name w:val="xl85"/>
    <w:basedOn w:val="a5"/>
    <w:qFormat/>
    <w:pPr>
      <w:pBdr>
        <w:top w:val="single" w:sz="4" w:space="0" w:color="auto"/>
        <w:left w:val="single" w:sz="4" w:space="0" w:color="auto"/>
        <w:bottom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6">
    <w:name w:val="xl86"/>
    <w:basedOn w:val="a5"/>
    <w:qFormat/>
    <w:pPr>
      <w:pBdr>
        <w:top w:val="single" w:sz="4" w:space="0" w:color="auto"/>
        <w:bottom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7">
    <w:name w:val="xl87"/>
    <w:basedOn w:val="a5"/>
    <w:qFormat/>
    <w:pPr>
      <w:pBdr>
        <w:top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character" w:customStyle="1" w:styleId="Char21">
    <w:name w:val="表头 Char2"/>
    <w:basedOn w:val="a6"/>
    <w:uiPriority w:val="2"/>
    <w:qFormat/>
    <w:rPr>
      <w:rFonts w:ascii="黑体" w:eastAsia="黑体" w:hAnsi="黑体"/>
      <w:kern w:val="2"/>
      <w:sz w:val="24"/>
      <w:szCs w:val="24"/>
    </w:rPr>
  </w:style>
  <w:style w:type="paragraph" w:customStyle="1" w:styleId="050">
    <w:name w:val="样式 表头 + 红色 段前: 0.5 行"/>
    <w:basedOn w:val="a3"/>
    <w:qFormat/>
    <w:pPr>
      <w:numPr>
        <w:ilvl w:val="0"/>
        <w:numId w:val="0"/>
      </w:numPr>
      <w:spacing w:beforeLines="0"/>
      <w:outlineLvl w:val="6"/>
    </w:pPr>
    <w:rPr>
      <w:rFonts w:cs="宋体"/>
      <w:color w:val="FF0000"/>
      <w:szCs w:val="20"/>
    </w:rPr>
  </w:style>
  <w:style w:type="table" w:customStyle="1" w:styleId="17">
    <w:name w:val="网格型1"/>
    <w:basedOn w:val="a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a5"/>
    <w:qFormat/>
    <w:pPr>
      <w:spacing w:before="100" w:beforeAutospacing="1" w:after="100" w:afterAutospacing="1"/>
      <w:jc w:val="left"/>
    </w:pPr>
    <w:rPr>
      <w:color w:val="000000"/>
      <w:kern w:val="0"/>
      <w:szCs w:val="21"/>
    </w:rPr>
  </w:style>
  <w:style w:type="paragraph" w:customStyle="1" w:styleId="font16">
    <w:name w:val="font16"/>
    <w:basedOn w:val="a5"/>
    <w:qFormat/>
    <w:pPr>
      <w:spacing w:before="100" w:beforeAutospacing="1" w:after="100" w:afterAutospacing="1"/>
      <w:jc w:val="left"/>
    </w:pPr>
    <w:rPr>
      <w:color w:val="000000"/>
      <w:kern w:val="0"/>
      <w:szCs w:val="21"/>
    </w:rPr>
  </w:style>
  <w:style w:type="paragraph" w:customStyle="1" w:styleId="xl88">
    <w:name w:val="xl88"/>
    <w:basedOn w:val="a5"/>
    <w:qFormat/>
    <w:pPr>
      <w:pBdr>
        <w:top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03">
    <w:name w:val="标题03"/>
    <w:basedOn w:val="a5"/>
    <w:qFormat/>
    <w:pPr>
      <w:spacing w:line="460" w:lineRule="exact"/>
      <w:outlineLvl w:val="2"/>
    </w:pPr>
    <w:rPr>
      <w:rFonts w:ascii="Arial" w:eastAsia="方正小标宋_GBK" w:hAnsi="Arial" w:cstheme="minorBidi"/>
      <w:sz w:val="24"/>
      <w:szCs w:val="22"/>
    </w:rPr>
  </w:style>
  <w:style w:type="paragraph" w:customStyle="1" w:styleId="04">
    <w:name w:val="标题04"/>
    <w:basedOn w:val="03"/>
    <w:qFormat/>
    <w:pPr>
      <w:outlineLvl w:val="3"/>
    </w:pPr>
    <w:rPr>
      <w:rFonts w:eastAsia="宋体"/>
    </w:rPr>
  </w:style>
  <w:style w:type="character" w:customStyle="1" w:styleId="Char4">
    <w:name w:val="日期 Char"/>
    <w:basedOn w:val="a6"/>
    <w:link w:val="af0"/>
    <w:uiPriority w:val="99"/>
    <w:semiHidden/>
    <w:qFormat/>
    <w:rPr>
      <w:rFonts w:ascii="Times New Roman" w:hAnsi="Times New Roman"/>
      <w:kern w:val="2"/>
      <w:sz w:val="21"/>
    </w:rPr>
  </w:style>
  <w:style w:type="paragraph" w:customStyle="1" w:styleId="242">
    <w:name w:val="样式 样式 首行缩进:  2 字符4 + 首行缩进:  2 字符"/>
    <w:basedOn w:val="a5"/>
    <w:qFormat/>
    <w:pPr>
      <w:ind w:firstLineChars="200" w:firstLine="200"/>
    </w:pPr>
    <w:rPr>
      <w:rFonts w:ascii="仿宋_GB2312" w:eastAsia="仿宋_GB2312" w:hAnsiTheme="minorHAnsi" w:cs="宋体"/>
      <w:kern w:val="0"/>
      <w:sz w:val="28"/>
      <w:szCs w:val="22"/>
    </w:rPr>
  </w:style>
  <w:style w:type="paragraph" w:customStyle="1" w:styleId="222">
    <w:name w:val="样式 样式 首行缩进:  2 字符2 + 首行缩进:  2 字符"/>
    <w:basedOn w:val="a5"/>
    <w:qFormat/>
    <w:pPr>
      <w:ind w:firstLineChars="200" w:firstLine="200"/>
    </w:pPr>
    <w:rPr>
      <w:rFonts w:ascii="楷体_GB2312" w:eastAsia="楷体_GB2312" w:hAnsiTheme="minorHAnsi" w:cs="宋体"/>
      <w:sz w:val="28"/>
      <w:szCs w:val="28"/>
    </w:rPr>
  </w:style>
  <w:style w:type="character" w:customStyle="1" w:styleId="Char15">
    <w:name w:val="报告正文 Char1"/>
    <w:link w:val="afff9"/>
    <w:qFormat/>
    <w:locked/>
    <w:rPr>
      <w:rFonts w:ascii="Times New Roman" w:hAnsi="Times New Roman"/>
      <w:sz w:val="24"/>
    </w:rPr>
  </w:style>
  <w:style w:type="paragraph" w:customStyle="1" w:styleId="afff9">
    <w:name w:val="报告正文"/>
    <w:basedOn w:val="a5"/>
    <w:link w:val="Char15"/>
    <w:qFormat/>
    <w:pPr>
      <w:spacing w:line="480" w:lineRule="exact"/>
      <w:ind w:firstLineChars="200" w:firstLine="560"/>
    </w:pPr>
    <w:rPr>
      <w:kern w:val="0"/>
      <w:sz w:val="24"/>
    </w:rPr>
  </w:style>
  <w:style w:type="character" w:customStyle="1" w:styleId="1a">
    <w:name w:val="不明显参考1"/>
    <w:basedOn w:val="a6"/>
    <w:uiPriority w:val="31"/>
    <w:qFormat/>
    <w:rPr>
      <w:smallCaps/>
      <w:color w:val="595959" w:themeColor="text1" w:themeTint="A6"/>
    </w:rPr>
  </w:style>
  <w:style w:type="paragraph" w:customStyle="1" w:styleId="70">
    <w:name w:val="标题7"/>
    <w:basedOn w:val="a5"/>
    <w:next w:val="a5"/>
    <w:uiPriority w:val="99"/>
    <w:qFormat/>
    <w:pPr>
      <w:numPr>
        <w:numId w:val="7"/>
      </w:numPr>
      <w:spacing w:line="360" w:lineRule="auto"/>
      <w:ind w:left="0" w:firstLineChars="200" w:firstLine="200"/>
    </w:pPr>
    <w:rPr>
      <w:sz w:val="24"/>
      <w:szCs w:val="21"/>
    </w:rPr>
  </w:style>
  <w:style w:type="paragraph" w:customStyle="1" w:styleId="a2">
    <w:name w:val="示例"/>
    <w:next w:val="a5"/>
    <w:qFormat/>
    <w:pPr>
      <w:numPr>
        <w:numId w:val="8"/>
      </w:numPr>
      <w:tabs>
        <w:tab w:val="left" w:pos="816"/>
        <w:tab w:val="left" w:pos="1280"/>
      </w:tabs>
      <w:ind w:left="1280" w:firstLineChars="233" w:firstLine="419"/>
      <w:jc w:val="both"/>
    </w:pPr>
    <w:rPr>
      <w:rFonts w:ascii="宋体"/>
      <w:sz w:val="18"/>
    </w:rPr>
  </w:style>
  <w:style w:type="paragraph" w:customStyle="1" w:styleId="zw">
    <w:name w:val="@zw"/>
    <w:basedOn w:val="a5"/>
    <w:link w:val="zwChar"/>
    <w:qFormat/>
    <w:pPr>
      <w:ind w:firstLineChars="200" w:firstLine="560"/>
    </w:pPr>
    <w:rPr>
      <w:rFonts w:ascii="仿宋_GB2312" w:eastAsia="仿宋_GB2312"/>
      <w:sz w:val="28"/>
      <w:szCs w:val="30"/>
    </w:rPr>
  </w:style>
  <w:style w:type="character" w:customStyle="1" w:styleId="zwChar">
    <w:name w:val="@zw Char"/>
    <w:link w:val="zw"/>
    <w:qFormat/>
    <w:rPr>
      <w:rFonts w:ascii="仿宋_GB2312" w:eastAsia="仿宋_GB2312" w:hAnsi="Times New Roman"/>
      <w:kern w:val="2"/>
      <w:sz w:val="28"/>
      <w:szCs w:val="30"/>
    </w:rPr>
  </w:style>
  <w:style w:type="paragraph" w:customStyle="1" w:styleId="JY">
    <w:name w:val="正文JY"/>
    <w:basedOn w:val="a5"/>
    <w:link w:val="JYChar"/>
    <w:uiPriority w:val="99"/>
    <w:qFormat/>
    <w:pPr>
      <w:spacing w:line="460" w:lineRule="exact"/>
      <w:ind w:firstLineChars="200" w:firstLine="480"/>
    </w:pPr>
    <w:rPr>
      <w:sz w:val="24"/>
      <w:szCs w:val="28"/>
    </w:rPr>
  </w:style>
  <w:style w:type="character" w:customStyle="1" w:styleId="JYChar">
    <w:name w:val="正文JY Char"/>
    <w:basedOn w:val="a6"/>
    <w:link w:val="JY"/>
    <w:uiPriority w:val="99"/>
    <w:qFormat/>
    <w:rPr>
      <w:rFonts w:ascii="Times New Roman" w:hAnsi="Times New Roman"/>
      <w:kern w:val="2"/>
      <w:sz w:val="24"/>
      <w:szCs w:val="28"/>
    </w:rPr>
  </w:style>
  <w:style w:type="character" w:customStyle="1" w:styleId="Char3">
    <w:name w:val="正文文本缩进 Char"/>
    <w:basedOn w:val="a6"/>
    <w:link w:val="ae"/>
    <w:uiPriority w:val="99"/>
    <w:semiHidden/>
    <w:qFormat/>
    <w:rPr>
      <w:rFonts w:ascii="Times New Roman" w:hAnsi="Times New Roman"/>
      <w:kern w:val="2"/>
      <w:sz w:val="21"/>
    </w:rPr>
  </w:style>
  <w:style w:type="paragraph" w:customStyle="1" w:styleId="CharCharCharCharCharCharChar">
    <w:name w:val="Char Char Char Char Char Char Char"/>
    <w:basedOn w:val="a5"/>
    <w:qFormat/>
    <w:pPr>
      <w:spacing w:after="160" w:line="240" w:lineRule="exact"/>
      <w:jc w:val="left"/>
    </w:pPr>
    <w:rPr>
      <w:rFonts w:ascii="Verdana" w:eastAsia="仿宋_GB2312" w:hAnsi="Verdana" w:cs="宋体"/>
      <w:color w:val="000000"/>
      <w:kern w:val="0"/>
      <w:sz w:val="20"/>
      <w:lang w:eastAsia="en-US"/>
    </w:rPr>
  </w:style>
  <w:style w:type="paragraph" w:customStyle="1" w:styleId="Char22">
    <w:name w:val="Char2"/>
    <w:basedOn w:val="a5"/>
    <w:qFormat/>
    <w:pPr>
      <w:spacing w:after="160" w:line="240" w:lineRule="exact"/>
      <w:jc w:val="left"/>
    </w:pPr>
    <w:rPr>
      <w:rFonts w:ascii="Verdana" w:hAnsi="Verdana" w:hint="eastAsia"/>
      <w:kern w:val="0"/>
      <w:sz w:val="20"/>
      <w:lang w:eastAsia="en-US"/>
    </w:rPr>
  </w:style>
  <w:style w:type="paragraph" w:customStyle="1" w:styleId="abc">
    <w:name w:val="小标题abc"/>
    <w:basedOn w:val="a5"/>
    <w:next w:val="a5"/>
    <w:uiPriority w:val="99"/>
    <w:qFormat/>
    <w:pPr>
      <w:spacing w:line="360" w:lineRule="auto"/>
      <w:ind w:firstLineChars="200" w:firstLine="200"/>
    </w:pPr>
    <w:rPr>
      <w:sz w:val="24"/>
      <w:szCs w:val="21"/>
    </w:rPr>
  </w:style>
  <w:style w:type="paragraph" w:customStyle="1" w:styleId="ztext-empty-paragraph">
    <w:name w:val="ztext-empty-paragraph"/>
    <w:basedOn w:val="a5"/>
    <w:rsid w:val="00D510F0"/>
    <w:pPr>
      <w:spacing w:before="100" w:beforeAutospacing="1" w:after="100" w:afterAutospacing="1"/>
      <w:jc w:val="left"/>
    </w:pPr>
    <w:rPr>
      <w:rFonts w:ascii="宋体" w:hAnsi="宋体" w:cs="宋体"/>
      <w:kern w:val="0"/>
      <w:sz w:val="24"/>
      <w:szCs w:val="24"/>
    </w:rPr>
  </w:style>
  <w:style w:type="paragraph" w:customStyle="1" w:styleId="content">
    <w:name w:val="content"/>
    <w:basedOn w:val="a5"/>
    <w:rsid w:val="000867F4"/>
    <w:pPr>
      <w:spacing w:before="100" w:beforeAutospacing="1" w:after="100" w:afterAutospacing="1"/>
      <w:jc w:val="left"/>
    </w:pPr>
    <w:rPr>
      <w:rFonts w:ascii="宋体" w:hAnsi="宋体" w:cs="宋体"/>
      <w:kern w:val="0"/>
      <w:sz w:val="24"/>
      <w:szCs w:val="24"/>
    </w:rPr>
  </w:style>
  <w:style w:type="character" w:customStyle="1" w:styleId="highlight">
    <w:name w:val="highlight"/>
    <w:basedOn w:val="a6"/>
    <w:rsid w:val="005A61DD"/>
  </w:style>
  <w:style w:type="character" w:customStyle="1" w:styleId="Char">
    <w:name w:val="题注 Char"/>
    <w:link w:val="aa"/>
    <w:qFormat/>
    <w:locked/>
    <w:rsid w:val="009E20AD"/>
    <w:rPr>
      <w:rFonts w:asciiTheme="majorHAnsi" w:eastAsia="黑体" w:hAnsiTheme="majorHAnsi" w:cstheme="majorBidi"/>
      <w:kern w:val="2"/>
    </w:rPr>
  </w:style>
  <w:style w:type="character" w:customStyle="1" w:styleId="WChar">
    <w:name w:val="正文W～ Char"/>
    <w:link w:val="W"/>
    <w:qFormat/>
    <w:rsid w:val="009E20AD"/>
    <w:rPr>
      <w:rFonts w:ascii="仿宋_GB2312" w:eastAsia="仿宋_GB2312" w:cs="宋体"/>
      <w:kern w:val="2"/>
      <w:sz w:val="28"/>
      <w:szCs w:val="28"/>
    </w:rPr>
  </w:style>
  <w:style w:type="paragraph" w:customStyle="1" w:styleId="W">
    <w:name w:val="正文W～"/>
    <w:basedOn w:val="a5"/>
    <w:link w:val="WChar"/>
    <w:qFormat/>
    <w:rsid w:val="009E20AD"/>
    <w:pPr>
      <w:widowControl w:val="0"/>
      <w:snapToGrid w:val="0"/>
      <w:spacing w:line="240" w:lineRule="auto"/>
      <w:ind w:firstLineChars="200" w:firstLine="200"/>
      <w:jc w:val="both"/>
    </w:pPr>
    <w:rPr>
      <w:rFonts w:ascii="仿宋_GB2312" w:eastAsia="仿宋_GB2312" w:cs="宋体"/>
      <w:sz w:val="28"/>
      <w:szCs w:val="28"/>
    </w:rPr>
  </w:style>
  <w:style w:type="character" w:customStyle="1" w:styleId="afffa">
    <w:name w:val="报告正文 字符"/>
    <w:qFormat/>
    <w:rsid w:val="009E20AD"/>
    <w:rPr>
      <w:rFonts w:ascii="楷体_GB2312" w:eastAsia="仿宋_GB2312" w:hAnsi="Times New Roman"/>
      <w:kern w:val="2"/>
      <w:sz w:val="28"/>
      <w:szCs w:val="21"/>
      <w:lang w:val="zh-CN"/>
    </w:rPr>
  </w:style>
  <w:style w:type="paragraph" w:customStyle="1" w:styleId="afffb">
    <w:name w:val="表格注释"/>
    <w:next w:val="a5"/>
    <w:qFormat/>
    <w:rsid w:val="009E20AD"/>
    <w:pPr>
      <w:adjustRightInd w:val="0"/>
      <w:snapToGrid w:val="0"/>
      <w:spacing w:line="320" w:lineRule="exact"/>
      <w:jc w:val="left"/>
    </w:pPr>
    <w:rPr>
      <w:rFonts w:eastAsia="楷体_GB2312" w:cs="Calibri"/>
      <w:w w:val="90"/>
      <w:sz w:val="21"/>
      <w:szCs w:val="21"/>
    </w:rPr>
  </w:style>
  <w:style w:type="paragraph" w:customStyle="1" w:styleId="afffc">
    <w:name w:val="表表文"/>
    <w:basedOn w:val="affa"/>
    <w:qFormat/>
    <w:rsid w:val="009E20AD"/>
    <w:pPr>
      <w:widowControl w:val="0"/>
      <w:adjustRightInd/>
      <w:snapToGrid/>
      <w:spacing w:line="320" w:lineRule="exact"/>
    </w:pPr>
    <w:rPr>
      <w:kern w:val="0"/>
    </w:rPr>
  </w:style>
  <w:style w:type="paragraph" w:customStyle="1" w:styleId="hy">
    <w:name w:val="图 名hy"/>
    <w:basedOn w:val="a5"/>
    <w:qFormat/>
    <w:rsid w:val="009E20AD"/>
    <w:pPr>
      <w:widowControl w:val="0"/>
      <w:spacing w:line="240" w:lineRule="auto"/>
    </w:pPr>
    <w:rPr>
      <w:rFonts w:ascii="黑体" w:eastAsia="黑体"/>
      <w:color w:val="000000"/>
      <w:sz w:val="24"/>
    </w:rPr>
  </w:style>
  <w:style w:type="paragraph" w:customStyle="1" w:styleId="25">
    <w:name w:val="样式 首行缩进:  2 字符5"/>
    <w:basedOn w:val="a5"/>
    <w:link w:val="25Char"/>
    <w:qFormat/>
    <w:rsid w:val="009E20AD"/>
    <w:pPr>
      <w:widowControl w:val="0"/>
      <w:ind w:firstLineChars="200" w:firstLine="200"/>
      <w:jc w:val="both"/>
    </w:pPr>
    <w:rPr>
      <w:rFonts w:ascii="Calibri"/>
      <w:sz w:val="28"/>
      <w:lang w:val="zh-CN"/>
    </w:rPr>
  </w:style>
  <w:style w:type="character" w:customStyle="1" w:styleId="25Char">
    <w:name w:val="样式 首行缩进:  2 字符5 Char"/>
    <w:link w:val="25"/>
    <w:qFormat/>
    <w:rsid w:val="009E20AD"/>
    <w:rPr>
      <w:rFonts w:ascii="Calibri"/>
      <w:kern w:val="2"/>
      <w:sz w:val="28"/>
      <w:lang w:val="zh-CN"/>
    </w:rPr>
  </w:style>
  <w:style w:type="paragraph" w:customStyle="1" w:styleId="afffd">
    <w:name w:val="正  文"/>
    <w:basedOn w:val="a5"/>
    <w:link w:val="Charf7"/>
    <w:qFormat/>
    <w:rsid w:val="009E20AD"/>
    <w:pPr>
      <w:widowControl w:val="0"/>
      <w:snapToGrid w:val="0"/>
      <w:spacing w:line="240" w:lineRule="auto"/>
      <w:ind w:firstLineChars="200" w:firstLine="200"/>
      <w:jc w:val="both"/>
      <w:textAlignment w:val="baseline"/>
    </w:pPr>
    <w:rPr>
      <w:rFonts w:eastAsia="仿宋_GB2312"/>
      <w:kern w:val="0"/>
      <w:sz w:val="28"/>
      <w:szCs w:val="28"/>
      <w:lang w:val="zh-CN"/>
    </w:rPr>
  </w:style>
  <w:style w:type="character" w:customStyle="1" w:styleId="Charf7">
    <w:name w:val="正  文 Char"/>
    <w:link w:val="afffd"/>
    <w:qFormat/>
    <w:rsid w:val="009E20AD"/>
    <w:rPr>
      <w:rFonts w:eastAsia="仿宋_GB2312"/>
      <w:sz w:val="28"/>
      <w:szCs w:val="28"/>
      <w:lang w:val="zh-CN"/>
    </w:rPr>
  </w:style>
  <w:style w:type="paragraph" w:customStyle="1" w:styleId="A10">
    <w:name w:val="A通用1"/>
    <w:basedOn w:val="a5"/>
    <w:qFormat/>
    <w:rsid w:val="009E20AD"/>
    <w:pPr>
      <w:widowControl w:val="0"/>
      <w:adjustRightInd w:val="0"/>
      <w:snapToGrid w:val="0"/>
      <w:spacing w:line="360" w:lineRule="auto"/>
      <w:ind w:left="980" w:hanging="420"/>
      <w:textAlignment w:val="baseline"/>
      <w:outlineLvl w:val="1"/>
    </w:pPr>
    <w:rPr>
      <w:rFonts w:ascii="宋体"/>
      <w:b/>
      <w:kern w:val="0"/>
      <w:sz w:val="28"/>
    </w:rPr>
  </w:style>
  <w:style w:type="paragraph" w:customStyle="1" w:styleId="A20">
    <w:name w:val="A通用2"/>
    <w:basedOn w:val="a5"/>
    <w:qFormat/>
    <w:rsid w:val="009E20AD"/>
    <w:pPr>
      <w:widowControl w:val="0"/>
      <w:tabs>
        <w:tab w:val="left" w:pos="681"/>
      </w:tabs>
      <w:adjustRightInd w:val="0"/>
      <w:snapToGrid w:val="0"/>
      <w:spacing w:before="240" w:after="80" w:line="360" w:lineRule="auto"/>
      <w:ind w:left="1820" w:hanging="420"/>
      <w:jc w:val="left"/>
      <w:textAlignment w:val="baseline"/>
      <w:outlineLvl w:val="2"/>
    </w:pPr>
    <w:rPr>
      <w:rFonts w:ascii="宋体" w:eastAsia="Times New Roman"/>
      <w:b/>
      <w:kern w:val="0"/>
      <w:sz w:val="28"/>
      <w:szCs w:val="24"/>
    </w:rPr>
  </w:style>
  <w:style w:type="paragraph" w:customStyle="1" w:styleId="A40">
    <w:name w:val="A通用4"/>
    <w:basedOn w:val="a5"/>
    <w:qFormat/>
    <w:rsid w:val="009E20AD"/>
    <w:pPr>
      <w:widowControl w:val="0"/>
      <w:tabs>
        <w:tab w:val="left" w:pos="681"/>
      </w:tabs>
      <w:adjustRightInd w:val="0"/>
      <w:snapToGrid w:val="0"/>
      <w:spacing w:before="240" w:after="80" w:line="360" w:lineRule="auto"/>
      <w:ind w:left="2240" w:hanging="420"/>
      <w:jc w:val="left"/>
      <w:textAlignment w:val="baseline"/>
      <w:outlineLvl w:val="3"/>
    </w:pPr>
    <w:rPr>
      <w:rFonts w:ascii="宋体" w:eastAsia="Times New Roman"/>
      <w:kern w:val="0"/>
      <w:sz w:val="24"/>
      <w:szCs w:val="24"/>
    </w:rPr>
  </w:style>
  <w:style w:type="paragraph" w:customStyle="1" w:styleId="A60">
    <w:name w:val="A通用6"/>
    <w:basedOn w:val="a5"/>
    <w:qFormat/>
    <w:rsid w:val="009E20AD"/>
    <w:pPr>
      <w:widowControl w:val="0"/>
      <w:tabs>
        <w:tab w:val="left" w:pos="851"/>
        <w:tab w:val="left" w:pos="1021"/>
      </w:tabs>
      <w:adjustRightInd w:val="0"/>
      <w:snapToGrid w:val="0"/>
      <w:spacing w:line="360" w:lineRule="auto"/>
      <w:ind w:left="3080" w:hanging="420"/>
      <w:jc w:val="left"/>
      <w:textAlignment w:val="baseline"/>
      <w:outlineLvl w:val="5"/>
    </w:pPr>
    <w:rPr>
      <w:rFonts w:ascii="宋体" w:eastAsia="Times New Roman"/>
      <w:kern w:val="0"/>
      <w:sz w:val="24"/>
      <w:szCs w:val="24"/>
    </w:rPr>
  </w:style>
  <w:style w:type="paragraph" w:customStyle="1" w:styleId="192">
    <w:name w:val="样式 首行缩进:  1.92 字符"/>
    <w:basedOn w:val="a5"/>
    <w:qFormat/>
    <w:rsid w:val="009E20AD"/>
    <w:pPr>
      <w:widowControl w:val="0"/>
      <w:ind w:firstLineChars="200" w:firstLine="200"/>
      <w:jc w:val="both"/>
    </w:pPr>
    <w:rPr>
      <w:rFonts w:ascii="仿宋_GB2312" w:eastAsia="仿宋_GB2312" w:cs="宋体"/>
      <w:sz w:val="28"/>
    </w:rPr>
  </w:style>
  <w:style w:type="paragraph" w:customStyle="1" w:styleId="1b">
    <w:name w:val="标题1‘’"/>
    <w:basedOn w:val="2"/>
    <w:link w:val="1c"/>
    <w:qFormat/>
    <w:rsid w:val="009E20AD"/>
    <w:pPr>
      <w:widowControl w:val="0"/>
      <w:numPr>
        <w:ilvl w:val="0"/>
        <w:numId w:val="0"/>
      </w:numPr>
      <w:tabs>
        <w:tab w:val="left" w:pos="210"/>
      </w:tabs>
      <w:autoSpaceDE w:val="0"/>
      <w:autoSpaceDN w:val="0"/>
      <w:adjustRightInd w:val="0"/>
      <w:snapToGrid w:val="0"/>
      <w:spacing w:before="240" w:after="240"/>
      <w:textAlignment w:val="baseline"/>
      <w:outlineLvl w:val="0"/>
    </w:pPr>
    <w:rPr>
      <w:sz w:val="36"/>
      <w:lang w:val="zh-CN"/>
    </w:rPr>
  </w:style>
  <w:style w:type="character" w:customStyle="1" w:styleId="1c">
    <w:name w:val="标题1‘’ 字符"/>
    <w:link w:val="1b"/>
    <w:qFormat/>
    <w:rsid w:val="009E20AD"/>
    <w:rPr>
      <w:rFonts w:ascii="Arial" w:eastAsia="黑体" w:hAnsi="Arial"/>
      <w:bCs/>
      <w:kern w:val="2"/>
      <w:sz w:val="36"/>
      <w:szCs w:val="32"/>
      <w:lang w:val="zh-CN"/>
    </w:rPr>
  </w:style>
  <w:style w:type="paragraph" w:customStyle="1" w:styleId="-6">
    <w:name w:val="-表格内容"/>
    <w:basedOn w:val="a5"/>
    <w:next w:val="a5"/>
    <w:link w:val="-7"/>
    <w:uiPriority w:val="2"/>
    <w:qFormat/>
    <w:rsid w:val="009E20AD"/>
    <w:pPr>
      <w:widowControl w:val="0"/>
      <w:adjustRightInd w:val="0"/>
      <w:snapToGrid w:val="0"/>
      <w:spacing w:line="240" w:lineRule="auto"/>
    </w:pPr>
    <w:rPr>
      <w:rFonts w:ascii="楷体_GB2312" w:eastAsia="楷体" w:hAnsi="楷体"/>
      <w:szCs w:val="21"/>
    </w:rPr>
  </w:style>
  <w:style w:type="character" w:customStyle="1" w:styleId="-7">
    <w:name w:val="-表格内容 字符"/>
    <w:link w:val="-6"/>
    <w:uiPriority w:val="2"/>
    <w:qFormat/>
    <w:rsid w:val="009E20AD"/>
    <w:rPr>
      <w:rFonts w:ascii="楷体_GB2312" w:eastAsia="楷体" w:hAnsi="楷体"/>
      <w:kern w:val="2"/>
      <w:sz w:val="21"/>
      <w:szCs w:val="21"/>
    </w:rPr>
  </w:style>
  <w:style w:type="paragraph" w:customStyle="1" w:styleId="msonormal0">
    <w:name w:val="msonormal"/>
    <w:basedOn w:val="a5"/>
    <w:qFormat/>
    <w:rsid w:val="009E20AD"/>
    <w:pPr>
      <w:spacing w:before="100" w:beforeAutospacing="1" w:after="100" w:afterAutospacing="1" w:line="240" w:lineRule="auto"/>
      <w:jc w:val="left"/>
    </w:pPr>
    <w:rPr>
      <w:rFonts w:ascii="宋体" w:hAnsi="宋体" w:cs="宋体"/>
      <w:kern w:val="0"/>
      <w:sz w:val="24"/>
      <w:szCs w:val="24"/>
    </w:rPr>
  </w:style>
  <w:style w:type="table" w:customStyle="1" w:styleId="73">
    <w:name w:val="网格型7"/>
    <w:basedOn w:val="a7"/>
    <w:uiPriority w:val="39"/>
    <w:qFormat/>
    <w:rsid w:val="009E20AD"/>
    <w:pPr>
      <w:jc w:val="left"/>
    </w:pPr>
    <w:rPr>
      <w:rFonts w:ascii="等线" w:eastAsia="等线" w:hAnsi="等线"/>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3">
    <w:name w:val="网格型2"/>
    <w:basedOn w:val="a7"/>
    <w:uiPriority w:val="39"/>
    <w:qFormat/>
    <w:rsid w:val="009E20AD"/>
    <w:pPr>
      <w:jc w:val="left"/>
    </w:pPr>
    <w:rPr>
      <w:rFonts w:ascii="等线" w:eastAsia="等线" w:hAnsi="等线"/>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3">
    <w:name w:val="网格型53"/>
    <w:basedOn w:val="a7"/>
    <w:uiPriority w:val="39"/>
    <w:qFormat/>
    <w:rsid w:val="009E20AD"/>
    <w:pPr>
      <w:jc w:val="left"/>
    </w:pPr>
    <w:rPr>
      <w:rFonts w:ascii="等线" w:eastAsia="等线" w:hAnsi="等线"/>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001">
    <w:name w:val="001"/>
    <w:basedOn w:val="1"/>
    <w:next w:val="a5"/>
    <w:qFormat/>
    <w:rsid w:val="009E20AD"/>
    <w:pPr>
      <w:keepNext w:val="0"/>
      <w:numPr>
        <w:numId w:val="0"/>
      </w:numPr>
    </w:pPr>
    <w:rPr>
      <w:rFonts w:ascii="Times New Roman" w:hAnsi="Times New Roman"/>
      <w:szCs w:val="44"/>
    </w:rPr>
  </w:style>
  <w:style w:type="table" w:customStyle="1" w:styleId="100">
    <w:name w:val="网格型10"/>
    <w:basedOn w:val="a7"/>
    <w:uiPriority w:val="39"/>
    <w:qFormat/>
    <w:rsid w:val="009E20AD"/>
    <w:pPr>
      <w:jc w:val="left"/>
    </w:pPr>
    <w:rPr>
      <w:rFonts w:asciiTheme="minorHAnsi" w:eastAsiaTheme="minorEastAsia" w:hAnsiTheme="minorHAnsi" w:cstheme="minorBidi"/>
      <w:kern w:val="2"/>
      <w:sz w:val="21"/>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ltc">
    <w:name w:val="!正文(alt+c)"/>
    <w:qFormat/>
    <w:rsid w:val="009E20AD"/>
    <w:pPr>
      <w:ind w:firstLineChars="200" w:firstLine="200"/>
      <w:jc w:val="both"/>
    </w:pPr>
    <w:rPr>
      <w:rFonts w:eastAsia="仿宋_GB2312"/>
      <w:sz w:val="28"/>
      <w:szCs w:val="22"/>
    </w:rPr>
  </w:style>
  <w:style w:type="character" w:customStyle="1" w:styleId="CharChar0">
    <w:name w:val="段 Char Char"/>
    <w:link w:val="afffe"/>
    <w:qFormat/>
    <w:rsid w:val="009E20AD"/>
    <w:rPr>
      <w:rFonts w:ascii="宋体"/>
    </w:rPr>
  </w:style>
  <w:style w:type="paragraph" w:customStyle="1" w:styleId="afffe">
    <w:name w:val="段"/>
    <w:link w:val="CharChar0"/>
    <w:qFormat/>
    <w:rsid w:val="009E20AD"/>
    <w:pPr>
      <w:tabs>
        <w:tab w:val="center" w:pos="4201"/>
        <w:tab w:val="right" w:leader="dot" w:pos="9298"/>
      </w:tabs>
      <w:autoSpaceDE w:val="0"/>
      <w:autoSpaceDN w:val="0"/>
      <w:spacing w:line="240" w:lineRule="auto"/>
      <w:ind w:firstLineChars="200" w:firstLine="420"/>
      <w:jc w:val="both"/>
    </w:pPr>
    <w:rPr>
      <w:rFonts w:ascii="宋体"/>
    </w:rPr>
  </w:style>
  <w:style w:type="character" w:customStyle="1" w:styleId="UnresolvedMention">
    <w:name w:val="Unresolved Mention"/>
    <w:basedOn w:val="a6"/>
    <w:uiPriority w:val="99"/>
    <w:semiHidden/>
    <w:unhideWhenUsed/>
    <w:qFormat/>
    <w:rsid w:val="009E20AD"/>
    <w:rPr>
      <w:color w:val="605E5C"/>
      <w:shd w:val="clear" w:color="auto" w:fill="E1DFDD"/>
    </w:rPr>
  </w:style>
  <w:style w:type="paragraph" w:customStyle="1" w:styleId="affff">
    <w:name w:val="表内文字"/>
    <w:basedOn w:val="ae"/>
    <w:link w:val="Charf8"/>
    <w:qFormat/>
    <w:rsid w:val="009E20AD"/>
    <w:pPr>
      <w:widowControl w:val="0"/>
      <w:autoSpaceDE w:val="0"/>
      <w:autoSpaceDN w:val="0"/>
      <w:spacing w:after="0" w:line="0" w:lineRule="atLeast"/>
      <w:ind w:leftChars="0" w:left="0"/>
      <w:textAlignment w:val="bottom"/>
    </w:pPr>
    <w:rPr>
      <w:rFonts w:ascii="楷体_GB2312" w:eastAsia="楷体_GB2312"/>
      <w:spacing w:val="1"/>
    </w:rPr>
  </w:style>
  <w:style w:type="character" w:customStyle="1" w:styleId="Charf8">
    <w:name w:val="表内文字 Char"/>
    <w:link w:val="affff"/>
    <w:qFormat/>
    <w:locked/>
    <w:rsid w:val="009E20AD"/>
    <w:rPr>
      <w:rFonts w:ascii="楷体_GB2312" w:eastAsia="楷体_GB2312"/>
      <w:spacing w:val="1"/>
      <w:kern w:val="2"/>
      <w:sz w:val="21"/>
    </w:rPr>
  </w:style>
  <w:style w:type="character" w:customStyle="1" w:styleId="font01">
    <w:name w:val="font01"/>
    <w:basedOn w:val="a6"/>
    <w:rsid w:val="009E20AD"/>
    <w:rPr>
      <w:rFonts w:ascii="楷体_GB2312" w:eastAsia="楷体_GB2312" w:cs="楷体_GB2312" w:hint="default"/>
      <w:b/>
      <w:color w:val="000000"/>
      <w:sz w:val="21"/>
      <w:szCs w:val="21"/>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42136">
      <w:bodyDiv w:val="1"/>
      <w:marLeft w:val="0"/>
      <w:marRight w:val="0"/>
      <w:marTop w:val="0"/>
      <w:marBottom w:val="0"/>
      <w:divBdr>
        <w:top w:val="none" w:sz="0" w:space="0" w:color="auto"/>
        <w:left w:val="none" w:sz="0" w:space="0" w:color="auto"/>
        <w:bottom w:val="none" w:sz="0" w:space="0" w:color="auto"/>
        <w:right w:val="none" w:sz="0" w:space="0" w:color="auto"/>
      </w:divBdr>
      <w:divsChild>
        <w:div w:id="1456749389">
          <w:marLeft w:val="0"/>
          <w:marRight w:val="0"/>
          <w:marTop w:val="0"/>
          <w:marBottom w:val="0"/>
          <w:divBdr>
            <w:top w:val="none" w:sz="0" w:space="0" w:color="auto"/>
            <w:left w:val="none" w:sz="0" w:space="0" w:color="auto"/>
            <w:bottom w:val="none" w:sz="0" w:space="0" w:color="auto"/>
            <w:right w:val="none" w:sz="0" w:space="0" w:color="auto"/>
          </w:divBdr>
          <w:divsChild>
            <w:div w:id="17805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2493">
      <w:bodyDiv w:val="1"/>
      <w:marLeft w:val="0"/>
      <w:marRight w:val="0"/>
      <w:marTop w:val="0"/>
      <w:marBottom w:val="0"/>
      <w:divBdr>
        <w:top w:val="none" w:sz="0" w:space="0" w:color="auto"/>
        <w:left w:val="none" w:sz="0" w:space="0" w:color="auto"/>
        <w:bottom w:val="none" w:sz="0" w:space="0" w:color="auto"/>
        <w:right w:val="none" w:sz="0" w:space="0" w:color="auto"/>
      </w:divBdr>
      <w:divsChild>
        <w:div w:id="1744185140">
          <w:marLeft w:val="0"/>
          <w:marRight w:val="0"/>
          <w:marTop w:val="0"/>
          <w:marBottom w:val="0"/>
          <w:divBdr>
            <w:top w:val="none" w:sz="0" w:space="0" w:color="auto"/>
            <w:left w:val="none" w:sz="0" w:space="0" w:color="auto"/>
            <w:bottom w:val="none" w:sz="0" w:space="0" w:color="auto"/>
            <w:right w:val="none" w:sz="0" w:space="0" w:color="auto"/>
          </w:divBdr>
        </w:div>
        <w:div w:id="220135805">
          <w:marLeft w:val="0"/>
          <w:marRight w:val="0"/>
          <w:marTop w:val="0"/>
          <w:marBottom w:val="0"/>
          <w:divBdr>
            <w:top w:val="none" w:sz="0" w:space="0" w:color="auto"/>
            <w:left w:val="none" w:sz="0" w:space="0" w:color="auto"/>
            <w:bottom w:val="none" w:sz="0" w:space="0" w:color="auto"/>
            <w:right w:val="none" w:sz="0" w:space="0" w:color="auto"/>
          </w:divBdr>
        </w:div>
        <w:div w:id="231736901">
          <w:marLeft w:val="0"/>
          <w:marRight w:val="0"/>
          <w:marTop w:val="0"/>
          <w:marBottom w:val="0"/>
          <w:divBdr>
            <w:top w:val="none" w:sz="0" w:space="0" w:color="auto"/>
            <w:left w:val="none" w:sz="0" w:space="0" w:color="auto"/>
            <w:bottom w:val="none" w:sz="0" w:space="0" w:color="auto"/>
            <w:right w:val="none" w:sz="0" w:space="0" w:color="auto"/>
          </w:divBdr>
        </w:div>
        <w:div w:id="510682875">
          <w:marLeft w:val="0"/>
          <w:marRight w:val="0"/>
          <w:marTop w:val="0"/>
          <w:marBottom w:val="0"/>
          <w:divBdr>
            <w:top w:val="none" w:sz="0" w:space="0" w:color="auto"/>
            <w:left w:val="none" w:sz="0" w:space="0" w:color="auto"/>
            <w:bottom w:val="none" w:sz="0" w:space="0" w:color="auto"/>
            <w:right w:val="none" w:sz="0" w:space="0" w:color="auto"/>
          </w:divBdr>
        </w:div>
        <w:div w:id="1202590596">
          <w:marLeft w:val="0"/>
          <w:marRight w:val="0"/>
          <w:marTop w:val="0"/>
          <w:marBottom w:val="0"/>
          <w:divBdr>
            <w:top w:val="none" w:sz="0" w:space="0" w:color="auto"/>
            <w:left w:val="none" w:sz="0" w:space="0" w:color="auto"/>
            <w:bottom w:val="none" w:sz="0" w:space="0" w:color="auto"/>
            <w:right w:val="none" w:sz="0" w:space="0" w:color="auto"/>
          </w:divBdr>
        </w:div>
        <w:div w:id="1000959852">
          <w:marLeft w:val="0"/>
          <w:marRight w:val="0"/>
          <w:marTop w:val="0"/>
          <w:marBottom w:val="0"/>
          <w:divBdr>
            <w:top w:val="none" w:sz="0" w:space="0" w:color="auto"/>
            <w:left w:val="none" w:sz="0" w:space="0" w:color="auto"/>
            <w:bottom w:val="none" w:sz="0" w:space="0" w:color="auto"/>
            <w:right w:val="none" w:sz="0" w:space="0" w:color="auto"/>
          </w:divBdr>
        </w:div>
        <w:div w:id="754404046">
          <w:marLeft w:val="0"/>
          <w:marRight w:val="0"/>
          <w:marTop w:val="0"/>
          <w:marBottom w:val="0"/>
          <w:divBdr>
            <w:top w:val="none" w:sz="0" w:space="0" w:color="auto"/>
            <w:left w:val="none" w:sz="0" w:space="0" w:color="auto"/>
            <w:bottom w:val="none" w:sz="0" w:space="0" w:color="auto"/>
            <w:right w:val="none" w:sz="0" w:space="0" w:color="auto"/>
          </w:divBdr>
        </w:div>
        <w:div w:id="1417559201">
          <w:marLeft w:val="0"/>
          <w:marRight w:val="0"/>
          <w:marTop w:val="0"/>
          <w:marBottom w:val="0"/>
          <w:divBdr>
            <w:top w:val="none" w:sz="0" w:space="0" w:color="auto"/>
            <w:left w:val="none" w:sz="0" w:space="0" w:color="auto"/>
            <w:bottom w:val="none" w:sz="0" w:space="0" w:color="auto"/>
            <w:right w:val="none" w:sz="0" w:space="0" w:color="auto"/>
          </w:divBdr>
        </w:div>
        <w:div w:id="34044281">
          <w:marLeft w:val="0"/>
          <w:marRight w:val="0"/>
          <w:marTop w:val="0"/>
          <w:marBottom w:val="0"/>
          <w:divBdr>
            <w:top w:val="none" w:sz="0" w:space="0" w:color="auto"/>
            <w:left w:val="none" w:sz="0" w:space="0" w:color="auto"/>
            <w:bottom w:val="none" w:sz="0" w:space="0" w:color="auto"/>
            <w:right w:val="none" w:sz="0" w:space="0" w:color="auto"/>
          </w:divBdr>
        </w:div>
        <w:div w:id="1027483012">
          <w:marLeft w:val="0"/>
          <w:marRight w:val="0"/>
          <w:marTop w:val="0"/>
          <w:marBottom w:val="0"/>
          <w:divBdr>
            <w:top w:val="none" w:sz="0" w:space="0" w:color="auto"/>
            <w:left w:val="none" w:sz="0" w:space="0" w:color="auto"/>
            <w:bottom w:val="none" w:sz="0" w:space="0" w:color="auto"/>
            <w:right w:val="none" w:sz="0" w:space="0" w:color="auto"/>
          </w:divBdr>
        </w:div>
        <w:div w:id="1301690862">
          <w:marLeft w:val="0"/>
          <w:marRight w:val="0"/>
          <w:marTop w:val="0"/>
          <w:marBottom w:val="0"/>
          <w:divBdr>
            <w:top w:val="none" w:sz="0" w:space="0" w:color="auto"/>
            <w:left w:val="none" w:sz="0" w:space="0" w:color="auto"/>
            <w:bottom w:val="none" w:sz="0" w:space="0" w:color="auto"/>
            <w:right w:val="none" w:sz="0" w:space="0" w:color="auto"/>
          </w:divBdr>
        </w:div>
        <w:div w:id="2117213012">
          <w:marLeft w:val="0"/>
          <w:marRight w:val="0"/>
          <w:marTop w:val="0"/>
          <w:marBottom w:val="0"/>
          <w:divBdr>
            <w:top w:val="none" w:sz="0" w:space="0" w:color="auto"/>
            <w:left w:val="none" w:sz="0" w:space="0" w:color="auto"/>
            <w:bottom w:val="none" w:sz="0" w:space="0" w:color="auto"/>
            <w:right w:val="none" w:sz="0" w:space="0" w:color="auto"/>
          </w:divBdr>
        </w:div>
        <w:div w:id="1944413873">
          <w:marLeft w:val="0"/>
          <w:marRight w:val="0"/>
          <w:marTop w:val="0"/>
          <w:marBottom w:val="0"/>
          <w:divBdr>
            <w:top w:val="none" w:sz="0" w:space="0" w:color="auto"/>
            <w:left w:val="none" w:sz="0" w:space="0" w:color="auto"/>
            <w:bottom w:val="none" w:sz="0" w:space="0" w:color="auto"/>
            <w:right w:val="none" w:sz="0" w:space="0" w:color="auto"/>
          </w:divBdr>
        </w:div>
        <w:div w:id="1069116828">
          <w:marLeft w:val="0"/>
          <w:marRight w:val="0"/>
          <w:marTop w:val="0"/>
          <w:marBottom w:val="0"/>
          <w:divBdr>
            <w:top w:val="none" w:sz="0" w:space="0" w:color="auto"/>
            <w:left w:val="none" w:sz="0" w:space="0" w:color="auto"/>
            <w:bottom w:val="none" w:sz="0" w:space="0" w:color="auto"/>
            <w:right w:val="none" w:sz="0" w:space="0" w:color="auto"/>
          </w:divBdr>
        </w:div>
        <w:div w:id="522136188">
          <w:marLeft w:val="0"/>
          <w:marRight w:val="0"/>
          <w:marTop w:val="0"/>
          <w:marBottom w:val="0"/>
          <w:divBdr>
            <w:top w:val="none" w:sz="0" w:space="0" w:color="auto"/>
            <w:left w:val="none" w:sz="0" w:space="0" w:color="auto"/>
            <w:bottom w:val="none" w:sz="0" w:space="0" w:color="auto"/>
            <w:right w:val="none" w:sz="0" w:space="0" w:color="auto"/>
          </w:divBdr>
        </w:div>
        <w:div w:id="1754089429">
          <w:marLeft w:val="0"/>
          <w:marRight w:val="0"/>
          <w:marTop w:val="0"/>
          <w:marBottom w:val="0"/>
          <w:divBdr>
            <w:top w:val="none" w:sz="0" w:space="0" w:color="auto"/>
            <w:left w:val="none" w:sz="0" w:space="0" w:color="auto"/>
            <w:bottom w:val="none" w:sz="0" w:space="0" w:color="auto"/>
            <w:right w:val="none" w:sz="0" w:space="0" w:color="auto"/>
          </w:divBdr>
        </w:div>
        <w:div w:id="1707754885">
          <w:marLeft w:val="0"/>
          <w:marRight w:val="0"/>
          <w:marTop w:val="0"/>
          <w:marBottom w:val="0"/>
          <w:divBdr>
            <w:top w:val="none" w:sz="0" w:space="0" w:color="auto"/>
            <w:left w:val="none" w:sz="0" w:space="0" w:color="auto"/>
            <w:bottom w:val="none" w:sz="0" w:space="0" w:color="auto"/>
            <w:right w:val="none" w:sz="0" w:space="0" w:color="auto"/>
          </w:divBdr>
        </w:div>
        <w:div w:id="285897292">
          <w:marLeft w:val="0"/>
          <w:marRight w:val="0"/>
          <w:marTop w:val="0"/>
          <w:marBottom w:val="0"/>
          <w:divBdr>
            <w:top w:val="none" w:sz="0" w:space="0" w:color="auto"/>
            <w:left w:val="none" w:sz="0" w:space="0" w:color="auto"/>
            <w:bottom w:val="none" w:sz="0" w:space="0" w:color="auto"/>
            <w:right w:val="none" w:sz="0" w:space="0" w:color="auto"/>
          </w:divBdr>
        </w:div>
        <w:div w:id="2076002236">
          <w:marLeft w:val="0"/>
          <w:marRight w:val="0"/>
          <w:marTop w:val="0"/>
          <w:marBottom w:val="0"/>
          <w:divBdr>
            <w:top w:val="none" w:sz="0" w:space="0" w:color="auto"/>
            <w:left w:val="none" w:sz="0" w:space="0" w:color="auto"/>
            <w:bottom w:val="none" w:sz="0" w:space="0" w:color="auto"/>
            <w:right w:val="none" w:sz="0" w:space="0" w:color="auto"/>
          </w:divBdr>
        </w:div>
        <w:div w:id="173349625">
          <w:marLeft w:val="0"/>
          <w:marRight w:val="0"/>
          <w:marTop w:val="0"/>
          <w:marBottom w:val="0"/>
          <w:divBdr>
            <w:top w:val="none" w:sz="0" w:space="0" w:color="auto"/>
            <w:left w:val="none" w:sz="0" w:space="0" w:color="auto"/>
            <w:bottom w:val="none" w:sz="0" w:space="0" w:color="auto"/>
            <w:right w:val="none" w:sz="0" w:space="0" w:color="auto"/>
          </w:divBdr>
        </w:div>
        <w:div w:id="1162500920">
          <w:marLeft w:val="0"/>
          <w:marRight w:val="0"/>
          <w:marTop w:val="0"/>
          <w:marBottom w:val="0"/>
          <w:divBdr>
            <w:top w:val="none" w:sz="0" w:space="0" w:color="auto"/>
            <w:left w:val="none" w:sz="0" w:space="0" w:color="auto"/>
            <w:bottom w:val="none" w:sz="0" w:space="0" w:color="auto"/>
            <w:right w:val="none" w:sz="0" w:space="0" w:color="auto"/>
          </w:divBdr>
        </w:div>
        <w:div w:id="203644687">
          <w:marLeft w:val="0"/>
          <w:marRight w:val="0"/>
          <w:marTop w:val="0"/>
          <w:marBottom w:val="0"/>
          <w:divBdr>
            <w:top w:val="none" w:sz="0" w:space="0" w:color="auto"/>
            <w:left w:val="none" w:sz="0" w:space="0" w:color="auto"/>
            <w:bottom w:val="none" w:sz="0" w:space="0" w:color="auto"/>
            <w:right w:val="none" w:sz="0" w:space="0" w:color="auto"/>
          </w:divBdr>
        </w:div>
        <w:div w:id="1813400747">
          <w:marLeft w:val="0"/>
          <w:marRight w:val="0"/>
          <w:marTop w:val="0"/>
          <w:marBottom w:val="0"/>
          <w:divBdr>
            <w:top w:val="none" w:sz="0" w:space="0" w:color="auto"/>
            <w:left w:val="none" w:sz="0" w:space="0" w:color="auto"/>
            <w:bottom w:val="none" w:sz="0" w:space="0" w:color="auto"/>
            <w:right w:val="none" w:sz="0" w:space="0" w:color="auto"/>
          </w:divBdr>
        </w:div>
        <w:div w:id="1220247524">
          <w:marLeft w:val="0"/>
          <w:marRight w:val="0"/>
          <w:marTop w:val="0"/>
          <w:marBottom w:val="0"/>
          <w:divBdr>
            <w:top w:val="none" w:sz="0" w:space="0" w:color="auto"/>
            <w:left w:val="none" w:sz="0" w:space="0" w:color="auto"/>
            <w:bottom w:val="none" w:sz="0" w:space="0" w:color="auto"/>
            <w:right w:val="none" w:sz="0" w:space="0" w:color="auto"/>
          </w:divBdr>
        </w:div>
        <w:div w:id="28645628">
          <w:marLeft w:val="0"/>
          <w:marRight w:val="0"/>
          <w:marTop w:val="0"/>
          <w:marBottom w:val="0"/>
          <w:divBdr>
            <w:top w:val="none" w:sz="0" w:space="0" w:color="auto"/>
            <w:left w:val="none" w:sz="0" w:space="0" w:color="auto"/>
            <w:bottom w:val="none" w:sz="0" w:space="0" w:color="auto"/>
            <w:right w:val="none" w:sz="0" w:space="0" w:color="auto"/>
          </w:divBdr>
        </w:div>
        <w:div w:id="2130078596">
          <w:marLeft w:val="0"/>
          <w:marRight w:val="0"/>
          <w:marTop w:val="0"/>
          <w:marBottom w:val="0"/>
          <w:divBdr>
            <w:top w:val="none" w:sz="0" w:space="0" w:color="auto"/>
            <w:left w:val="none" w:sz="0" w:space="0" w:color="auto"/>
            <w:bottom w:val="none" w:sz="0" w:space="0" w:color="auto"/>
            <w:right w:val="none" w:sz="0" w:space="0" w:color="auto"/>
          </w:divBdr>
        </w:div>
        <w:div w:id="1137185453">
          <w:marLeft w:val="0"/>
          <w:marRight w:val="0"/>
          <w:marTop w:val="0"/>
          <w:marBottom w:val="0"/>
          <w:divBdr>
            <w:top w:val="none" w:sz="0" w:space="0" w:color="auto"/>
            <w:left w:val="none" w:sz="0" w:space="0" w:color="auto"/>
            <w:bottom w:val="none" w:sz="0" w:space="0" w:color="auto"/>
            <w:right w:val="none" w:sz="0" w:space="0" w:color="auto"/>
          </w:divBdr>
        </w:div>
        <w:div w:id="131097140">
          <w:marLeft w:val="0"/>
          <w:marRight w:val="0"/>
          <w:marTop w:val="0"/>
          <w:marBottom w:val="0"/>
          <w:divBdr>
            <w:top w:val="none" w:sz="0" w:space="0" w:color="auto"/>
            <w:left w:val="none" w:sz="0" w:space="0" w:color="auto"/>
            <w:bottom w:val="none" w:sz="0" w:space="0" w:color="auto"/>
            <w:right w:val="none" w:sz="0" w:space="0" w:color="auto"/>
          </w:divBdr>
        </w:div>
        <w:div w:id="488981133">
          <w:marLeft w:val="0"/>
          <w:marRight w:val="0"/>
          <w:marTop w:val="0"/>
          <w:marBottom w:val="0"/>
          <w:divBdr>
            <w:top w:val="none" w:sz="0" w:space="0" w:color="auto"/>
            <w:left w:val="none" w:sz="0" w:space="0" w:color="auto"/>
            <w:bottom w:val="none" w:sz="0" w:space="0" w:color="auto"/>
            <w:right w:val="none" w:sz="0" w:space="0" w:color="auto"/>
          </w:divBdr>
        </w:div>
        <w:div w:id="1128936678">
          <w:marLeft w:val="0"/>
          <w:marRight w:val="0"/>
          <w:marTop w:val="0"/>
          <w:marBottom w:val="0"/>
          <w:divBdr>
            <w:top w:val="none" w:sz="0" w:space="0" w:color="auto"/>
            <w:left w:val="none" w:sz="0" w:space="0" w:color="auto"/>
            <w:bottom w:val="none" w:sz="0" w:space="0" w:color="auto"/>
            <w:right w:val="none" w:sz="0" w:space="0" w:color="auto"/>
          </w:divBdr>
        </w:div>
        <w:div w:id="1663852573">
          <w:marLeft w:val="0"/>
          <w:marRight w:val="0"/>
          <w:marTop w:val="0"/>
          <w:marBottom w:val="0"/>
          <w:divBdr>
            <w:top w:val="none" w:sz="0" w:space="0" w:color="auto"/>
            <w:left w:val="none" w:sz="0" w:space="0" w:color="auto"/>
            <w:bottom w:val="none" w:sz="0" w:space="0" w:color="auto"/>
            <w:right w:val="none" w:sz="0" w:space="0" w:color="auto"/>
          </w:divBdr>
        </w:div>
        <w:div w:id="1808668168">
          <w:marLeft w:val="0"/>
          <w:marRight w:val="0"/>
          <w:marTop w:val="0"/>
          <w:marBottom w:val="0"/>
          <w:divBdr>
            <w:top w:val="none" w:sz="0" w:space="0" w:color="auto"/>
            <w:left w:val="none" w:sz="0" w:space="0" w:color="auto"/>
            <w:bottom w:val="none" w:sz="0" w:space="0" w:color="auto"/>
            <w:right w:val="none" w:sz="0" w:space="0" w:color="auto"/>
          </w:divBdr>
        </w:div>
        <w:div w:id="1316760641">
          <w:marLeft w:val="0"/>
          <w:marRight w:val="0"/>
          <w:marTop w:val="0"/>
          <w:marBottom w:val="0"/>
          <w:divBdr>
            <w:top w:val="none" w:sz="0" w:space="0" w:color="auto"/>
            <w:left w:val="none" w:sz="0" w:space="0" w:color="auto"/>
            <w:bottom w:val="none" w:sz="0" w:space="0" w:color="auto"/>
            <w:right w:val="none" w:sz="0" w:space="0" w:color="auto"/>
          </w:divBdr>
        </w:div>
        <w:div w:id="1534421155">
          <w:marLeft w:val="0"/>
          <w:marRight w:val="0"/>
          <w:marTop w:val="0"/>
          <w:marBottom w:val="0"/>
          <w:divBdr>
            <w:top w:val="none" w:sz="0" w:space="0" w:color="auto"/>
            <w:left w:val="none" w:sz="0" w:space="0" w:color="auto"/>
            <w:bottom w:val="none" w:sz="0" w:space="0" w:color="auto"/>
            <w:right w:val="none" w:sz="0" w:space="0" w:color="auto"/>
          </w:divBdr>
        </w:div>
        <w:div w:id="1619331591">
          <w:marLeft w:val="0"/>
          <w:marRight w:val="0"/>
          <w:marTop w:val="0"/>
          <w:marBottom w:val="0"/>
          <w:divBdr>
            <w:top w:val="none" w:sz="0" w:space="0" w:color="auto"/>
            <w:left w:val="none" w:sz="0" w:space="0" w:color="auto"/>
            <w:bottom w:val="none" w:sz="0" w:space="0" w:color="auto"/>
            <w:right w:val="none" w:sz="0" w:space="0" w:color="auto"/>
          </w:divBdr>
        </w:div>
        <w:div w:id="1091123865">
          <w:marLeft w:val="0"/>
          <w:marRight w:val="0"/>
          <w:marTop w:val="0"/>
          <w:marBottom w:val="0"/>
          <w:divBdr>
            <w:top w:val="none" w:sz="0" w:space="0" w:color="auto"/>
            <w:left w:val="none" w:sz="0" w:space="0" w:color="auto"/>
            <w:bottom w:val="none" w:sz="0" w:space="0" w:color="auto"/>
            <w:right w:val="none" w:sz="0" w:space="0" w:color="auto"/>
          </w:divBdr>
        </w:div>
        <w:div w:id="229000896">
          <w:marLeft w:val="0"/>
          <w:marRight w:val="0"/>
          <w:marTop w:val="0"/>
          <w:marBottom w:val="0"/>
          <w:divBdr>
            <w:top w:val="none" w:sz="0" w:space="0" w:color="auto"/>
            <w:left w:val="none" w:sz="0" w:space="0" w:color="auto"/>
            <w:bottom w:val="none" w:sz="0" w:space="0" w:color="auto"/>
            <w:right w:val="none" w:sz="0" w:space="0" w:color="auto"/>
          </w:divBdr>
        </w:div>
        <w:div w:id="1317958551">
          <w:marLeft w:val="0"/>
          <w:marRight w:val="0"/>
          <w:marTop w:val="0"/>
          <w:marBottom w:val="0"/>
          <w:divBdr>
            <w:top w:val="none" w:sz="0" w:space="0" w:color="auto"/>
            <w:left w:val="none" w:sz="0" w:space="0" w:color="auto"/>
            <w:bottom w:val="none" w:sz="0" w:space="0" w:color="auto"/>
            <w:right w:val="none" w:sz="0" w:space="0" w:color="auto"/>
          </w:divBdr>
        </w:div>
        <w:div w:id="337195276">
          <w:marLeft w:val="0"/>
          <w:marRight w:val="0"/>
          <w:marTop w:val="0"/>
          <w:marBottom w:val="0"/>
          <w:divBdr>
            <w:top w:val="none" w:sz="0" w:space="0" w:color="auto"/>
            <w:left w:val="none" w:sz="0" w:space="0" w:color="auto"/>
            <w:bottom w:val="none" w:sz="0" w:space="0" w:color="auto"/>
            <w:right w:val="none" w:sz="0" w:space="0" w:color="auto"/>
          </w:divBdr>
        </w:div>
        <w:div w:id="980157811">
          <w:marLeft w:val="0"/>
          <w:marRight w:val="0"/>
          <w:marTop w:val="0"/>
          <w:marBottom w:val="0"/>
          <w:divBdr>
            <w:top w:val="none" w:sz="0" w:space="0" w:color="auto"/>
            <w:left w:val="none" w:sz="0" w:space="0" w:color="auto"/>
            <w:bottom w:val="none" w:sz="0" w:space="0" w:color="auto"/>
            <w:right w:val="none" w:sz="0" w:space="0" w:color="auto"/>
          </w:divBdr>
        </w:div>
        <w:div w:id="75592646">
          <w:marLeft w:val="0"/>
          <w:marRight w:val="0"/>
          <w:marTop w:val="0"/>
          <w:marBottom w:val="0"/>
          <w:divBdr>
            <w:top w:val="none" w:sz="0" w:space="0" w:color="auto"/>
            <w:left w:val="none" w:sz="0" w:space="0" w:color="auto"/>
            <w:bottom w:val="none" w:sz="0" w:space="0" w:color="auto"/>
            <w:right w:val="none" w:sz="0" w:space="0" w:color="auto"/>
          </w:divBdr>
        </w:div>
        <w:div w:id="524099769">
          <w:marLeft w:val="0"/>
          <w:marRight w:val="0"/>
          <w:marTop w:val="0"/>
          <w:marBottom w:val="0"/>
          <w:divBdr>
            <w:top w:val="none" w:sz="0" w:space="0" w:color="auto"/>
            <w:left w:val="none" w:sz="0" w:space="0" w:color="auto"/>
            <w:bottom w:val="none" w:sz="0" w:space="0" w:color="auto"/>
            <w:right w:val="none" w:sz="0" w:space="0" w:color="auto"/>
          </w:divBdr>
        </w:div>
        <w:div w:id="1897545127">
          <w:marLeft w:val="0"/>
          <w:marRight w:val="0"/>
          <w:marTop w:val="0"/>
          <w:marBottom w:val="0"/>
          <w:divBdr>
            <w:top w:val="none" w:sz="0" w:space="0" w:color="auto"/>
            <w:left w:val="none" w:sz="0" w:space="0" w:color="auto"/>
            <w:bottom w:val="none" w:sz="0" w:space="0" w:color="auto"/>
            <w:right w:val="none" w:sz="0" w:space="0" w:color="auto"/>
          </w:divBdr>
        </w:div>
        <w:div w:id="1205630907">
          <w:marLeft w:val="0"/>
          <w:marRight w:val="0"/>
          <w:marTop w:val="0"/>
          <w:marBottom w:val="0"/>
          <w:divBdr>
            <w:top w:val="none" w:sz="0" w:space="0" w:color="auto"/>
            <w:left w:val="none" w:sz="0" w:space="0" w:color="auto"/>
            <w:bottom w:val="none" w:sz="0" w:space="0" w:color="auto"/>
            <w:right w:val="none" w:sz="0" w:space="0" w:color="auto"/>
          </w:divBdr>
        </w:div>
        <w:div w:id="1789422399">
          <w:marLeft w:val="0"/>
          <w:marRight w:val="0"/>
          <w:marTop w:val="0"/>
          <w:marBottom w:val="0"/>
          <w:divBdr>
            <w:top w:val="none" w:sz="0" w:space="0" w:color="auto"/>
            <w:left w:val="none" w:sz="0" w:space="0" w:color="auto"/>
            <w:bottom w:val="none" w:sz="0" w:space="0" w:color="auto"/>
            <w:right w:val="none" w:sz="0" w:space="0" w:color="auto"/>
          </w:divBdr>
        </w:div>
        <w:div w:id="2136830135">
          <w:marLeft w:val="0"/>
          <w:marRight w:val="0"/>
          <w:marTop w:val="0"/>
          <w:marBottom w:val="0"/>
          <w:divBdr>
            <w:top w:val="none" w:sz="0" w:space="0" w:color="auto"/>
            <w:left w:val="none" w:sz="0" w:space="0" w:color="auto"/>
            <w:bottom w:val="none" w:sz="0" w:space="0" w:color="auto"/>
            <w:right w:val="none" w:sz="0" w:space="0" w:color="auto"/>
          </w:divBdr>
        </w:div>
        <w:div w:id="1413891307">
          <w:marLeft w:val="0"/>
          <w:marRight w:val="0"/>
          <w:marTop w:val="0"/>
          <w:marBottom w:val="0"/>
          <w:divBdr>
            <w:top w:val="none" w:sz="0" w:space="0" w:color="auto"/>
            <w:left w:val="none" w:sz="0" w:space="0" w:color="auto"/>
            <w:bottom w:val="none" w:sz="0" w:space="0" w:color="auto"/>
            <w:right w:val="none" w:sz="0" w:space="0" w:color="auto"/>
          </w:divBdr>
        </w:div>
      </w:divsChild>
    </w:div>
    <w:div w:id="246811277">
      <w:bodyDiv w:val="1"/>
      <w:marLeft w:val="0"/>
      <w:marRight w:val="0"/>
      <w:marTop w:val="0"/>
      <w:marBottom w:val="0"/>
      <w:divBdr>
        <w:top w:val="none" w:sz="0" w:space="0" w:color="auto"/>
        <w:left w:val="none" w:sz="0" w:space="0" w:color="auto"/>
        <w:bottom w:val="none" w:sz="0" w:space="0" w:color="auto"/>
        <w:right w:val="none" w:sz="0" w:space="0" w:color="auto"/>
      </w:divBdr>
    </w:div>
    <w:div w:id="297347052">
      <w:bodyDiv w:val="1"/>
      <w:marLeft w:val="0"/>
      <w:marRight w:val="0"/>
      <w:marTop w:val="0"/>
      <w:marBottom w:val="0"/>
      <w:divBdr>
        <w:top w:val="none" w:sz="0" w:space="0" w:color="auto"/>
        <w:left w:val="none" w:sz="0" w:space="0" w:color="auto"/>
        <w:bottom w:val="none" w:sz="0" w:space="0" w:color="auto"/>
        <w:right w:val="none" w:sz="0" w:space="0" w:color="auto"/>
      </w:divBdr>
    </w:div>
    <w:div w:id="435248088">
      <w:bodyDiv w:val="1"/>
      <w:marLeft w:val="0"/>
      <w:marRight w:val="0"/>
      <w:marTop w:val="0"/>
      <w:marBottom w:val="0"/>
      <w:divBdr>
        <w:top w:val="none" w:sz="0" w:space="0" w:color="auto"/>
        <w:left w:val="none" w:sz="0" w:space="0" w:color="auto"/>
        <w:bottom w:val="none" w:sz="0" w:space="0" w:color="auto"/>
        <w:right w:val="none" w:sz="0" w:space="0" w:color="auto"/>
      </w:divBdr>
      <w:divsChild>
        <w:div w:id="2146657614">
          <w:marLeft w:val="0"/>
          <w:marRight w:val="0"/>
          <w:marTop w:val="0"/>
          <w:marBottom w:val="0"/>
          <w:divBdr>
            <w:top w:val="none" w:sz="0" w:space="0" w:color="auto"/>
            <w:left w:val="none" w:sz="0" w:space="0" w:color="auto"/>
            <w:bottom w:val="none" w:sz="0" w:space="0" w:color="auto"/>
            <w:right w:val="none" w:sz="0" w:space="0" w:color="auto"/>
          </w:divBdr>
          <w:divsChild>
            <w:div w:id="2032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83192">
      <w:bodyDiv w:val="1"/>
      <w:marLeft w:val="0"/>
      <w:marRight w:val="0"/>
      <w:marTop w:val="0"/>
      <w:marBottom w:val="0"/>
      <w:divBdr>
        <w:top w:val="none" w:sz="0" w:space="0" w:color="auto"/>
        <w:left w:val="none" w:sz="0" w:space="0" w:color="auto"/>
        <w:bottom w:val="none" w:sz="0" w:space="0" w:color="auto"/>
        <w:right w:val="none" w:sz="0" w:space="0" w:color="auto"/>
      </w:divBdr>
      <w:divsChild>
        <w:div w:id="866942502">
          <w:marLeft w:val="0"/>
          <w:marRight w:val="0"/>
          <w:marTop w:val="0"/>
          <w:marBottom w:val="0"/>
          <w:divBdr>
            <w:top w:val="none" w:sz="0" w:space="0" w:color="auto"/>
            <w:left w:val="none" w:sz="0" w:space="0" w:color="auto"/>
            <w:bottom w:val="none" w:sz="0" w:space="0" w:color="auto"/>
            <w:right w:val="none" w:sz="0" w:space="0" w:color="auto"/>
          </w:divBdr>
        </w:div>
      </w:divsChild>
    </w:div>
    <w:div w:id="550507765">
      <w:bodyDiv w:val="1"/>
      <w:marLeft w:val="0"/>
      <w:marRight w:val="0"/>
      <w:marTop w:val="0"/>
      <w:marBottom w:val="0"/>
      <w:divBdr>
        <w:top w:val="none" w:sz="0" w:space="0" w:color="auto"/>
        <w:left w:val="none" w:sz="0" w:space="0" w:color="auto"/>
        <w:bottom w:val="none" w:sz="0" w:space="0" w:color="auto"/>
        <w:right w:val="none" w:sz="0" w:space="0" w:color="auto"/>
      </w:divBdr>
    </w:div>
    <w:div w:id="770205479">
      <w:bodyDiv w:val="1"/>
      <w:marLeft w:val="0"/>
      <w:marRight w:val="0"/>
      <w:marTop w:val="0"/>
      <w:marBottom w:val="0"/>
      <w:divBdr>
        <w:top w:val="none" w:sz="0" w:space="0" w:color="auto"/>
        <w:left w:val="none" w:sz="0" w:space="0" w:color="auto"/>
        <w:bottom w:val="none" w:sz="0" w:space="0" w:color="auto"/>
        <w:right w:val="none" w:sz="0" w:space="0" w:color="auto"/>
      </w:divBdr>
    </w:div>
    <w:div w:id="847719084">
      <w:bodyDiv w:val="1"/>
      <w:marLeft w:val="0"/>
      <w:marRight w:val="0"/>
      <w:marTop w:val="0"/>
      <w:marBottom w:val="0"/>
      <w:divBdr>
        <w:top w:val="none" w:sz="0" w:space="0" w:color="auto"/>
        <w:left w:val="none" w:sz="0" w:space="0" w:color="auto"/>
        <w:bottom w:val="none" w:sz="0" w:space="0" w:color="auto"/>
        <w:right w:val="none" w:sz="0" w:space="0" w:color="auto"/>
      </w:divBdr>
    </w:div>
    <w:div w:id="1045833062">
      <w:bodyDiv w:val="1"/>
      <w:marLeft w:val="0"/>
      <w:marRight w:val="0"/>
      <w:marTop w:val="0"/>
      <w:marBottom w:val="0"/>
      <w:divBdr>
        <w:top w:val="none" w:sz="0" w:space="0" w:color="auto"/>
        <w:left w:val="none" w:sz="0" w:space="0" w:color="auto"/>
        <w:bottom w:val="none" w:sz="0" w:space="0" w:color="auto"/>
        <w:right w:val="none" w:sz="0" w:space="0" w:color="auto"/>
      </w:divBdr>
    </w:div>
    <w:div w:id="1141114676">
      <w:bodyDiv w:val="1"/>
      <w:marLeft w:val="0"/>
      <w:marRight w:val="0"/>
      <w:marTop w:val="0"/>
      <w:marBottom w:val="0"/>
      <w:divBdr>
        <w:top w:val="none" w:sz="0" w:space="0" w:color="auto"/>
        <w:left w:val="none" w:sz="0" w:space="0" w:color="auto"/>
        <w:bottom w:val="none" w:sz="0" w:space="0" w:color="auto"/>
        <w:right w:val="none" w:sz="0" w:space="0" w:color="auto"/>
      </w:divBdr>
    </w:div>
    <w:div w:id="1252736781">
      <w:bodyDiv w:val="1"/>
      <w:marLeft w:val="0"/>
      <w:marRight w:val="0"/>
      <w:marTop w:val="0"/>
      <w:marBottom w:val="0"/>
      <w:divBdr>
        <w:top w:val="none" w:sz="0" w:space="0" w:color="auto"/>
        <w:left w:val="none" w:sz="0" w:space="0" w:color="auto"/>
        <w:bottom w:val="none" w:sz="0" w:space="0" w:color="auto"/>
        <w:right w:val="none" w:sz="0" w:space="0" w:color="auto"/>
      </w:divBdr>
    </w:div>
    <w:div w:id="1743211023">
      <w:bodyDiv w:val="1"/>
      <w:marLeft w:val="0"/>
      <w:marRight w:val="0"/>
      <w:marTop w:val="0"/>
      <w:marBottom w:val="0"/>
      <w:divBdr>
        <w:top w:val="none" w:sz="0" w:space="0" w:color="auto"/>
        <w:left w:val="none" w:sz="0" w:space="0" w:color="auto"/>
        <w:bottom w:val="none" w:sz="0" w:space="0" w:color="auto"/>
        <w:right w:val="none" w:sz="0" w:space="0" w:color="auto"/>
      </w:divBdr>
    </w:div>
    <w:div w:id="1827546386">
      <w:bodyDiv w:val="1"/>
      <w:marLeft w:val="0"/>
      <w:marRight w:val="0"/>
      <w:marTop w:val="0"/>
      <w:marBottom w:val="0"/>
      <w:divBdr>
        <w:top w:val="none" w:sz="0" w:space="0" w:color="auto"/>
        <w:left w:val="none" w:sz="0" w:space="0" w:color="auto"/>
        <w:bottom w:val="none" w:sz="0" w:space="0" w:color="auto"/>
        <w:right w:val="none" w:sz="0" w:space="0" w:color="auto"/>
      </w:divBdr>
    </w:div>
    <w:div w:id="1911649017">
      <w:bodyDiv w:val="1"/>
      <w:marLeft w:val="0"/>
      <w:marRight w:val="0"/>
      <w:marTop w:val="0"/>
      <w:marBottom w:val="0"/>
      <w:divBdr>
        <w:top w:val="none" w:sz="0" w:space="0" w:color="auto"/>
        <w:left w:val="none" w:sz="0" w:space="0" w:color="auto"/>
        <w:bottom w:val="none" w:sz="0" w:space="0" w:color="auto"/>
        <w:right w:val="none" w:sz="0" w:space="0" w:color="auto"/>
      </w:divBdr>
    </w:div>
    <w:div w:id="20129512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F:\&#22270;&#25991;&#32032;&#26448;\&#25253;&#21578;&#27169;&#26495;\&#26124;&#37117;&#24066;&#8220;&#19968;&#27827;&#19968;&#31574;&#8221;&#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D8AE79-3E43-4D40-8D9C-76B214A2D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昌都市“一河一策”模板.dotx</Template>
  <TotalTime>4118</TotalTime>
  <Pages>75</Pages>
  <Words>5624</Words>
  <Characters>32063</Characters>
  <Application>Microsoft Office Word</Application>
  <DocSecurity>0</DocSecurity>
  <Lines>267</Lines>
  <Paragraphs>75</Paragraphs>
  <ScaleCrop>false</ScaleCrop>
  <Company>cjwsjy</Company>
  <LinksUpToDate>false</LinksUpToDate>
  <CharactersWithSpaces>37612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吴波</dc:creator>
  <cp:lastModifiedBy>shenzhanwang</cp:lastModifiedBy>
  <cp:revision>851</cp:revision>
  <cp:lastPrinted>2019-10-14T02:40:00Z</cp:lastPrinted>
  <dcterms:created xsi:type="dcterms:W3CDTF">2020-07-07T01:32:00Z</dcterms:created>
  <dcterms:modified xsi:type="dcterms:W3CDTF">2021-02-18T05:26:00Z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