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myBatis简单学习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创建使用项目(使用IDEA为案例)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新创建项目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2025" cy="1981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选择maven和Java版本直接下一步</w:t>
      </w:r>
    </w:p>
    <w:p>
      <w:r>
        <w:drawing>
          <wp:inline distT="0" distB="0" distL="114300" distR="114300">
            <wp:extent cx="5266690" cy="2513330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填写项目名称后点击完成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1333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myBatis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包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org.mybatis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mybatis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3.4.6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mySql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的数据库连接包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8.0.15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点击右侧maven的刷新按钮导入jar包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56510"/>
            <wp:effectExtent l="0" t="0" r="571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创建MyBatis的总配置文件(以MySql为例子)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创建config.xml文件,名称随意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2133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编写配置文件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加载dtd约束编写配置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&lt;!DOCTYPE 文档根结点 PUBLIC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"DTD名称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(publicId)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" "DTD文件的URL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(systemId)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"&gt;</w:t>
      </w:r>
    </w:p>
    <w:p>
      <w:r>
        <w:drawing>
          <wp:inline distT="0" distB="0" distL="114300" distR="114300">
            <wp:extent cx="4943475" cy="1485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按住ctrl键指向systemId时,会出现文件绝对路径则表示加载成功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74470"/>
            <wp:effectExtent l="0" t="0" r="444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如何加载的</w:t>
      </w:r>
    </w:p>
    <w:p>
      <w:r>
        <w:drawing>
          <wp:inline distT="0" distB="0" distL="114300" distR="114300">
            <wp:extent cx="4438650" cy="4981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当systemId包含mybatis-3-config.dtd 或者 ibatis-3-config.dtd 字段时会替我们指定到本地的包下的绝对路径dtd文件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78380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Config配置的dtd约束解释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进入导入的mybatis包下的dtd协议可以看到 根结点下有一些配置(这里先解释会用到的三个属性,其他需要了解可以自己上网了解)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567940"/>
            <wp:effectExtent l="0" t="0" r="152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Properties属性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2152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Properties属性中使用resource的值是指向本地文件引用,使用url可以指向网络文件的引用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会将引用到的文件属性加载到当前的xml下,在其他地方想使用对应的值可以使用 ${}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也可以包含多个子属性 property 去编写属性值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68595" cy="2136140"/>
            <wp:effectExtent l="0" t="0" r="825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24"/>
          <w:szCs w:val="24"/>
          <w:u w:val="none"/>
          <w:shd w:val="clear" w:fill="FFFFFF"/>
        </w:rPr>
        <w:t>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nvironments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environments</w:t>
      </w:r>
      <w:r>
        <w:rPr>
          <w:rFonts w:hint="eastAsia"/>
          <w:lang w:val="en-US" w:eastAsia="zh-CN"/>
        </w:rPr>
        <w:t>下可以有多个environment标签,environment标签有多个id,使用</w:t>
      </w:r>
      <w:r>
        <w:rPr>
          <w:rFonts w:hint="default"/>
          <w:lang w:val="en-US" w:eastAsia="zh-CN"/>
        </w:rPr>
        <w:t>environments</w:t>
      </w:r>
      <w:r>
        <w:rPr>
          <w:rFonts w:hint="eastAsia"/>
          <w:lang w:val="en-US" w:eastAsia="zh-CN"/>
        </w:rPr>
        <w:t>的default值可以指定加载哪个environment标签下的配置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default值会对应到相同的environment标签的id值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如何获取default的对应的数据库信息的java代码</w:t>
      </w:r>
    </w:p>
    <w:p>
      <w:r>
        <w:drawing>
          <wp:inline distT="0" distB="0" distL="114300" distR="114300">
            <wp:extent cx="5266690" cy="2036445"/>
            <wp:effectExtent l="0" t="0" r="1016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652905"/>
            <wp:effectExtent l="0" t="0" r="444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子标签environment 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子标签中的有一些都含有type属性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对应的全部type值对应的类源码,都是由myBatis提供的,想替换为自己的可以自己百度如果替换</w:t>
      </w:r>
    </w:p>
    <w:p>
      <w:r>
        <w:drawing>
          <wp:inline distT="0" distB="0" distL="114300" distR="114300">
            <wp:extent cx="5273675" cy="2738120"/>
            <wp:effectExtent l="0" t="0" r="317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transactionManager</w:t>
      </w:r>
      <w:r>
        <w:rPr>
          <w:rFonts w:hint="eastAsia"/>
          <w:lang w:val="en-US" w:eastAsia="zh-CN"/>
        </w:rPr>
        <w:t>(事务管理器配置)标签默认使用JDBC(mybatis框架默认使用jdbc事务)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dataSource</w:t>
      </w:r>
      <w:r>
        <w:rPr>
          <w:rFonts w:hint="eastAsia"/>
          <w:lang w:val="en-US" w:eastAsia="zh-CN"/>
        </w:rPr>
        <w:t>(数据源配置)默认使用POOLED(mybatis框架提供的连接池)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以下百度三种TYPE类型的解释,其他的可以自己搜索或者看源码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三种内建的数据源类型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1、UNPOOLED:    每次被请求时打开和关闭连接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2、POOLED: 利用"池"的概念将JDBC连接对象组织起来，避免了创建新的连接实例时所必须的初始化和认证时间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3、JNDI： 为了能在如EJB或应用服务器这类容器中使用，容器可以集中在外部配置数据源，然后放置一个JNDI上下文的引用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dataSource</w:t>
      </w:r>
      <w:r>
        <w:rPr>
          <w:rFonts w:hint="eastAsia"/>
          <w:lang w:val="en-US" w:eastAsia="zh-CN"/>
        </w:rPr>
        <w:t>下的property子标签为数据库连接配置,name值根据数据源类型进行编写,这里以POOLED为例: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POOLED对应的类为org.apache.ibatis.datasource.pooled.PooledDataSource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Mybatis会对该类中的方法进行配置映射,具体执行时在Reflector构造器中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780030"/>
            <wp:effectExtent l="0" t="0" r="1079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60675"/>
            <wp:effectExtent l="0" t="0" r="5080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这里通过debug模式找出改数据源下可以编写哪些property属性值</w:t>
      </w:r>
    </w:p>
    <w:p>
      <w:r>
        <w:drawing>
          <wp:inline distT="0" distB="0" distL="114300" distR="114300">
            <wp:extent cx="5133975" cy="3781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这里配置基础的连接信息</w:t>
      </w:r>
    </w:p>
    <w:p>
      <w:r>
        <w:drawing>
          <wp:inline distT="0" distB="0" distL="114300" distR="114300">
            <wp:extent cx="4333875" cy="1371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rPr>
          <w:rFonts w:hint="eastAsia"/>
        </w:rPr>
        <w:t>Mappers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Mappers属性有四种配置模式: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根据指定的xml加载sql文件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根据类路径加载sql文件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根据包路径加载sql文件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根据url加载sql文件(这里不会给出示例)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14954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详情会在mapper中解释这些配置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编写sql的Mapper.xml文件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48C63"/>
    <w:multiLevelType w:val="multilevel"/>
    <w:tmpl w:val="AE848C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5EDBFEB"/>
    <w:multiLevelType w:val="singleLevel"/>
    <w:tmpl w:val="15EDBF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2019-12-27T02:32:20Z</dcterms:created>
  <dc:creator>dotah</dc:creator>
  <cp:lastModifiedBy>鑫</cp:lastModifiedBy>
  <dcterms:modified xsi:type="dcterms:W3CDTF">2019-12-27T06:07:05Z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