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andbox-capability-inventory"/>
    <w:p>
      <w:pPr>
        <w:pStyle w:val="Heading1"/>
      </w:pPr>
      <w:r>
        <w:t xml:space="preserve">Sandbox Capability Inventory</w:t>
      </w:r>
    </w:p>
    <w:p>
      <w:pPr>
        <w:pStyle w:val="FirstParagraph"/>
      </w:pPr>
      <w:r>
        <w:rPr>
          <w:b/>
          <w:bCs/>
        </w:rPr>
        <w:t xml:space="preserve">Matt’s Experimental Sandbox (DOT Corridor Communicator)</w:t>
      </w:r>
      <w:r>
        <w:t xml:space="preserve"> </w:t>
      </w:r>
      <w:r>
        <w:rPr>
          <w:b/>
          <w:bCs/>
        </w:rPr>
        <w:t xml:space="preserve">Compiled:</w:t>
      </w:r>
      <w:r>
        <w:t xml:space="preserve"> </w:t>
      </w:r>
      <w:r>
        <w:t xml:space="preserve">May 11, 2026</w:t>
      </w:r>
    </w:p>
    <w:p>
      <w:pPr>
        <w:pStyle w:val="BodyText"/>
      </w:pPr>
      <w:r>
        <w:t xml:space="preserve">A complete catalog of what the sandbox attempts. Items are listed by functional area rather than implementation completeness — some are mature, some are exploratory, all are present in the codebase as active research surfaces.</w:t>
      </w:r>
    </w:p>
    <w:p>
      <w:r>
        <w:pict>
          <v:rect style="width:0;height:1.5pt" o:hralign="center" o:hrstd="t" o:hr="t"/>
        </w:pict>
      </w:r>
    </w:p>
    <w:bookmarkStart w:id="9" w:name="X3f25e45abad9359a5de6dc09b70f56d543dcaba"/>
    <w:p>
      <w:pPr>
        <w:pStyle w:val="Heading2"/>
      </w:pPr>
      <w:r>
        <w:t xml:space="preserve">1. Real-Time Data Ingestion (Federal &amp; State Public Feeds)</w:t>
      </w:r>
    </w:p>
    <w:p>
      <w:pPr>
        <w:pStyle w:val="FirstParagraph"/>
      </w:pPr>
      <w:r>
        <w:t xml:space="preserve">The sandbox ingests, normalizes, and surfaces the following public feed families: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 Zone Data Exchange (WZDx)</w:t>
      </w:r>
      <w:r>
        <w:t xml:space="preserve"> </w:t>
      </w:r>
      <w:r>
        <w:t xml:space="preserve">at versions 3.0, 4.0, 4.1, and 4.2 simultaneously — across approximately 39 state DOT and sub-state producers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Connected Work Zones (CWZ 1.0)</w:t>
      </w:r>
      <w:r>
        <w:t xml:space="preserve"> </w:t>
      </w:r>
      <w:r>
        <w:t xml:space="preserve">— CDOT, MassDOT, IDOT, and others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 Incident Format Specification (CIFS)</w:t>
      </w:r>
      <w:r>
        <w:t xml:space="preserve"> </w:t>
      </w:r>
      <w:r>
        <w:t xml:space="preserve">— via Eastern Transportation Coalition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TMDD-derived state ATIS APIs</w:t>
      </w:r>
      <w:r>
        <w:t xml:space="preserve"> </w:t>
      </w:r>
      <w:r>
        <w:t xml:space="preserve">— Iteris/iBi family, including 511GA, 511NY, AZ511, Alaska 511, UDOT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MAASTO Truck Parking Information Management System (TPIMS) v2.2</w:t>
      </w:r>
      <w:r>
        <w:t xml:space="preserve"> </w:t>
      </w:r>
      <w:r>
        <w:t xml:space="preserve">— Illinois (TravelMidwest), Kentucky (TRIMARC), Minnesota (IRIS)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NWS Alerts API</w:t>
      </w:r>
      <w:r>
        <w:t xml:space="preserve"> </w:t>
      </w:r>
      <w:r>
        <w:t xml:space="preserve">— road-impacting CAP alerts filtered to ~30 weather event 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CBP Border Wait Times</w:t>
      </w:r>
      <w:r>
        <w:t xml:space="preserve"> </w:t>
      </w:r>
      <w:r>
        <w:t xml:space="preserve">— US-Canada and US-Mexico ports with commercial-truck lane breakouts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NPS Road Events</w:t>
      </w:r>
      <w:r>
        <w:t xml:space="preserve"> </w:t>
      </w:r>
      <w:r>
        <w:t xml:space="preserve">— work zones across the National Park Service road network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Sub-state / regional WZDx feeds</w:t>
      </w:r>
      <w:r>
        <w:t xml:space="preserve"> </w:t>
      </w:r>
      <w:r>
        <w:t xml:space="preserve">— City of Austin TX, St. Charles County MO, Maricopa County AZ, Quebec City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State-specific incident and traveler-information feeds</w:t>
      </w:r>
      <w:r>
        <w:t xml:space="preserve"> </w:t>
      </w:r>
      <w:r>
        <w:t xml:space="preserve">— Iowa, Missouri, Wisconsin, Florida, Hawaii, Idaho, Kentucky, Louisiana, Maryland, Massachusetts, New Mexico, North Carolina, Washington, Delaware, and others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PennDOT RCRS</w:t>
      </w:r>
      <w:r>
        <w:t xml:space="preserve"> </w:t>
      </w:r>
      <w:r>
        <w:t xml:space="preserve">— registered for access (custom adapter pending)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Waze for Cities (CCP)</w:t>
      </w:r>
      <w:r>
        <w:t xml:space="preserve"> </w:t>
      </w:r>
      <w:r>
        <w:t xml:space="preserve">— registered for access (planned)</w:t>
      </w:r>
    </w:p>
    <w:bookmarkEnd w:id="9"/>
    <w:bookmarkStart w:id="10" w:name="data-quality-measurement-grading"/>
    <w:p>
      <w:pPr>
        <w:pStyle w:val="Heading2"/>
      </w:pPr>
      <w:r>
        <w:t xml:space="preserve">2. Data Quality Measurement &amp; Grading</w:t>
      </w:r>
    </w:p>
    <w:p>
      <w:pPr>
        <w:pStyle w:val="FirstParagraph"/>
      </w:pPr>
      <w:r>
        <w:t xml:space="preserve">The sandbox treats data quality as first-class, not afterthought: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Quality Index (DQI) framework</w:t>
      </w:r>
      <w:r>
        <w:t xml:space="preserve"> </w:t>
      </w:r>
      <w:r>
        <w:t xml:space="preserve">— composite scoring on accuracy, standards conformance, governance, completeness, timeliness, and lifecycle hygiene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TETC Data Grading</w:t>
      </w:r>
      <w:r>
        <w:t xml:space="preserve"> </w:t>
      </w:r>
      <w:r>
        <w:t xml:space="preserve">— applies the Eastern Transportation Coalition’s grading methodology consistently across all member states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Quality Rankings</w:t>
      </w:r>
      <w:r>
        <w:t xml:space="preserve"> </w:t>
      </w:r>
      <w:r>
        <w:t xml:space="preserve">— comparative state-by-state ranking by DQI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Report Cards</w:t>
      </w:r>
      <w:r>
        <w:t xml:space="preserve"> </w:t>
      </w:r>
      <w:r>
        <w:t xml:space="preserve">— per-state, per-month quality snapshots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Confidence scoring</w:t>
      </w:r>
      <w:r>
        <w:t xml:space="preserve"> </w:t>
      </w:r>
      <w:r>
        <w:t xml:space="preserve">— per-event trust score derived from source reliability, lifecycle completeness, geometry validity, and cross-feed corroboration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Quality Scoring service</w:t>
      </w:r>
      <w:r>
        <w:t xml:space="preserve"> </w:t>
      </w:r>
      <w:r>
        <w:t xml:space="preserve">— programmatic scoring of individual feeds against the DQI methodology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Coverage Gap Analysis</w:t>
      </w:r>
      <w:r>
        <w:t xml:space="preserve"> </w:t>
      </w:r>
      <w:r>
        <w:t xml:space="preserve">— identifies state-by-state coverage gaps where a state DOT publishes no public real-time event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Alignment</w:t>
      </w:r>
      <w:r>
        <w:t xml:space="preserve"> </w:t>
      </w:r>
      <w:r>
        <w:t xml:space="preserve">— measures how well multi-source feeds for the same region/event agree with each other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Grades</w:t>
      </w:r>
      <w:r>
        <w:t xml:space="preserve"> </w:t>
      </w:r>
      <w:r>
        <w:t xml:space="preserve">— per-event compliance letter grades (and percentages) against spec expectations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Corridor Data Quality</w:t>
      </w:r>
      <w:r>
        <w:t xml:space="preserve"> </w:t>
      </w:r>
      <w:r>
        <w:t xml:space="preserve">— per-corridor quality across the participating state pipeline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Cross-State Correlation</w:t>
      </w:r>
      <w:r>
        <w:t xml:space="preserve"> </w:t>
      </w:r>
      <w:r>
        <w:t xml:space="preserve">— finds corroborating events across adjacent state feeds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Quality ML Assessment</w:t>
      </w:r>
      <w:r>
        <w:t xml:space="preserve"> </w:t>
      </w:r>
      <w:r>
        <w:t xml:space="preserve">— exploratory ML-based assessment of event plausibility and source trust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Anomaly Detection Panel</w:t>
      </w:r>
      <w:r>
        <w:t xml:space="preserve"> </w:t>
      </w:r>
      <w:r>
        <w:t xml:space="preserve">— surfaces unusual patterns in incoming feed data</w:t>
      </w:r>
    </w:p>
    <w:bookmarkEnd w:id="10"/>
    <w:bookmarkStart w:id="11" w:name="X2fa40fb8e7bea39019d5206f66db2874f02f4eb"/>
    <w:p>
      <w:pPr>
        <w:pStyle w:val="Heading2"/>
      </w:pPr>
      <w:r>
        <w:t xml:space="preserve">3. Standards Translation &amp; Interoperability Research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Digital Standards Crosswalk</w:t>
      </w:r>
      <w:r>
        <w:t xml:space="preserve"> </w:t>
      </w:r>
      <w:r>
        <w:t xml:space="preserve">— translation tables among WZDx, TMDD, CIFS, CWZ 1.0, SAE J2735, and Common Alerting Protocol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WZDx upgrade service</w:t>
      </w:r>
      <w:r>
        <w:t xml:space="preserve"> </w:t>
      </w:r>
      <w:r>
        <w:t xml:space="preserve">— programmatic upgrade of WZDx v3.x → v4.x → v4.2 with field-population fidelity tracking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WZDx feed generator</w:t>
      </w:r>
      <w:r>
        <w:t xml:space="preserve"> </w:t>
      </w:r>
      <w:r>
        <w:t xml:space="preserve">— for producing conformant WZDx output from internal event store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Provenance Viewer</w:t>
      </w:r>
      <w:r>
        <w:t xml:space="preserve"> </w:t>
      </w:r>
      <w:r>
        <w:t xml:space="preserve">— per-event lineage showing which feed contributed which field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Geometry Validator</w:t>
      </w:r>
      <w:r>
        <w:t xml:space="preserve"> </w:t>
      </w:r>
      <w:r>
        <w:t xml:space="preserve">— validates feed geometry conformance with WZDx and GeoJSON expectations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Compression statistics</w:t>
      </w:r>
      <w:r>
        <w:t xml:space="preserve"> </w:t>
      </w:r>
      <w:r>
        <w:t xml:space="preserve">— measures payload efficiency including polyline encoding for transport savings</w:t>
      </w:r>
    </w:p>
    <w:bookmarkEnd w:id="11"/>
    <w:bookmarkStart w:id="12" w:name="map-visualization-layers"/>
    <w:p>
      <w:pPr>
        <w:pStyle w:val="Heading2"/>
      </w:pPr>
      <w:r>
        <w:t xml:space="preserve">4. Map Visualization Layers</w:t>
      </w:r>
    </w:p>
    <w:p>
      <w:pPr>
        <w:pStyle w:val="FirstParagraph"/>
      </w:pPr>
      <w:r>
        <w:t xml:space="preserve">Toggleable map layers covering:</w:t>
      </w:r>
    </w:p>
    <w:p>
      <w:pPr>
        <w:pStyle w:val="Compact"/>
        <w:numPr>
          <w:ilvl w:val="0"/>
          <w:numId w:val="1004"/>
        </w:numPr>
      </w:pPr>
      <w:r>
        <w:t xml:space="preserve">Traffic events (work zones, incidents, closures, restrictions) with severity tones</w:t>
      </w:r>
    </w:p>
    <w:p>
      <w:pPr>
        <w:pStyle w:val="Compact"/>
        <w:numPr>
          <w:ilvl w:val="0"/>
          <w:numId w:val="1004"/>
        </w:numPr>
      </w:pPr>
      <w:r>
        <w:t xml:space="preserve">NWS road-impacting weather alerts (CAP polygons)</w:t>
      </w:r>
    </w:p>
    <w:p>
      <w:pPr>
        <w:pStyle w:val="Compact"/>
        <w:numPr>
          <w:ilvl w:val="0"/>
          <w:numId w:val="1004"/>
        </w:numPr>
      </w:pPr>
      <w:r>
        <w:t xml:space="preserve">CBP border wait times (port-of-entry markers with commercial-truck delay)</w:t>
      </w:r>
    </w:p>
    <w:p>
      <w:pPr>
        <w:pStyle w:val="Compact"/>
        <w:numPr>
          <w:ilvl w:val="0"/>
          <w:numId w:val="1004"/>
        </w:numPr>
      </w:pPr>
      <w:r>
        <w:t xml:space="preserve">Truck parking (internal database, with predictions)</w:t>
      </w:r>
    </w:p>
    <w:p>
      <w:pPr>
        <w:pStyle w:val="Compact"/>
        <w:numPr>
          <w:ilvl w:val="0"/>
          <w:numId w:val="1004"/>
        </w:numPr>
      </w:pPr>
      <w:r>
        <w:t xml:space="preserve">MAASTO TPIMS (real-time, with trend and trust flags)</w:t>
      </w:r>
    </w:p>
    <w:p>
      <w:pPr>
        <w:pStyle w:val="Compact"/>
        <w:numPr>
          <w:ilvl w:val="0"/>
          <w:numId w:val="1004"/>
        </w:numPr>
      </w:pPr>
      <w:r>
        <w:t xml:space="preserve">Diversion routes (3-point exit/via/reentry with OSRM road-snapping)</w:t>
      </w:r>
    </w:p>
    <w:p>
      <w:pPr>
        <w:pStyle w:val="Compact"/>
        <w:numPr>
          <w:ilvl w:val="0"/>
          <w:numId w:val="1004"/>
        </w:numPr>
      </w:pPr>
      <w:r>
        <w:t xml:space="preserve">Aerial overlays (TIF + PDF, S3 + Postgres-bytea fallback)</w:t>
      </w:r>
    </w:p>
    <w:p>
      <w:pPr>
        <w:pStyle w:val="Compact"/>
        <w:numPr>
          <w:ilvl w:val="0"/>
          <w:numId w:val="1004"/>
        </w:numPr>
      </w:pPr>
      <w:r>
        <w:t xml:space="preserve">ITS equipment (cameras, DMS, RWIS, weather stations)</w:t>
      </w:r>
    </w:p>
    <w:p>
      <w:pPr>
        <w:pStyle w:val="Compact"/>
        <w:numPr>
          <w:ilvl w:val="0"/>
          <w:numId w:val="1004"/>
        </w:numPr>
      </w:pPr>
      <w:r>
        <w:t xml:space="preserve">V2X deployment locations (RSU/OBU)</w:t>
      </w:r>
    </w:p>
    <w:p>
      <w:pPr>
        <w:pStyle w:val="Compact"/>
        <w:numPr>
          <w:ilvl w:val="0"/>
          <w:numId w:val="1004"/>
        </w:numPr>
      </w:pPr>
      <w:r>
        <w:t xml:space="preserve">CADD design elements</w:t>
      </w:r>
    </w:p>
    <w:p>
      <w:pPr>
        <w:pStyle w:val="Compact"/>
        <w:numPr>
          <w:ilvl w:val="0"/>
          <w:numId w:val="1004"/>
        </w:numPr>
      </w:pPr>
      <w:r>
        <w:t xml:space="preserve">Interchanges (with mile-marker lookup)</w:t>
      </w:r>
    </w:p>
    <w:p>
      <w:pPr>
        <w:pStyle w:val="Compact"/>
        <w:numPr>
          <w:ilvl w:val="0"/>
          <w:numId w:val="1004"/>
        </w:numPr>
      </w:pPr>
      <w:r>
        <w:t xml:space="preserve">Bridge clearances (with low-clearance warnings)</w:t>
      </w:r>
    </w:p>
    <w:p>
      <w:pPr>
        <w:pStyle w:val="Compact"/>
        <w:numPr>
          <w:ilvl w:val="0"/>
          <w:numId w:val="1004"/>
        </w:numPr>
      </w:pPr>
      <w:r>
        <w:t xml:space="preserve">Oversize/overweight permit-rule layers</w:t>
      </w:r>
    </w:p>
    <w:p>
      <w:pPr>
        <w:pStyle w:val="Compact"/>
        <w:numPr>
          <w:ilvl w:val="0"/>
          <w:numId w:val="1004"/>
        </w:numPr>
      </w:pPr>
      <w:r>
        <w:t xml:space="preserve">Network topology</w:t>
      </w:r>
    </w:p>
    <w:p>
      <w:pPr>
        <w:pStyle w:val="Compact"/>
        <w:numPr>
          <w:ilvl w:val="0"/>
          <w:numId w:val="1004"/>
        </w:numPr>
      </w:pPr>
      <w:r>
        <w:t xml:space="preserve">TETC corridors</w:t>
      </w:r>
    </w:p>
    <w:p>
      <w:pPr>
        <w:pStyle w:val="Compact"/>
        <w:numPr>
          <w:ilvl w:val="0"/>
          <w:numId w:val="1004"/>
        </w:numPr>
      </w:pPr>
      <w:r>
        <w:t xml:space="preserve">Heat maps (events density, severity, vendor coverage)</w:t>
      </w:r>
    </w:p>
    <w:p>
      <w:pPr>
        <w:pStyle w:val="Compact"/>
        <w:numPr>
          <w:ilvl w:val="0"/>
          <w:numId w:val="1004"/>
        </w:numPr>
      </w:pPr>
      <w:r>
        <w:t xml:space="preserve">Interstate-only filter (event filter, treated as a layer toggle)</w:t>
      </w:r>
    </w:p>
    <w:bookmarkEnd w:id="12"/>
    <w:bookmarkStart w:id="13" w:name="operations-workflows"/>
    <w:p>
      <w:pPr>
        <w:pStyle w:val="Heading2"/>
      </w:pPr>
      <w:r>
        <w:t xml:space="preserve">5. Operations Workflows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DMS Messaging</w:t>
      </w:r>
      <w:r>
        <w:t xml:space="preserve"> </w:t>
      </w:r>
      <w:r>
        <w:t xml:space="preserve">— sign-message authoring, LED-dot preview, template library, approval workflow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DMS Sign Playground</w:t>
      </w:r>
      <w:r>
        <w:t xml:space="preserve"> </w:t>
      </w:r>
      <w:r>
        <w:t xml:space="preserve">— preview tool for testing message rendering before deployment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Closure Approval</w:t>
      </w:r>
      <w:r>
        <w:t xml:space="preserve"> </w:t>
      </w:r>
      <w:r>
        <w:t xml:space="preserve">— multi-state closure approval workflow with state-DOT review, comments, and audit log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Diversion Route Library</w:t>
      </w:r>
      <w:r>
        <w:t xml:space="preserve"> </w:t>
      </w:r>
      <w:r>
        <w:t xml:space="preserve">— pre-staged 3-waypoint diversion routes (exit / via / reentry) with road-snapping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Detour Alerts</w:t>
      </w:r>
      <w:r>
        <w:t xml:space="preserve"> </w:t>
      </w:r>
      <w:r>
        <w:t xml:space="preserve">— real-time detour-active surfacing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Corridor Briefing</w:t>
      </w:r>
      <w:r>
        <w:t xml:space="preserve"> </w:t>
      </w:r>
      <w:r>
        <w:t xml:space="preserve">— generates corridor situational-awareness summary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Corridor Warnings</w:t>
      </w:r>
      <w:r>
        <w:t xml:space="preserve"> </w:t>
      </w:r>
      <w:r>
        <w:t xml:space="preserve">— surfaces active risk on a chosen corridor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Closure → Parking Surge Linkage</w:t>
      </w:r>
      <w:r>
        <w:t xml:space="preserve"> </w:t>
      </w:r>
      <w:r>
        <w:t xml:space="preserve">— flags truck parking facilities likely to fill due to active closures within a geographic radius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Corridor Delay Engine</w:t>
      </w:r>
      <w:r>
        <w:t xml:space="preserve"> </w:t>
      </w:r>
      <w:r>
        <w:t xml:space="preserve">— estimates corridor-segment delay from active events + base travel time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Corridor Delay Dashboard</w:t>
      </w:r>
      <w:r>
        <w:t xml:space="preserve"> </w:t>
      </w:r>
      <w:r>
        <w:t xml:space="preserve">— operator view of delay by corridor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Optimizer</w:t>
      </w:r>
      <w:r>
        <w:t xml:space="preserve"> </w:t>
      </w:r>
      <w:r>
        <w:t xml:space="preserve">— multi-segment route planning around active events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 Lifecycle Manager</w:t>
      </w:r>
      <w:r>
        <w:t xml:space="preserve"> </w:t>
      </w:r>
      <w:r>
        <w:t xml:space="preserve">— auto-archive, auto-expire, and lifecycle hygiene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Feed Submission</w:t>
      </w:r>
      <w:r>
        <w:t xml:space="preserve"> </w:t>
      </w:r>
      <w:r>
        <w:t xml:space="preserve">— public-facing form for community/agency submission of event 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Bounding Box Selector</w:t>
      </w:r>
      <w:r>
        <w:t xml:space="preserve"> </w:t>
      </w:r>
      <w:r>
        <w:t xml:space="preserve">— geographic filtering across multiple views</w:t>
      </w:r>
    </w:p>
    <w:bookmarkEnd w:id="13"/>
    <w:bookmarkStart w:id="14" w:name="predictive-and-analytic-tools"/>
    <w:p>
      <w:pPr>
        <w:pStyle w:val="Heading2"/>
      </w:pPr>
      <w:r>
        <w:t xml:space="preserve">6. Predictive and Analytic Tools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Predictive Analytics Dashboard</w:t>
      </w:r>
      <w:r>
        <w:t xml:space="preserve"> </w:t>
      </w:r>
      <w:r>
        <w:t xml:space="preserve">— forecasts event likelihood and corridor risk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Incident Predictor</w:t>
      </w:r>
      <w:r>
        <w:t xml:space="preserve"> </w:t>
      </w:r>
      <w:r>
        <w:t xml:space="preserve">— probability of incident at a corridor/segment over a forecast window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Parking Prediction</w:t>
      </w:r>
      <w:r>
        <w:t xml:space="preserve"> </w:t>
      </w:r>
      <w:r>
        <w:t xml:space="preserve">— hourly truck-parking occupancy forecast per facility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Parking Calibration Service</w:t>
      </w:r>
      <w:r>
        <w:t xml:space="preserve"> </w:t>
      </w:r>
      <w:r>
        <w:t xml:space="preserve">— calibration of prediction model against observed availability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Parking Accuracy Metrics</w:t>
      </w:r>
      <w:r>
        <w:t xml:space="preserve"> </w:t>
      </w:r>
      <w:r>
        <w:t xml:space="preserve">— operational accuracy tracking for parking predictions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Predictive Maintenance AI</w:t>
      </w:r>
      <w:r>
        <w:t xml:space="preserve"> </w:t>
      </w:r>
      <w:r>
        <w:t xml:space="preserve">— exploratory equipment-failure forecasting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Advanced Analytics Dashboard</w:t>
      </w:r>
      <w:r>
        <w:t xml:space="preserve"> </w:t>
      </w:r>
      <w:r>
        <w:t xml:space="preserve">— exploratory cross-cutting analytic views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Ground Truth Dashboard</w:t>
      </w:r>
      <w:r>
        <w:t xml:space="preserve"> </w:t>
      </w:r>
      <w:r>
        <w:t xml:space="preserve">— comparison of reported vs. observed conditions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 Features Panel</w:t>
      </w:r>
      <w:r>
        <w:t xml:space="preserve"> </w:t>
      </w:r>
      <w:r>
        <w:t xml:space="preserve">— exposes ML inputs and feature engineering for transparency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 Tutorial</w:t>
      </w:r>
      <w:r>
        <w:t xml:space="preserve"> </w:t>
      </w:r>
      <w:r>
        <w:t xml:space="preserve">— onboarding view explaining how the predictive features work</w:t>
      </w:r>
    </w:p>
    <w:bookmarkEnd w:id="14"/>
    <w:bookmarkStart w:id="15" w:name="compliance-regulatory-permit-tools"/>
    <w:p>
      <w:pPr>
        <w:pStyle w:val="Heading2"/>
      </w:pPr>
      <w:r>
        <w:t xml:space="preserve">7. Compliance, Regulatory &amp; Permit Tools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IPAWS Active Alerts</w:t>
      </w:r>
      <w:r>
        <w:t xml:space="preserve"> </w:t>
      </w:r>
      <w:r>
        <w:t xml:space="preserve">— wired to FEMA’s Integrated Public Alert &amp; Warning System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IPAWS Active Alerts Manager</w:t>
      </w:r>
      <w:r>
        <w:t xml:space="preserve"> </w:t>
      </w:r>
      <w:r>
        <w:t xml:space="preserve">— author/manage road-impacting public alerts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IPAWS Rules Config</w:t>
      </w:r>
      <w:r>
        <w:t xml:space="preserve"> </w:t>
      </w:r>
      <w:r>
        <w:t xml:space="preserve">— rules driving when alerts are auto-generated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IPAWS After-Action Reviews</w:t>
      </w:r>
      <w:r>
        <w:t xml:space="preserve"> </w:t>
      </w:r>
      <w:r>
        <w:t xml:space="preserve">— post-event review and lessons-learned capture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IPAWS Compliance Panel</w:t>
      </w:r>
      <w:r>
        <w:t xml:space="preserve"> </w:t>
      </w:r>
      <w:r>
        <w:t xml:space="preserve">— per-state IPAWS conformance dashboard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IPAWS Scenario Selector</w:t>
      </w:r>
      <w:r>
        <w:t xml:space="preserve"> </w:t>
      </w:r>
      <w:r>
        <w:t xml:space="preserve">— pre-built scenarios for testing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IPAWS Alert Generator</w:t>
      </w:r>
      <w:r>
        <w:t xml:space="preserve"> </w:t>
      </w:r>
      <w:r>
        <w:t xml:space="preserve">— programmatic generation of IPAWS-format alerts from internal events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NASCO Corridor Regulations View</w:t>
      </w:r>
      <w:r>
        <w:t xml:space="preserve"> </w:t>
      </w:r>
      <w:r>
        <w:t xml:space="preserve">— North America’s Corridor Coalition regulatory rules surfaced for operators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NASCO AI Analysis</w:t>
      </w:r>
      <w:r>
        <w:t xml:space="preserve"> </w:t>
      </w:r>
      <w:r>
        <w:t xml:space="preserve">— exploratory analysis of NASCO rule overlap, conflict, and corridor implications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 OS/OW Regulations Layer</w:t>
      </w:r>
      <w:r>
        <w:t xml:space="preserve"> </w:t>
      </w:r>
      <w:r>
        <w:t xml:space="preserve">— state-by-state oversize/overweight permit rules surfaced as map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OS/OW Regulations Layer (corridor-level)</w:t>
      </w:r>
      <w:r>
        <w:t xml:space="preserve"> </w:t>
      </w:r>
      <w:r>
        <w:t xml:space="preserve">— corridor-aggregated permit rules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Bridge Clearance Warnings</w:t>
      </w:r>
      <w:r>
        <w:t xml:space="preserve"> </w:t>
      </w:r>
      <w:r>
        <w:t xml:space="preserve">— surfaces low-clearance hazards for over-height freight</w:t>
      </w:r>
    </w:p>
    <w:bookmarkEnd w:id="15"/>
    <w:bookmarkStart w:id="16" w:name="communications-coordination"/>
    <w:p>
      <w:pPr>
        <w:pStyle w:val="Heading2"/>
      </w:pPr>
      <w:r>
        <w:t xml:space="preserve">8. Communications &amp; Coordination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Messages Panel</w:t>
      </w:r>
      <w:r>
        <w:t xml:space="preserve"> </w:t>
      </w:r>
      <w:r>
        <w:t xml:space="preserve">— operator-to-operator and state-to-state messaging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 Messaging</w:t>
      </w:r>
      <w:r>
        <w:t xml:space="preserve"> </w:t>
      </w:r>
      <w:r>
        <w:t xml:space="preserve">— per-state messaging channel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 Messaging</w:t>
      </w:r>
      <w:r>
        <w:t xml:space="preserve"> </w:t>
      </w:r>
      <w:r>
        <w:t xml:space="preserve">— per-event annotation/discussion thread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Chat Widget (AI Assistant)</w:t>
      </w:r>
      <w:r>
        <w:t xml:space="preserve"> </w:t>
      </w:r>
      <w:r>
        <w:t xml:space="preserve">— operator-facing AI assistant for the sandbox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 Format Popup</w:t>
      </w:r>
      <w:r>
        <w:t xml:space="preserve"> </w:t>
      </w:r>
      <w:r>
        <w:t xml:space="preserve">— quick-look event format details on map clicks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Calendar / Calendar Admin</w:t>
      </w:r>
      <w:r>
        <w:t xml:space="preserve"> </w:t>
      </w:r>
      <w:r>
        <w:t xml:space="preserve">— operations calendar with events, closures, and admin overlay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Activity Timeline</w:t>
      </w:r>
      <w:r>
        <w:t xml:space="preserve"> </w:t>
      </w:r>
      <w:r>
        <w:t xml:space="preserve">— chronological event/action stream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Live Statistics</w:t>
      </w:r>
      <w:r>
        <w:t xml:space="preserve"> </w:t>
      </w:r>
      <w:r>
        <w:t xml:space="preserve">— real-time counters across feeds, states, severities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Dashboard Widgets</w:t>
      </w:r>
      <w:r>
        <w:t xml:space="preserve"> </w:t>
      </w:r>
      <w:r>
        <w:t xml:space="preserve">— composable per-state and per-corridor widgets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Mini Map Control</w:t>
      </w:r>
      <w:r>
        <w:t xml:space="preserve"> </w:t>
      </w:r>
      <w:r>
        <w:t xml:space="preserve">— embedded mini-map within other views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Heat Map Control</w:t>
      </w:r>
      <w:r>
        <w:t xml:space="preserve"> </w:t>
      </w:r>
      <w:r>
        <w:t xml:space="preserve">— controls for various heat-map modes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Toast Container</w:t>
      </w:r>
      <w:r>
        <w:t xml:space="preserve"> </w:t>
      </w:r>
      <w:r>
        <w:t xml:space="preserve">— notification system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Notification Service</w:t>
      </w:r>
      <w:r>
        <w:t xml:space="preserve"> </w:t>
      </w:r>
      <w:r>
        <w:t xml:space="preserve">— backend-side notification orchestration</w:t>
      </w:r>
    </w:p>
    <w:bookmarkEnd w:id="16"/>
    <w:bookmarkStart w:id="17" w:name="vendor-and-procurement-transparency"/>
    <w:p>
      <w:pPr>
        <w:pStyle w:val="Heading2"/>
      </w:pPr>
      <w:r>
        <w:t xml:space="preserve">9. Vendor and Procurement Transparency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Portal</w:t>
      </w:r>
      <w:r>
        <w:t xml:space="preserve"> </w:t>
      </w:r>
      <w:r>
        <w:t xml:space="preserve">— vendor-facing view for those providing data feeds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Leaderboard</w:t>
      </w:r>
      <w:r>
        <w:t xml:space="preserve"> </w:t>
      </w:r>
      <w:r>
        <w:t xml:space="preserve">— comparative scoring of commercial traffic-data vendors on the DQI methodology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DQI Comparison</w:t>
      </w:r>
      <w:r>
        <w:t xml:space="preserve"> </w:t>
      </w:r>
      <w:r>
        <w:t xml:space="preserve">— head-to-head DQI breakdown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Gap Analysis</w:t>
      </w:r>
      <w:r>
        <w:t xml:space="preserve"> </w:t>
      </w:r>
      <w:r>
        <w:t xml:space="preserve">— what’s missing in each vendor’s feed coverage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Procurement Dashboard</w:t>
      </w:r>
      <w:r>
        <w:t xml:space="preserve"> </w:t>
      </w:r>
      <w:r>
        <w:t xml:space="preserve">— state vendor-contract tracking, SLA monitoring, expiration alerts, cost-per-event analysis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Feed Scoring + Modal</w:t>
      </w:r>
      <w:r>
        <w:t xml:space="preserve"> </w:t>
      </w:r>
      <w:r>
        <w:t xml:space="preserve">— per-feed quality scoring view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Feed Tracking Service</w:t>
      </w:r>
      <w:r>
        <w:t xml:space="preserve"> </w:t>
      </w:r>
      <w:r>
        <w:t xml:space="preserve">— feed-availability monitoring (up/down/last-success)</w:t>
      </w:r>
    </w:p>
    <w:bookmarkEnd w:id="17"/>
    <w:bookmarkStart w:id="18" w:name="funding-and-grants"/>
    <w:p>
      <w:pPr>
        <w:pStyle w:val="Heading2"/>
      </w:pPr>
      <w:r>
        <w:t xml:space="preserve">10. Funding and Grants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Funding Opportunities</w:t>
      </w:r>
      <w:r>
        <w:t xml:space="preserve"> </w:t>
      </w:r>
      <w:r>
        <w:t xml:space="preserve">— federal and state transportation grant search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Federal Grant Resources</w:t>
      </w:r>
      <w:r>
        <w:t xml:space="preserve"> </w:t>
      </w:r>
      <w:r>
        <w:t xml:space="preserve">— index of relevant federal grant programs (BIL/IIJA, SMART, ATTAIN, etc.)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Connected Corridors Grant Matcher</w:t>
      </w:r>
      <w:r>
        <w:t xml:space="preserve"> </w:t>
      </w:r>
      <w:r>
        <w:t xml:space="preserve">— matches grant opportunities to project profiles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Grant Applications</w:t>
      </w:r>
      <w:r>
        <w:t xml:space="preserve"> </w:t>
      </w:r>
      <w:r>
        <w:t xml:space="preserve">— application tracking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Grant Drafting Assistant</w:t>
      </w:r>
      <w:r>
        <w:t xml:space="preserve"> </w:t>
      </w:r>
      <w:r>
        <w:t xml:space="preserve">— drafting support for grant narratives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Grant Proposal Analyzer</w:t>
      </w:r>
      <w:r>
        <w:t xml:space="preserve"> </w:t>
      </w:r>
      <w:r>
        <w:t xml:space="preserve">— exploratory analysis of proposal strength against funding criteria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Grants Service</w:t>
      </w:r>
      <w:r>
        <w:t xml:space="preserve"> </w:t>
      </w:r>
      <w:r>
        <w:t xml:space="preserve">— backend service indexing grant opportunities</w:t>
      </w:r>
    </w:p>
    <w:bookmarkEnd w:id="18"/>
    <w:bookmarkStart w:id="19" w:name="decision-support-asset-management"/>
    <w:p>
      <w:pPr>
        <w:pStyle w:val="Heading2"/>
      </w:pPr>
      <w:r>
        <w:t xml:space="preserve">11. Decision Support &amp; Asset Management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Asset Health Dashboard</w:t>
      </w:r>
      <w:r>
        <w:t xml:space="preserve"> </w:t>
      </w:r>
      <w:r>
        <w:t xml:space="preserve">— equipment health, ITS device status, RWIS condition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Asset Health Monitor service</w:t>
      </w:r>
      <w:r>
        <w:t xml:space="preserve"> </w:t>
      </w:r>
      <w:r>
        <w:t xml:space="preserve">— backend monitoring service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ITS Equipment Layer</w:t>
      </w:r>
      <w:r>
        <w:t xml:space="preserve"> </w:t>
      </w:r>
      <w:r>
        <w:t xml:space="preserve">— map-visible equipment with status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Nearby ITS Equipment</w:t>
      </w:r>
      <w:r>
        <w:t xml:space="preserve"> </w:t>
      </w:r>
      <w:r>
        <w:t xml:space="preserve">— proximity-based equipment lookup near an event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ITS Equipment Export</w:t>
      </w:r>
      <w:r>
        <w:t xml:space="preserve"> </w:t>
      </w:r>
      <w:r>
        <w:t xml:space="preserve">— equipment data export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CADD Models</w:t>
      </w:r>
      <w:r>
        <w:t xml:space="preserve"> </w:t>
      </w:r>
      <w:r>
        <w:t xml:space="preserve">— engineering-model library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CADD Viewer</w:t>
      </w:r>
      <w:r>
        <w:t xml:space="preserve"> </w:t>
      </w:r>
      <w:r>
        <w:t xml:space="preserve">— model viewer integrated into the dashboard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IFC Model Viewer</w:t>
      </w:r>
      <w:r>
        <w:t xml:space="preserve"> </w:t>
      </w:r>
      <w:r>
        <w:t xml:space="preserve">— 3D BIM/IFC viewer for digital project delivery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Digital Infrastructure</w:t>
      </w:r>
      <w:r>
        <w:t xml:space="preserve"> </w:t>
      </w:r>
      <w:r>
        <w:t xml:space="preserve">— survey of digital-infrastructure assets and readiness per state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Corridor Geometry Diff</w:t>
      </w:r>
      <w:r>
        <w:t xml:space="preserve"> </w:t>
      </w:r>
      <w:r>
        <w:t xml:space="preserve">— diff between authoritative geometry and inferred geometry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Network Topology Layer</w:t>
      </w:r>
      <w:r>
        <w:t xml:space="preserve"> </w:t>
      </w:r>
      <w:r>
        <w:t xml:space="preserve">— visual representation of corridor topology</w:t>
      </w:r>
    </w:p>
    <w:bookmarkEnd w:id="19"/>
    <w:bookmarkStart w:id="20" w:name="research-diagnostic-surfaces"/>
    <w:p>
      <w:pPr>
        <w:pStyle w:val="Heading2"/>
      </w:pPr>
      <w:r>
        <w:t xml:space="preserve">12. Research &amp; Diagnostic Surfaces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Quality Report</w:t>
      </w:r>
      <w:r>
        <w:t xml:space="preserve"> </w:t>
      </w:r>
      <w:r>
        <w:t xml:space="preserve">— synthesized quality narrative across the system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Coverage Gap Analysis</w:t>
      </w:r>
      <w:r>
        <w:t xml:space="preserve"> </w:t>
      </w:r>
      <w:r>
        <w:t xml:space="preserve">— visualization of national feed coverage gaps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Cross-State Correlation</w:t>
      </w:r>
      <w:r>
        <w:t xml:space="preserve"> </w:t>
      </w:r>
      <w:r>
        <w:t xml:space="preserve">— finds related events across state lines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Provenance Viewer</w:t>
      </w:r>
      <w:r>
        <w:t xml:space="preserve"> </w:t>
      </w:r>
      <w:r>
        <w:t xml:space="preserve">— per-event source lineage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Community Contribution</w:t>
      </w:r>
      <w:r>
        <w:t xml:space="preserve"> </w:t>
      </w:r>
      <w:r>
        <w:t xml:space="preserve">— community-sourced event submission and review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State Quality Dashboard</w:t>
      </w:r>
      <w:r>
        <w:t xml:space="preserve"> </w:t>
      </w:r>
      <w:r>
        <w:t xml:space="preserve">— per-state DQI dashboard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State Report Card</w:t>
      </w:r>
      <w:r>
        <w:t xml:space="preserve"> </w:t>
      </w:r>
      <w:r>
        <w:t xml:space="preserve">— printable per-state quality summary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Documentation Viewer</w:t>
      </w:r>
      <w:r>
        <w:t xml:space="preserve"> </w:t>
      </w:r>
      <w:r>
        <w:t xml:space="preserve">— in-app documentation surface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Documentation Viewer</w:t>
      </w:r>
      <w:r>
        <w:t xml:space="preserve"> </w:t>
      </w:r>
      <w:r>
        <w:t xml:space="preserve">— interactive API spec viewer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Advanced Search</w:t>
      </w:r>
      <w:r>
        <w:t xml:space="preserve"> </w:t>
      </w:r>
      <w:r>
        <w:t xml:space="preserve">— cross-cutting search across events, feeds, vendors</w:t>
      </w:r>
    </w:p>
    <w:bookmarkEnd w:id="20"/>
    <w:bookmarkStart w:id="21" w:name="authentication-administration-system"/>
    <w:p>
      <w:pPr>
        <w:pStyle w:val="Heading2"/>
      </w:pPr>
      <w:r>
        <w:t xml:space="preserve">13. Authentication, Administration &amp; System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JWT-based auth</w:t>
      </w:r>
      <w:r>
        <w:t xml:space="preserve"> </w:t>
      </w:r>
      <w:r>
        <w:t xml:space="preserve">with 7-day token lifetime + auto-logout on expiry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State-level password auth</w:t>
      </w:r>
      <w:r>
        <w:t xml:space="preserve"> </w:t>
      </w:r>
      <w:r>
        <w:t xml:space="preserve">— separate auth tier for state-DOT users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Admin Panel</w:t>
      </w:r>
      <w:r>
        <w:t xml:space="preserve"> </w:t>
      </w:r>
      <w:r>
        <w:t xml:space="preserve">— administrative tooling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Admin Users</w:t>
      </w:r>
      <w:r>
        <w:t xml:space="preserve"> </w:t>
      </w:r>
      <w:r>
        <w:t xml:space="preserve">— user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Admin Feed Submissions</w:t>
      </w:r>
      <w:r>
        <w:t xml:space="preserve"> </w:t>
      </w:r>
      <w:r>
        <w:t xml:space="preserve">— review of community-submitted feeds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Admin Interchanges</w:t>
      </w:r>
      <w:r>
        <w:t xml:space="preserve"> </w:t>
      </w:r>
      <w:r>
        <w:t xml:space="preserve">— interchange data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 Admin</w:t>
      </w:r>
      <w:r>
        <w:t xml:space="preserve"> </w:t>
      </w:r>
      <w:r>
        <w:t xml:space="preserve">— per-state administrative tools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 Profile</w:t>
      </w:r>
      <w:r>
        <w:t xml:space="preserve"> </w:t>
      </w:r>
      <w:r>
        <w:t xml:space="preserve">— user account view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 Login</w:t>
      </w:r>
      <w:r>
        <w:t xml:space="preserve"> </w:t>
      </w:r>
      <w:r>
        <w:t xml:space="preserve">— authentication entry point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Calendar Admin</w:t>
      </w:r>
      <w:r>
        <w:t xml:space="preserve"> </w:t>
      </w:r>
      <w:r>
        <w:t xml:space="preserve">— administrative scheduling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File Upload</w:t>
      </w:r>
      <w:r>
        <w:t xml:space="preserve"> </w:t>
      </w:r>
      <w:r>
        <w:t xml:space="preserve">— uploads for aerial overlays, CADD files, geometry imports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Aerial Overlays Panel</w:t>
      </w:r>
      <w:r>
        <w:t xml:space="preserve"> </w:t>
      </w:r>
      <w:r>
        <w:t xml:space="preserve">— overlay metadata and lifecycle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PWA Install Prompt</w:t>
      </w:r>
      <w:r>
        <w:t xml:space="preserve"> </w:t>
      </w:r>
      <w:r>
        <w:t xml:space="preserve">— progressive web app install affordance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Command Palette</w:t>
      </w:r>
      <w:r>
        <w:t xml:space="preserve"> </w:t>
      </w:r>
      <w:r>
        <w:t xml:space="preserve">— keyboard-driven navigation and action launcher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Dark Mode Toggle</w:t>
      </w:r>
      <w:r>
        <w:t xml:space="preserve"> </w:t>
      </w:r>
      <w:r>
        <w:t xml:space="preserve">— visual mode switch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Intro Splash</w:t>
      </w:r>
      <w:r>
        <w:t xml:space="preserve"> </w:t>
      </w:r>
      <w:r>
        <w:t xml:space="preserve">— first-load orientation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 Menu</w:t>
      </w:r>
      <w:r>
        <w:t xml:space="preserve"> </w:t>
      </w:r>
      <w:r>
        <w:t xml:space="preserve">— multi-format data export (CSV, JSON, PDF, GeoJSON)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Skeleton / Skeleton Loader</w:t>
      </w:r>
      <w:r>
        <w:t xml:space="preserve"> </w:t>
      </w:r>
      <w:r>
        <w:t xml:space="preserve">— loading-state placeholders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Compression Stats</w:t>
      </w:r>
      <w:r>
        <w:t xml:space="preserve"> </w:t>
      </w:r>
      <w:r>
        <w:t xml:space="preserve">— payload-size diagnostics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Heat Map Layer</w:t>
      </w:r>
      <w:r>
        <w:t xml:space="preserve"> </w:t>
      </w:r>
      <w:r>
        <w:t xml:space="preserve">— rendered heat-map overlay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Auto-import of WZDx feeds from USDOT registry</w:t>
      </w:r>
      <w:r>
        <w:t xml:space="preserve"> </w:t>
      </w:r>
      <w:r>
        <w:t xml:space="preserve">— keeps the integrated feed list current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Auto-detection of Postgres vs SQLite</w:t>
      </w:r>
      <w:r>
        <w:t xml:space="preserve"> </w:t>
      </w:r>
      <w:r>
        <w:t xml:space="preserve">— runs against either backend with graceful schema fallback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In-memory caching with TTL and inFlight dedupe</w:t>
      </w:r>
      <w:r>
        <w:t xml:space="preserve"> </w:t>
      </w:r>
      <w:r>
        <w:t xml:space="preserve">— pattern used across NWS, CBP, MAASTO, events, weather alerts</w:t>
      </w:r>
    </w:p>
    <w:bookmarkEnd w:id="21"/>
    <w:bookmarkStart w:id="22" w:name="cross-cutting-engineering-patterns"/>
    <w:p>
      <w:pPr>
        <w:pStyle w:val="Heading2"/>
      </w:pPr>
      <w:r>
        <w:t xml:space="preserve">14. Cross-Cutting Engineering Patterns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OSRM road-snapping</w:t>
      </w:r>
      <w:r>
        <w:t xml:space="preserve"> </w:t>
      </w:r>
      <w:r>
        <w:t xml:space="preserve">— route geometry snapped to drivable corridors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Polyline encoding</w:t>
      </w:r>
      <w:r>
        <w:t xml:space="preserve"> </w:t>
      </w:r>
      <w:r>
        <w:t xml:space="preserve">— efficient geometry transport (6× payload reduction observed)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Cache-Control headers</w:t>
      </w:r>
      <w:r>
        <w:t xml:space="preserve"> </w:t>
      </w:r>
      <w:r>
        <w:t xml:space="preserve">— explicit CDN/browser cache hints across endpoints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inFlight promise pattern</w:t>
      </w:r>
      <w:r>
        <w:t xml:space="preserve"> </w:t>
      </w:r>
      <w:r>
        <w:t xml:space="preserve">— dedupes concurrent upstream fetches under load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Schema-drift tolerance</w:t>
      </w:r>
      <w:r>
        <w:t xml:space="preserve"> </w:t>
      </w:r>
      <w:r>
        <w:t xml:space="preserve">— try/catch + sensible defaults on per-table queries so a missing optional table doesn’t 500 the whole endpoint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Promise.allSettled for multi-endpoint fetches</w:t>
      </w:r>
      <w:r>
        <w:t xml:space="preserve"> </w:t>
      </w:r>
      <w:r>
        <w:t xml:space="preserve">— one failing endpoint never blanks an entire dashboard view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Geographic-radius linkage (Haversine)</w:t>
      </w:r>
      <w:r>
        <w:t xml:space="preserve"> </w:t>
      </w:r>
      <w:r>
        <w:t xml:space="preserve">— closure → parking surge identified by proximity rather than corridor matching when corridor data is sparse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Background auto-refresh</w:t>
      </w:r>
      <w:r>
        <w:t xml:space="preserve"> </w:t>
      </w:r>
      <w:r>
        <w:t xml:space="preserve">— per-layer refresh cadence aligned with upstream update frequency</w:t>
      </w:r>
    </w:p>
    <w:p>
      <w:r>
        <w:pict>
          <v:rect style="width:0;height:1.5pt" o:hralign="center" o:hrstd="t" o:hr="t"/>
        </w:pict>
      </w:r>
    </w:p>
    <w:bookmarkEnd w:id="22"/>
    <w:bookmarkStart w:id="23" w:name="what-the-sandbox-is-not"/>
    <w:p>
      <w:pPr>
        <w:pStyle w:val="Heading2"/>
      </w:pPr>
      <w:r>
        <w:t xml:space="preserve">What the Sandbox Is NOT</w:t>
      </w:r>
    </w:p>
    <w:p>
      <w:pPr>
        <w:pStyle w:val="FirstParagraph"/>
      </w:pPr>
      <w:r>
        <w:t xml:space="preserve">For completeness, the following are out of scope:</w:t>
      </w:r>
    </w:p>
    <w:p>
      <w:pPr>
        <w:pStyle w:val="Compact"/>
        <w:numPr>
          <w:ilvl w:val="0"/>
          <w:numId w:val="1015"/>
        </w:numPr>
      </w:pPr>
      <w:r>
        <w:t xml:space="preserve">Not a commercial product. Not for sale, not licensed, not promoted as a service.</w:t>
      </w:r>
    </w:p>
    <w:p>
      <w:pPr>
        <w:pStyle w:val="Compact"/>
        <w:numPr>
          <w:ilvl w:val="0"/>
          <w:numId w:val="1015"/>
        </w:numPr>
      </w:pPr>
      <w:r>
        <w:t xml:space="preserve">Not a procurement target. None of this is offered to any agency to evaluate, fund, or adopt.</w:t>
      </w:r>
    </w:p>
    <w:p>
      <w:pPr>
        <w:pStyle w:val="Compact"/>
        <w:numPr>
          <w:ilvl w:val="0"/>
          <w:numId w:val="1015"/>
        </w:numPr>
      </w:pPr>
      <w:r>
        <w:t xml:space="preserve">Not a regulator. The DQI grading is for research transparency, not for scoring states as a compliance function.</w:t>
      </w:r>
    </w:p>
    <w:p>
      <w:pPr>
        <w:pStyle w:val="Compact"/>
        <w:numPr>
          <w:ilvl w:val="0"/>
          <w:numId w:val="1015"/>
        </w:numPr>
      </w:pPr>
      <w:r>
        <w:t xml:space="preserve">Not a replacement for any state DOT system. It consumes their data and analyzes it; the state systems are authoritative.</w:t>
      </w:r>
    </w:p>
    <w:p>
      <w:pPr>
        <w:pStyle w:val="Compact"/>
        <w:numPr>
          <w:ilvl w:val="0"/>
          <w:numId w:val="1015"/>
        </w:numPr>
      </w:pPr>
      <w:r>
        <w:t xml:space="preserve">Not an authoritative source for any single state. Authority lies with each producing agency.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2026-05-11T22:46:57Z</dcterms:created>
  <dcterms:modified xsi:type="dcterms:W3CDTF">2026-05-11T22:46:57Z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