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site.limits is defined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if site.limits.request_body is defined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LimitRequestBody {{ site.limits.request_body 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endif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if site.limits.request_fieldsis is defined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LimitRequestFields {{ site.limits.request_fields}}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endif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if site.limits.request_fields_size is defined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LimitRequestFieldsize {{ site.limits.request_fields_size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endif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if site.limits.request_line is defined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LimitRequestLine {{ site.limits.request_line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endif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if site.limits.cpu is defined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RLimitCPU {{ site.limits.cpu }}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endif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if site.limits.mem is defined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RLimitMEM {{ site.limits.mem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endif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if site.limits.nproc is defined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RLimitNPROC {{ site.limits.nproc 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endif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if site.limits.stack_size is defined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ThreadStackSize {{ site.limits.stack_size }}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{%- endif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