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oslo.middleware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maximum body size for each  request, in bytes. (integer value)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[DEFAULT]/osapi_max_request_body_size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[DEFAULT]/max_request_body_size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#max_request_body_size = 114688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_data.max_request_body_size is defined 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max_request_body_size= {{ _data.max_request_body_size }}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The HTTP Header that will be used to determine what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original request protocol scheme was, even if it was hidden by a SSL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termination proxy. (string value)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#secure_proxy_ssl_header = X-Forwarded-Proto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Whether the application is behind a proxy or not. This determines if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middleware should parse the headers or not. (boolean value)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enable_proxy_headers_parsing = {{ _data.get('enable_proxy_headers_parsing', True) }}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