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oslo.policy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whether or not to enforce scope when evaluating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policies. If ``True``, the scope of the token used in the request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compared to the ``scope_types`` of the policy being enforced. If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scopes do not match, an ``InvalidScope`` exception will be raised.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``False``, a message will be logged informing operators that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policies are being invoked with mismatching scope. (boolean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#enforce_scope =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that defines policies. (string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#policy_file = policy.json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_data.policy_file is defined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policy_file = {{ _data.policy_file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rule. Enforced when a requested rule is not found. (string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#policy_default_rule = default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where policy configuration files are stored. They can 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relative to any directory in the search path defined by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config_dir option, or absolute paths. The file defined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policy_file must exist for these directories to be searched.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Missing or empty directories are ignored. (multi valued)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#policy_dirs = policy.d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 Type to send and receive data for REST based policy check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application/x-www-form-urlencoded - &lt;No description provided&gt;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application/json - &lt;No description provided&gt;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#remote_content_type = application/x-www-form-urlencoded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identity verification for REST based policy check (boolean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#remote_ssl_verify_server_crt = false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 to ca cert file for REST based policy check (string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#remote_ssl_ca_crt_file = &lt;None&gt;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 to client cert for REST based policy check (string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#remote_ssl_client_crt_file = &lt;None&gt;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Absolute path client key file REST based policy check (string value)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#remote_ssl_client_key_file = &lt;None&gt;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