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left"/>
      </w:pPr>
      <w:r>
        <w:rPr>
          <w:rFonts w:ascii="Arial" w:cs="Arial" w:eastAsia="Arial" w:hAnsi="Arial"/>
          <w:b/>
          <w:bCs/>
          <w:color w:val="C4955A"/>
          <w:spacing w:val="80"/>
          <w:sz w:val="18"/>
          <w:szCs w:val="18"/>
        </w:rPr>
        <w:t xml:space="preserve">MIZO COFFEE SELECTION</w:t>
      </w:r>
    </w:p>
    <w:p>
      <w:pPr>
        <w:spacing w:after="40" w:before="0"/>
        <w:jc w:val="left"/>
      </w:pPr>
      <w:r>
        <w:rPr>
          <w:rFonts w:ascii="Arial" w:cs="Arial" w:eastAsia="Arial" w:hAnsi="Arial"/>
          <w:b/>
          <w:bCs/>
          <w:color w:val="4A2C1A"/>
          <w:sz w:val="52"/>
          <w:szCs w:val="52"/>
        </w:rPr>
        <w:t xml:space="preserve">A Selection Worth Making</w:t>
      </w:r>
    </w:p>
    <w:p>
      <w:pPr>
        <w:spacing w:after="0" w:before="0"/>
        <w:jc w:val="left"/>
      </w:pPr>
      <w:r>
        <w:rPr>
          <w:rFonts w:ascii="Arial" w:cs="Arial" w:eastAsia="Arial" w:hAnsi="Arial"/>
          <w:i/>
          <w:iCs/>
          <w:color w:val="5C3D2A"/>
          <w:sz w:val="22"/>
          <w:szCs w:val="22"/>
        </w:rPr>
        <w:t xml:space="preserve">2026 Relaunch — Full Campaign Development</w:t>
      </w:r>
    </w:p>
    <w:p>
      <w:pPr>
        <w:spacing w:after="0" w:before="80"/>
      </w:pPr>
      <w:r>
        <w:t xml:space="preserve"/>
      </w:r>
    </w:p>
    <w:p>
      <w:pPr>
        <w:pBdr>
          <w:bottom w:val="single" w:color="C4955A" w:sz="6" w:space="1"/>
        </w:pBdr>
        <w:spacing w:after="0" w:before="0"/>
      </w:pPr>
      <w:r>
        <w:t xml:space="preserve"/>
      </w:r>
    </w:p>
    <w:p>
      <w:pPr>
        <w:spacing w:after="0" w:before="60"/>
      </w:pPr>
      <w:r>
        <w:t xml:space="preserve"/>
      </w:r>
    </w:p>
    <w:p>
      <w:pPr>
        <w:spacing w:after="0" w:before="0"/>
      </w:pPr>
      <w:r>
        <w:rPr>
          <w:rFonts w:ascii="Arial" w:cs="Arial" w:eastAsia="Arial" w:hAnsi="Arial"/>
          <w:color w:val="5C3D2A"/>
          <w:sz w:val="17"/>
          <w:szCs w:val="17"/>
        </w:rPr>
        <w:t xml:space="preserve">DOUPLA Creative &amp; Digital   ·   Confidential</w:t>
      </w:r>
    </w:p>
    <w:p>
      <w:pPr>
        <w:spacing w:after="0" w:before="300"/>
      </w:pPr>
      <w:r>
        <w:t xml:space="preserve"/>
      </w:r>
    </w:p>
    <w:p>
      <w:r>
        <w:br w:type="page"/>
      </w:r>
    </w:p>
    <w:p>
      <w:pPr>
        <w:pStyle w:val="Heading1"/>
        <w:pBdr>
          <w:bottom w:val="single" w:color="C4955A" w:sz="4" w:space="6"/>
        </w:pBdr>
        <w:spacing w:after="160" w:before="480"/>
      </w:pPr>
      <w:r>
        <w:rPr>
          <w:rFonts w:ascii="Arial" w:cs="Arial" w:eastAsia="Arial" w:hAnsi="Arial"/>
          <w:b/>
          <w:bCs/>
          <w:color w:val="4A2C1A"/>
          <w:sz w:val="28"/>
          <w:szCs w:val="28"/>
        </w:rPr>
        <w:t xml:space="preserve">01 — Brand Essence + OBI</w:t>
      </w:r>
    </w:p>
    <w:p>
      <w:pPr>
        <w:spacing w:after="140" w:before="80"/>
      </w:pPr>
      <w:r>
        <w:rPr>
          <w:rFonts w:ascii="Arial" w:cs="Arial" w:eastAsia="Arial" w:hAnsi="Arial"/>
          <w:color w:val="2C1810"/>
          <w:sz w:val="20"/>
          <w:szCs w:val="20"/>
        </w:rPr>
        <w:t xml:space="preserve">The act of choosing has become rare. Most purchase decisions aren't decisions at all — they're habits, defaults, the thing in front of you. Mizo Coffee Selection occupies the opposite position: a curated range built on the premise that the act of selecting matters. Not just what you drink, but what you give. What you leave on someone's desk. What you pick up when you're already there.</w:t>
      </w:r>
    </w:p>
    <w:p>
      <w:pPr>
        <w:spacing w:after="0" w:before="80"/>
      </w:pPr>
      <w:r>
        <w:t xml:space="preserve"/>
      </w:r>
    </w:p>
    <w:p>
      <w:pPr>
        <w:spacing w:after="60" w:before="160"/>
      </w:pPr>
      <w:r>
        <w:rPr>
          <w:rFonts w:ascii="Arial" w:cs="Arial" w:eastAsia="Arial" w:hAnsi="Arial"/>
          <w:b/>
          <w:bCs/>
          <w:color w:val="C4955A"/>
          <w:spacing w:val="40"/>
          <w:sz w:val="16"/>
          <w:szCs w:val="16"/>
        </w:rPr>
        <w:t xml:space="preserve">BRAND ESSENCE</w:t>
      </w:r>
    </w:p>
    <w:p>
      <w:pPr>
        <w:pBdr>
          <w:left w:val="single" w:color="C4955A" w:sz="8" w:space="12"/>
        </w:pBdr>
        <w:shd w:fill="F9F3ED" w:val="clear"/>
        <w:spacing w:after="160" w:before="160"/>
        <w:ind w:left="720" w:right="720"/>
      </w:pPr>
      <w:r>
        <w:rPr>
          <w:rFonts w:ascii="Arial" w:cs="Arial" w:eastAsia="Arial" w:hAnsi="Arial"/>
          <w:b/>
          <w:bCs/>
          <w:i/>
          <w:iCs/>
          <w:color w:val="8B5E3C"/>
          <w:sz w:val="20"/>
          <w:szCs w:val="20"/>
        </w:rPr>
        <w:t xml:space="preserve">Coffee for people who still bother to choose.</w:t>
      </w:r>
    </w:p>
    <w:p>
      <w:pPr>
        <w:spacing w:after="0" w:before="40"/>
      </w:pPr>
      <w:r>
        <w:t xml:space="preserve"/>
      </w:r>
    </w:p>
    <w:p>
      <w:pPr>
        <w:spacing w:after="140" w:before="80"/>
      </w:pPr>
      <w:r>
        <w:rPr>
          <w:rFonts w:ascii="Arial" w:cs="Arial" w:eastAsia="Arial" w:hAnsi="Arial"/>
          <w:color w:val="2C1810"/>
          <w:sz w:val="20"/>
          <w:szCs w:val="20"/>
        </w:rPr>
        <w:t xml:space="preserve">The word 'still' is doing real work here. It positions choosing deliberately against the current default of convenience-first autopilot — without being preachy about it. Mizo Coffee Selection stands for care expressed through small acts.</w:t>
      </w:r>
    </w:p>
    <w:p>
      <w:pPr>
        <w:spacing w:after="0" w:before="80"/>
      </w:pPr>
      <w:r>
        <w:t xml:space="preserve"/>
      </w:r>
    </w:p>
    <w:p>
      <w:pPr>
        <w:spacing w:after="60" w:before="160"/>
      </w:pPr>
      <w:r>
        <w:rPr>
          <w:rFonts w:ascii="Arial" w:cs="Arial" w:eastAsia="Arial" w:hAnsi="Arial"/>
          <w:b/>
          <w:bCs/>
          <w:color w:val="C4955A"/>
          <w:spacing w:val="40"/>
          <w:sz w:val="16"/>
          <w:szCs w:val="16"/>
        </w:rPr>
        <w:t xml:space="preserve">OBI — ONE BRIEF IDEA</w:t>
      </w:r>
    </w:p>
    <w:p>
      <w:pPr>
        <w:pBdr>
          <w:left w:val="single" w:color="C4955A" w:sz="8" w:space="12"/>
        </w:pBdr>
        <w:shd w:fill="F9F3ED" w:val="clear"/>
        <w:spacing w:after="160" w:before="160"/>
        <w:ind w:left="720" w:right="720"/>
      </w:pPr>
      <w:r>
        <w:rPr>
          <w:rFonts w:ascii="Arial" w:cs="Arial" w:eastAsia="Arial" w:hAnsi="Arial"/>
          <w:b/>
          <w:bCs/>
          <w:i/>
          <w:iCs/>
          <w:color w:val="8B5E3C"/>
          <w:sz w:val="20"/>
          <w:szCs w:val="20"/>
        </w:rPr>
        <w:t xml:space="preserve">The right coffee isn't the one you grab. It's the one you pick.</w:t>
      </w:r>
    </w:p>
    <w:p>
      <w:pPr>
        <w:spacing w:after="0" w:before="80"/>
      </w:pPr>
      <w:r>
        <w:t xml:space="preserve"/>
      </w:r>
    </w:p>
    <w:p>
      <w:pPr>
        <w:spacing w:after="60" w:before="160"/>
      </w:pPr>
      <w:r>
        <w:rPr>
          <w:rFonts w:ascii="Arial" w:cs="Arial" w:eastAsia="Arial" w:hAnsi="Arial"/>
          <w:b/>
          <w:bCs/>
          <w:color w:val="C4955A"/>
          <w:spacing w:val="40"/>
          <w:sz w:val="16"/>
          <w:szCs w:val="16"/>
        </w:rPr>
        <w:t xml:space="preserve">BRAND VALUES</w:t>
      </w:r>
    </w:p>
    <w:p>
      <w:pPr>
        <w:spacing w:after="80" w:before="60"/>
        <w:ind w:left="360"/>
      </w:pPr>
      <w:r>
        <w:rPr>
          <w:rFonts w:ascii="Arial" w:cs="Arial" w:eastAsia="Arial" w:hAnsi="Arial"/>
          <w:b/>
          <w:bCs/>
          <w:color w:val="C4955A"/>
          <w:sz w:val="20"/>
          <w:szCs w:val="20"/>
        </w:rPr>
        <w:t xml:space="preserve">→  </w:t>
      </w:r>
      <w:r>
        <w:rPr>
          <w:rFonts w:ascii="Arial" w:cs="Arial" w:eastAsia="Arial" w:hAnsi="Arial"/>
          <w:color w:val="2C1810"/>
          <w:sz w:val="20"/>
          <w:szCs w:val="20"/>
        </w:rPr>
        <w:t xml:space="preserve">Consideration — deliberate, not impulsive</w:t>
      </w:r>
    </w:p>
    <w:p>
      <w:pPr>
        <w:spacing w:after="80" w:before="60"/>
        <w:ind w:left="360"/>
      </w:pPr>
      <w:r>
        <w:rPr>
          <w:rFonts w:ascii="Arial" w:cs="Arial" w:eastAsia="Arial" w:hAnsi="Arial"/>
          <w:b/>
          <w:bCs/>
          <w:color w:val="C4955A"/>
          <w:sz w:val="20"/>
          <w:szCs w:val="20"/>
        </w:rPr>
        <w:t xml:space="preserve">→  </w:t>
      </w:r>
      <w:r>
        <w:rPr>
          <w:rFonts w:ascii="Arial" w:cs="Arial" w:eastAsia="Arial" w:hAnsi="Arial"/>
          <w:color w:val="2C1810"/>
          <w:sz w:val="20"/>
          <w:szCs w:val="20"/>
        </w:rPr>
        <w:t xml:space="preserve">Warmth — connecting people, not just delivering caffeine</w:t>
      </w:r>
    </w:p>
    <w:p>
      <w:pPr>
        <w:spacing w:after="80" w:before="60"/>
        <w:ind w:left="360"/>
      </w:pPr>
      <w:r>
        <w:rPr>
          <w:rFonts w:ascii="Arial" w:cs="Arial" w:eastAsia="Arial" w:hAnsi="Arial"/>
          <w:b/>
          <w:bCs/>
          <w:color w:val="C4955A"/>
          <w:sz w:val="20"/>
          <w:szCs w:val="20"/>
        </w:rPr>
        <w:t xml:space="preserve">→  </w:t>
      </w:r>
      <w:r>
        <w:rPr>
          <w:rFonts w:ascii="Arial" w:cs="Arial" w:eastAsia="Arial" w:hAnsi="Arial"/>
          <w:color w:val="2C1810"/>
          <w:sz w:val="20"/>
          <w:szCs w:val="20"/>
        </w:rPr>
        <w:t xml:space="preserve">Quiet confidence — premium without performance or pretension</w:t>
      </w:r>
    </w:p>
    <w:p>
      <w:pPr>
        <w:spacing w:after="80" w:before="60"/>
        <w:ind w:left="360"/>
      </w:pPr>
      <w:r>
        <w:rPr>
          <w:rFonts w:ascii="Arial" w:cs="Arial" w:eastAsia="Arial" w:hAnsi="Arial"/>
          <w:b/>
          <w:bCs/>
          <w:color w:val="C4955A"/>
          <w:sz w:val="20"/>
          <w:szCs w:val="20"/>
        </w:rPr>
        <w:t xml:space="preserve">→  </w:t>
      </w:r>
      <w:r>
        <w:rPr>
          <w:rFonts w:ascii="Arial" w:cs="Arial" w:eastAsia="Arial" w:hAnsi="Arial"/>
          <w:color w:val="2C1810"/>
          <w:sz w:val="20"/>
          <w:szCs w:val="20"/>
        </w:rPr>
        <w:t xml:space="preserve">Accessibility — everyday moments, elevated</w:t>
      </w:r>
    </w:p>
    <w:p>
      <w:pPr>
        <w:pBdr>
          <w:bottom w:val="single" w:color="EDE0D4" w:sz="2" w:space="1"/>
        </w:pBdr>
        <w:spacing w:after="200" w:before="200"/>
      </w:pPr>
      <w:r>
        <w:t xml:space="preserve"/>
      </w:r>
    </w:p>
    <w:p>
      <w:pPr>
        <w:pStyle w:val="Heading1"/>
        <w:pBdr>
          <w:bottom w:val="single" w:color="C4955A" w:sz="4" w:space="6"/>
        </w:pBdr>
        <w:spacing w:after="160" w:before="480"/>
      </w:pPr>
      <w:r>
        <w:rPr>
          <w:rFonts w:ascii="Arial" w:cs="Arial" w:eastAsia="Arial" w:hAnsi="Arial"/>
          <w:b/>
          <w:bCs/>
          <w:color w:val="4A2C1A"/>
          <w:sz w:val="28"/>
          <w:szCs w:val="28"/>
        </w:rPr>
        <w:t xml:space="preserve">02 — Big Idea</w:t>
      </w:r>
    </w:p>
    <w:p>
      <w:pPr>
        <w:pStyle w:val="Heading2"/>
        <w:spacing w:after="120" w:before="320"/>
      </w:pPr>
      <w:r>
        <w:rPr>
          <w:rFonts w:ascii="Arial" w:cs="Arial" w:eastAsia="Arial" w:hAnsi="Arial"/>
          <w:b/>
          <w:bCs/>
          <w:color w:val="8B5E3C"/>
          <w:sz w:val="22"/>
          <w:szCs w:val="22"/>
        </w:rPr>
        <w:t xml:space="preserve">Campaign Essence</w:t>
      </w:r>
    </w:p>
    <w:p>
      <w:pPr>
        <w:spacing w:after="140" w:before="80"/>
      </w:pPr>
      <w:r>
        <w:rPr>
          <w:rFonts w:ascii="Arial" w:cs="Arial" w:eastAsia="Arial" w:hAnsi="Arial"/>
          <w:color w:val="2C1810"/>
          <w:sz w:val="20"/>
          <w:szCs w:val="20"/>
        </w:rPr>
        <w:t xml:space="preserve">The campaign is built around moments of deliberate choice. Small, low-stakes, quietly meaningful. Not dramatic decisions — the everyday ones. Which blend to open this morning. Which pack to slip into a colleague's bag. Which coffee to leave on a friend's desk after a hard week.</w:t>
      </w:r>
    </w:p>
    <w:p>
      <w:pPr>
        <w:spacing w:after="0" w:before="80"/>
      </w:pPr>
      <w:r>
        <w:t xml:space="preserve"/>
      </w:r>
    </w:p>
    <w:p>
      <w:pPr>
        <w:spacing w:after="60" w:before="160"/>
      </w:pPr>
      <w:r>
        <w:rPr>
          <w:rFonts w:ascii="Arial" w:cs="Arial" w:eastAsia="Arial" w:hAnsi="Arial"/>
          <w:b/>
          <w:bCs/>
          <w:color w:val="C4955A"/>
          <w:spacing w:val="40"/>
          <w:sz w:val="16"/>
          <w:szCs w:val="16"/>
        </w:rPr>
        <w:t xml:space="preserve">CREATIVE CONCEPT</w:t>
      </w:r>
    </w:p>
    <w:p>
      <w:pPr>
        <w:pBdr>
          <w:left w:val="single" w:color="C4955A" w:sz="8" w:space="12"/>
        </w:pBdr>
        <w:shd w:fill="F9F3ED" w:val="clear"/>
        <w:spacing w:after="160" w:before="160"/>
        <w:ind w:left="720" w:right="720"/>
      </w:pPr>
      <w:r>
        <w:rPr>
          <w:rFonts w:ascii="Arial" w:cs="Arial" w:eastAsia="Arial" w:hAnsi="Arial"/>
          <w:b/>
          <w:bCs/>
          <w:i/>
          <w:iCs/>
          <w:color w:val="8B5E3C"/>
          <w:sz w:val="20"/>
          <w:szCs w:val="20"/>
        </w:rPr>
        <w:t xml:space="preserve">The Pause Before You Pick.</w:t>
      </w:r>
    </w:p>
    <w:p>
      <w:pPr>
        <w:spacing w:after="0" w:before="40"/>
      </w:pPr>
      <w:r>
        <w:t xml:space="preserve"/>
      </w:r>
    </w:p>
    <w:p>
      <w:pPr>
        <w:spacing w:after="140" w:before="80"/>
      </w:pPr>
      <w:r>
        <w:rPr>
          <w:rFonts w:ascii="Arial" w:cs="Arial" w:eastAsia="Arial" w:hAnsi="Arial"/>
          <w:color w:val="2C1810"/>
          <w:sz w:val="20"/>
          <w:szCs w:val="20"/>
        </w:rPr>
        <w:t xml:space="preserve">Every execution captures the moment just before a selection is made. A hand hovering over options. A slight consideration. The decision landed on. Then the outcome — not a grand scene, just a quiet satisfaction. Or a colleague's face when they find something waiting.</w:t>
      </w:r>
    </w:p>
    <w:p>
      <w:pPr>
        <w:spacing w:after="0" w:before="100"/>
      </w:pPr>
      <w:r>
        <w:t xml:space="preserve"/>
      </w:r>
    </w:p>
    <w:p>
      <w:pPr>
        <w:pStyle w:val="Heading2"/>
        <w:spacing w:after="120" w:before="320"/>
      </w:pPr>
      <w:r>
        <w:rPr>
          <w:rFonts w:ascii="Arial" w:cs="Arial" w:eastAsia="Arial" w:hAnsi="Arial"/>
          <w:b/>
          <w:bCs/>
          <w:color w:val="8B5E3C"/>
          <w:sz w:val="22"/>
          <w:szCs w:val="22"/>
        </w:rPr>
        <w:t xml:space="preserve">The Gifting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55A" w:sz="4"/>
              <w:left w:val="thick" w:color="C4955A" w:sz="12"/>
              <w:bottom w:val="single" w:color="C4955A" w:sz="4"/>
              <w:right w:val="none"/>
            </w:tcBorders>
            <w:shd w:fill="F9F3ED" w:val="clear"/>
            <w:tcMar>
              <w:top w:type="dxa" w:w="200"/>
              <w:left w:type="dxa" w:w="400"/>
              <w:bottom w:type="dxa" w:w="200"/>
              <w:right w:type="dxa" w:w="400"/>
            </w:tcMar>
          </w:tcPr>
          <w:p>
            <w:pPr>
              <w:spacing w:after="80" w:before="0"/>
            </w:pPr>
            <w:r>
              <w:rPr>
                <w:rFonts w:ascii="Arial" w:cs="Arial" w:eastAsia="Arial" w:hAnsi="Arial"/>
                <w:b/>
                <w:bCs/>
                <w:color w:val="4A2C1A"/>
                <w:sz w:val="21"/>
                <w:szCs w:val="21"/>
              </w:rPr>
              <w:t xml:space="preserve">Small gesture. Deliberate choice.</w:t>
            </w:r>
          </w:p>
          <w:p>
            <w:pPr>
              <w:spacing w:after="0" w:before="0"/>
            </w:pPr>
            <w:r>
              <w:rPr>
                <w:rFonts w:ascii="Arial" w:cs="Arial" w:eastAsia="Arial" w:hAnsi="Arial"/>
                <w:color w:val="5C3D2A"/>
                <w:sz w:val="20"/>
                <w:szCs w:val="20"/>
              </w:rPr>
              <w:t xml:space="preserve">The most personal gift isn't expensive — it's selected. When you give someone Mizo Coffee Selection, the message is: I thought about what you'd like, and I picked this. No occasion required. No bow. The choosing is the point.</w:t>
            </w:r>
          </w:p>
        </w:tc>
      </w:tr>
    </w:tbl>
    <w:p>
      <w:pPr>
        <w:spacing w:after="0" w:before="120"/>
      </w:pPr>
      <w:r>
        <w:t xml:space="preserve"/>
      </w:r>
    </w:p>
    <w:p>
      <w:pPr>
        <w:spacing w:after="140" w:before="80"/>
      </w:pPr>
      <w:r>
        <w:rPr>
          <w:rFonts w:ascii="Arial" w:cs="Arial" w:eastAsia="Arial" w:hAnsi="Arial"/>
          <w:color w:val="2C1810"/>
          <w:sz w:val="20"/>
          <w:szCs w:val="20"/>
        </w:rPr>
        <w:t xml:space="preserve">This is the counter-image to impulse-buying culture. Amazon's default is 'Buy Again.' The grocery run is done on autopilot. Against that backdrop, choosing something deliberately — even something small — is a quiet act of care. For yourself, or for someone else.</w:t>
      </w:r>
    </w:p>
    <w:p>
      <w:pPr>
        <w:spacing w:after="140" w:before="80"/>
      </w:pPr>
      <w:r>
        <w:rPr>
          <w:rFonts w:ascii="Arial" w:cs="Arial" w:eastAsia="Arial" w:hAnsi="Arial"/>
          <w:color w:val="2C1810"/>
          <w:sz w:val="20"/>
          <w:szCs w:val="20"/>
        </w:rPr>
        <w:t xml:space="preserve">The gifting mechanic captures the specific warmth of spontaneous consideration. Not a birthday gift. Not a romantic gesture. The extra scarf someone brought you because it got cold. The coffee left on your desk because a colleague was already at the machine and thought of you.</w:t>
      </w:r>
    </w:p>
    <w:p>
      <w:pPr>
        <w:pBdr>
          <w:bottom w:val="single" w:color="EDE0D4" w:sz="2" w:space="1"/>
        </w:pBdr>
        <w:spacing w:after="200" w:before="200"/>
      </w:pPr>
      <w:r>
        <w:t xml:space="preserve"/>
      </w:r>
    </w:p>
    <w:p>
      <w:pPr>
        <w:pStyle w:val="Heading1"/>
        <w:pBdr>
          <w:bottom w:val="single" w:color="C4955A" w:sz="4" w:space="6"/>
        </w:pBdr>
        <w:spacing w:after="160" w:before="480"/>
      </w:pPr>
      <w:r>
        <w:rPr>
          <w:rFonts w:ascii="Arial" w:cs="Arial" w:eastAsia="Arial" w:hAnsi="Arial"/>
          <w:b/>
          <w:bCs/>
          <w:color w:val="4A2C1A"/>
          <w:sz w:val="28"/>
          <w:szCs w:val="28"/>
        </w:rPr>
        <w:t xml:space="preserve">03 — Campaign Key Visual + Tone of Voice</w:t>
      </w:r>
    </w:p>
    <w:p>
      <w:pPr>
        <w:pStyle w:val="Heading2"/>
        <w:spacing w:after="120" w:before="320"/>
      </w:pPr>
      <w:r>
        <w:rPr>
          <w:rFonts w:ascii="Arial" w:cs="Arial" w:eastAsia="Arial" w:hAnsi="Arial"/>
          <w:b/>
          <w:bCs/>
          <w:color w:val="8B5E3C"/>
          <w:sz w:val="22"/>
          <w:szCs w:val="22"/>
        </w:rPr>
        <w:t xml:space="preserve">Key Visual — Primary</w:t>
      </w:r>
    </w:p>
    <w:p>
      <w:pPr>
        <w:spacing w:after="140" w:before="80"/>
      </w:pPr>
      <w:r>
        <w:rPr>
          <w:rFonts w:ascii="Arial" w:cs="Arial" w:eastAsia="Arial" w:hAnsi="Arial"/>
          <w:color w:val="2C1810"/>
          <w:sz w:val="20"/>
          <w:szCs w:val="20"/>
        </w:rPr>
        <w:t xml:space="preserve">A hand, mid-reach, between two or three Mizo Coffee Selection packs. The background is warm and lived-in: a kitchen counter, a desk, a bag open on a chair. The selection hasn't been made yet. The visual holds that moment of deliberation — neither the before nor the after, but the choosing itself.</w:t>
      </w:r>
    </w:p>
    <w:p>
      <w:pPr>
        <w:spacing w:after="0" w:before="80"/>
      </w:pPr>
      <w:r>
        <w:t xml:space="preserve"/>
      </w:r>
    </w:p>
    <w:p>
      <w:pPr>
        <w:pStyle w:val="Heading2"/>
        <w:spacing w:after="120" w:before="320"/>
      </w:pPr>
      <w:r>
        <w:rPr>
          <w:rFonts w:ascii="Arial" w:cs="Arial" w:eastAsia="Arial" w:hAnsi="Arial"/>
          <w:b/>
          <w:bCs/>
          <w:color w:val="8B5E3C"/>
          <w:sz w:val="22"/>
          <w:szCs w:val="22"/>
        </w:rPr>
        <w:t xml:space="preserve">Key Visual — Gifting Thread</w:t>
      </w:r>
    </w:p>
    <w:p>
      <w:pPr>
        <w:spacing w:after="140" w:before="80"/>
      </w:pPr>
      <w:r>
        <w:rPr>
          <w:rFonts w:ascii="Arial" w:cs="Arial" w:eastAsia="Arial" w:hAnsi="Arial"/>
          <w:color w:val="2C1810"/>
          <w:sz w:val="20"/>
          <w:szCs w:val="20"/>
        </w:rPr>
        <w:t xml:space="preserve">A Mizo pack placed on a colleague's desk, seen from above. No bow. No gift tag. Just there. The desk carries small evidence of someone's day: a notepad, a phone, a used mug. The coffee wasn't there before. Now it is. The visual communicates the gesture without illustrating it.</w:t>
      </w:r>
    </w:p>
    <w:p>
      <w:pPr>
        <w:spacing w:after="0" w:before="80"/>
      </w:pPr>
      <w:r>
        <w:t xml:space="preserve"/>
      </w:r>
    </w:p>
    <w:p>
      <w:pPr>
        <w:pStyle w:val="Heading2"/>
        <w:spacing w:after="120" w:before="320"/>
      </w:pPr>
      <w:r>
        <w:rPr>
          <w:rFonts w:ascii="Arial" w:cs="Arial" w:eastAsia="Arial" w:hAnsi="Arial"/>
          <w:b/>
          <w:bCs/>
          <w:color w:val="8B5E3C"/>
          <w:sz w:val="22"/>
          <w:szCs w:val="22"/>
        </w:rPr>
        <w:t xml:space="preserve">Tone of Voice</w:t>
      </w:r>
    </w:p>
    <w:p>
      <w:pPr>
        <w:spacing w:after="140" w:before="80"/>
      </w:pPr>
      <w:r>
        <w:rPr>
          <w:rFonts w:ascii="Arial" w:cs="Arial" w:eastAsia="Arial" w:hAnsi="Arial"/>
          <w:color w:val="2C1810"/>
          <w:sz w:val="20"/>
          <w:szCs w:val="20"/>
        </w:rPr>
        <w:t xml:space="preserve">Warm without sentiment. Direct without coldness. The voice speaks to adults who know what they want and don't need to perform that knowledge. No aspirational overreach. No folksy underplaying.</w:t>
      </w:r>
    </w:p>
    <w:p>
      <w:pPr>
        <w:spacing w:after="0" w:before="60"/>
      </w:pPr>
      <w:r>
        <w:t xml:space="preserve"/>
      </w:r>
    </w:p>
    <w:p>
      <w:pPr>
        <w:spacing w:after="140" w:before="80"/>
      </w:pPr>
      <w:r>
        <w:rPr>
          <w:rFonts w:ascii="Arial" w:cs="Arial" w:eastAsia="Arial" w:hAnsi="Arial"/>
          <w:color w:val="2C1810"/>
          <w:sz w:val="20"/>
          <w:szCs w:val="20"/>
        </w:rPr>
        <w:t xml:space="preserve">For gifting executions, the tone is light and slightly wry. The gesture is small — the campaign is honest about that — and that honesty is exactly what makes it land.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55A" w:sz="4"/>
              <w:left w:val="thick" w:color="C4955A" w:sz="12"/>
              <w:bottom w:val="single" w:color="C4955A" w:sz="4"/>
              <w:right w:val="none"/>
            </w:tcBorders>
            <w:shd w:fill="F9F3ED" w:val="clear"/>
            <w:tcMar>
              <w:top w:type="dxa" w:w="200"/>
              <w:left w:type="dxa" w:w="400"/>
              <w:bottom w:type="dxa" w:w="200"/>
              <w:right w:type="dxa" w:w="400"/>
            </w:tcMar>
          </w:tcPr>
          <w:p>
            <w:pPr>
              <w:spacing w:after="80" w:before="0"/>
            </w:pPr>
            <w:r>
              <w:rPr>
                <w:rFonts w:ascii="Arial" w:cs="Arial" w:eastAsia="Arial" w:hAnsi="Arial"/>
                <w:b/>
                <w:bCs/>
                <w:color w:val="4A2C1A"/>
                <w:sz w:val="21"/>
                <w:szCs w:val="21"/>
              </w:rPr>
              <w:t xml:space="preserve">Voice reference</w:t>
            </w:r>
          </w:p>
          <w:p>
            <w:pPr>
              <w:spacing w:after="0" w:before="0"/>
            </w:pPr>
            <w:r>
              <w:rPr>
                <w:rFonts w:ascii="Arial" w:cs="Arial" w:eastAsia="Arial" w:hAnsi="Arial"/>
                <w:color w:val="5C3D2A"/>
                <w:sz w:val="20"/>
                <w:szCs w:val="20"/>
              </w:rPr>
              <w:t xml:space="preserve">The person who hands you a coffee and says 'I got you one, I remembered how you take it' — then moves on. No ceremony. No explanation. Just the gesture.</w:t>
            </w:r>
          </w:p>
        </w:tc>
      </w:tr>
    </w:tbl>
    <w:p>
      <w:pPr>
        <w:pBdr>
          <w:bottom w:val="single" w:color="EDE0D4" w:sz="2" w:space="1"/>
        </w:pBdr>
        <w:spacing w:after="200" w:before="200"/>
      </w:pPr>
      <w:r>
        <w:t xml:space="preserve"/>
      </w:r>
    </w:p>
    <w:p>
      <w:pPr>
        <w:pStyle w:val="Heading1"/>
        <w:pBdr>
          <w:bottom w:val="single" w:color="C4955A" w:sz="4" w:space="6"/>
        </w:pBdr>
        <w:spacing w:after="160" w:before="480"/>
      </w:pPr>
      <w:r>
        <w:rPr>
          <w:rFonts w:ascii="Arial" w:cs="Arial" w:eastAsia="Arial" w:hAnsi="Arial"/>
          <w:b/>
          <w:bCs/>
          <w:color w:val="4A2C1A"/>
          <w:sz w:val="28"/>
          <w:szCs w:val="28"/>
        </w:rPr>
        <w:t xml:space="preserve">04 — Tagline / Slogan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4A2C1A" w:val="clear"/>
            <w:tcMar>
              <w:top w:type="dxa" w:w="240"/>
              <w:left w:type="dxa" w:w="480"/>
              <w:bottom w:type="dxa" w:w="240"/>
              <w:right w:type="dxa" w:w="480"/>
            </w:tcMar>
          </w:tcPr>
          <w:p>
            <w:pPr>
              <w:spacing w:after="80" w:before="0"/>
              <w:jc w:val="center"/>
            </w:pPr>
            <w:r>
              <w:rPr>
                <w:rFonts w:ascii="Arial" w:cs="Arial" w:eastAsia="Arial" w:hAnsi="Arial"/>
                <w:b/>
                <w:bCs/>
                <w:color w:val="C4955A"/>
                <w:spacing w:val="60"/>
                <w:sz w:val="16"/>
                <w:szCs w:val="16"/>
              </w:rPr>
              <w:t xml:space="preserve">PRIMARY TAGLINE</w:t>
            </w:r>
          </w:p>
          <w:p>
            <w:pPr>
              <w:spacing w:after="160" w:before="0"/>
              <w:jc w:val="center"/>
            </w:pPr>
            <w:r>
              <w:rPr>
                <w:rFonts w:ascii="Arial" w:cs="Arial" w:eastAsia="Arial" w:hAnsi="Arial"/>
                <w:b/>
                <w:bCs/>
                <w:color w:val="FFFFFF"/>
                <w:sz w:val="36"/>
                <w:szCs w:val="36"/>
              </w:rPr>
              <w:t xml:space="preserve">A Selection Worth Making.</w:t>
            </w:r>
          </w:p>
          <w:p>
            <w:pPr>
              <w:spacing w:after="40" w:before="40"/>
              <w:jc w:val="center"/>
            </w:pPr>
            <w:r>
              <w:rPr>
                <w:rFonts w:ascii="Arial" w:cs="Arial" w:eastAsia="Arial" w:hAnsi="Arial"/>
                <w:i/>
                <w:iCs/>
                <w:color w:val="EDE0D4"/>
                <w:sz w:val="19"/>
                <w:szCs w:val="19"/>
              </w:rPr>
              <w:t xml:space="preserve">For you. Or for someone.</w:t>
            </w:r>
          </w:p>
          <w:p>
            <w:pPr>
              <w:spacing w:after="40" w:before="40"/>
              <w:jc w:val="center"/>
            </w:pPr>
            <w:r>
              <w:rPr>
                <w:rFonts w:ascii="Arial" w:cs="Arial" w:eastAsia="Arial" w:hAnsi="Arial"/>
                <w:i/>
                <w:iCs/>
                <w:color w:val="EDE0D4"/>
                <w:sz w:val="19"/>
                <w:szCs w:val="19"/>
              </w:rPr>
              <w:t xml:space="preserve">Pick one. Make someone's day.</w:t>
            </w:r>
          </w:p>
          <w:p>
            <w:pPr>
              <w:spacing w:after="40" w:before="40"/>
              <w:jc w:val="center"/>
            </w:pPr>
            <w:r>
              <w:rPr>
                <w:rFonts w:ascii="Arial" w:cs="Arial" w:eastAsia="Arial" w:hAnsi="Arial"/>
                <w:i/>
                <w:iCs/>
                <w:color w:val="EDE0D4"/>
                <w:sz w:val="19"/>
                <w:szCs w:val="19"/>
              </w:rPr>
              <w:t xml:space="preserve">The coffee you chose, not the one you grabbed.</w:t>
            </w:r>
          </w:p>
          <w:p>
            <w:pPr>
              <w:spacing w:after="40" w:before="40"/>
              <w:jc w:val="center"/>
            </w:pPr>
            <w:r>
              <w:rPr>
                <w:rFonts w:ascii="Arial" w:cs="Arial" w:eastAsia="Arial" w:hAnsi="Arial"/>
                <w:i/>
                <w:iCs/>
                <w:color w:val="EDE0D4"/>
                <w:sz w:val="19"/>
                <w:szCs w:val="19"/>
              </w:rPr>
              <w:t xml:space="preserve">You know what they'd pick.</w:t>
            </w:r>
          </w:p>
        </w:tc>
      </w:tr>
    </w:tbl>
    <w:p>
      <w:pPr>
        <w:spacing w:after="0" w:before="160"/>
      </w:pPr>
      <w:r>
        <w:t xml:space="preserve"/>
      </w:r>
    </w:p>
    <w:p>
      <w:pPr>
        <w:pStyle w:val="Heading2"/>
        <w:spacing w:after="120" w:before="320"/>
      </w:pPr>
      <w:r>
        <w:rPr>
          <w:rFonts w:ascii="Arial" w:cs="Arial" w:eastAsia="Arial" w:hAnsi="Arial"/>
          <w:b/>
          <w:bCs/>
          <w:color w:val="8B5E3C"/>
          <w:sz w:val="22"/>
          <w:szCs w:val="22"/>
        </w:rPr>
        <w:t xml:space="preserve">Tagline Hierarchy</w:t>
      </w:r>
    </w:p>
    <w:p>
      <w:pPr>
        <w:spacing w:after="140" w:before="80"/>
      </w:pPr>
      <w:r>
        <w:rPr>
          <w:rFonts w:ascii="Arial" w:cs="Arial" w:eastAsia="Arial" w:hAnsi="Arial"/>
          <w:color w:val="2C1810"/>
          <w:sz w:val="20"/>
          <w:szCs w:val="20"/>
        </w:rPr>
        <w:t xml:space="preserve">The primary line runs across all media as the campaign anchor. 'A Selection Worth Making' works on two semantic levels simultaneously: the product range is worth selecting, and the act of making a selection is itself worthwhile. This double meaning is the campaign's core.</w:t>
      </w:r>
    </w:p>
    <w:p>
      <w:pPr>
        <w:spacing w:after="0" w:before="60"/>
      </w:pPr>
      <w:r>
        <w:t xml:space="preserve"/>
      </w:r>
    </w:p>
    <w:p>
      <w:pPr>
        <w:spacing w:after="60" w:before="160"/>
      </w:pPr>
      <w:r>
        <w:rPr>
          <w:rFonts w:ascii="Arial" w:cs="Arial" w:eastAsia="Arial" w:hAnsi="Arial"/>
          <w:b/>
          <w:bCs/>
          <w:color w:val="C4955A"/>
          <w:spacing w:val="40"/>
          <w:sz w:val="16"/>
          <w:szCs w:val="16"/>
        </w:rPr>
        <w:t xml:space="preserve">VARIANT USAGE</w:t>
      </w:r>
    </w:p>
    <w:p>
      <w:pPr>
        <w:spacing w:after="80" w:before="60"/>
        <w:ind w:left="360"/>
      </w:pPr>
      <w:r>
        <w:rPr>
          <w:rFonts w:ascii="Arial" w:cs="Arial" w:eastAsia="Arial" w:hAnsi="Arial"/>
          <w:b/>
          <w:bCs/>
          <w:color w:val="C4955A"/>
          <w:sz w:val="20"/>
          <w:szCs w:val="20"/>
        </w:rPr>
        <w:t xml:space="preserve">→  </w:t>
      </w:r>
      <w:r>
        <w:rPr>
          <w:rFonts w:ascii="Arial" w:cs="Arial" w:eastAsia="Arial" w:hAnsi="Arial"/>
          <w:color w:val="2C1810"/>
          <w:sz w:val="20"/>
          <w:szCs w:val="20"/>
        </w:rPr>
        <w:t xml:space="preserve">For you. Or for someone.  —  gifting sub-line, in-store and packaging</w:t>
      </w:r>
    </w:p>
    <w:p>
      <w:pPr>
        <w:spacing w:after="80" w:before="60"/>
        <w:ind w:left="360"/>
      </w:pPr>
      <w:r>
        <w:rPr>
          <w:rFonts w:ascii="Arial" w:cs="Arial" w:eastAsia="Arial" w:hAnsi="Arial"/>
          <w:b/>
          <w:bCs/>
          <w:color w:val="C4955A"/>
          <w:sz w:val="20"/>
          <w:szCs w:val="20"/>
        </w:rPr>
        <w:t xml:space="preserve">→  </w:t>
      </w:r>
      <w:r>
        <w:rPr>
          <w:rFonts w:ascii="Arial" w:cs="Arial" w:eastAsia="Arial" w:hAnsi="Arial"/>
          <w:color w:val="2C1810"/>
          <w:sz w:val="20"/>
          <w:szCs w:val="20"/>
        </w:rPr>
        <w:t xml:space="preserve">Pick one. Make someone's day.  —  gifting activation, social and POS</w:t>
      </w:r>
    </w:p>
    <w:p>
      <w:pPr>
        <w:spacing w:after="80" w:before="60"/>
        <w:ind w:left="360"/>
      </w:pPr>
      <w:r>
        <w:rPr>
          <w:rFonts w:ascii="Arial" w:cs="Arial" w:eastAsia="Arial" w:hAnsi="Arial"/>
          <w:b/>
          <w:bCs/>
          <w:color w:val="C4955A"/>
          <w:sz w:val="20"/>
          <w:szCs w:val="20"/>
        </w:rPr>
        <w:t xml:space="preserve">→  </w:t>
      </w:r>
      <w:r>
        <w:rPr>
          <w:rFonts w:ascii="Arial" w:cs="Arial" w:eastAsia="Arial" w:hAnsi="Arial"/>
          <w:color w:val="2C1810"/>
          <w:sz w:val="20"/>
          <w:szCs w:val="20"/>
        </w:rPr>
        <w:t xml:space="preserve">The coffee you chose, not the one you grabbed.  —  digital, long-format</w:t>
      </w:r>
    </w:p>
    <w:p>
      <w:pPr>
        <w:spacing w:after="80" w:before="60"/>
        <w:ind w:left="360"/>
      </w:pPr>
      <w:r>
        <w:rPr>
          <w:rFonts w:ascii="Arial" w:cs="Arial" w:eastAsia="Arial" w:hAnsi="Arial"/>
          <w:b/>
          <w:bCs/>
          <w:color w:val="C4955A"/>
          <w:sz w:val="20"/>
          <w:szCs w:val="20"/>
        </w:rPr>
        <w:t xml:space="preserve">→  </w:t>
      </w:r>
      <w:r>
        <w:rPr>
          <w:rFonts w:ascii="Arial" w:cs="Arial" w:eastAsia="Arial" w:hAnsi="Arial"/>
          <w:color w:val="2C1810"/>
          <w:sz w:val="20"/>
          <w:szCs w:val="20"/>
        </w:rPr>
        <w:t xml:space="preserve">You know what they'd pick.  —  gifting, speaks to the gifter's knowledge of the recipient</w:t>
      </w:r>
    </w:p>
    <w:p>
      <w:pPr>
        <w:pBdr>
          <w:bottom w:val="single" w:color="EDE0D4" w:sz="2" w:space="1"/>
        </w:pBdr>
        <w:spacing w:after="200" w:before="200"/>
      </w:pPr>
      <w:r>
        <w:t xml:space="preserve"/>
      </w:r>
    </w:p>
    <w:p>
      <w:pPr>
        <w:pStyle w:val="Heading1"/>
        <w:pBdr>
          <w:bottom w:val="single" w:color="C4955A" w:sz="4" w:space="6"/>
        </w:pBdr>
        <w:spacing w:after="160" w:before="480"/>
      </w:pPr>
      <w:r>
        <w:rPr>
          <w:rFonts w:ascii="Arial" w:cs="Arial" w:eastAsia="Arial" w:hAnsi="Arial"/>
          <w:b/>
          <w:bCs/>
          <w:color w:val="4A2C1A"/>
          <w:sz w:val="28"/>
          <w:szCs w:val="28"/>
        </w:rPr>
        <w:t xml:space="preserve">05 — Media Strategy Recommendations</w:t>
      </w:r>
    </w:p>
    <w:p>
      <w:pPr>
        <w:pStyle w:val="Heading2"/>
        <w:spacing w:after="120" w:before="320"/>
      </w:pPr>
      <w:r>
        <w:rPr>
          <w:rFonts w:ascii="Arial" w:cs="Arial" w:eastAsia="Arial" w:hAnsi="Arial"/>
          <w:b/>
          <w:bCs/>
          <w:color w:val="8B5E3C"/>
          <w:sz w:val="22"/>
          <w:szCs w:val="22"/>
        </w:rPr>
        <w:t xml:space="preserve">Phase 1 — Relaunch + Positioning (Weeks 1–4)</w:t>
      </w:r>
    </w:p>
    <w:p>
      <w:pPr>
        <w:spacing w:after="140" w:before="80"/>
      </w:pPr>
      <w:r>
        <w:rPr>
          <w:rFonts w:ascii="Arial" w:cs="Arial" w:eastAsia="Arial" w:hAnsi="Arial"/>
          <w:color w:val="2C1810"/>
          <w:sz w:val="20"/>
          <w:szCs w:val="20"/>
        </w:rPr>
        <w:t xml:space="preserve">TVC and pre-roll (15" and 30") establish the 'pause before you pick' visual language with the widest possible reach. OOH in high-footfall retail environments — supermarket entrances, transport hubs — reinforces the brand at proximity to the purchase. The media approach mirrors the brand position: deliberate, not loud. The brand re-enters the market calmly.</w:t>
      </w:r>
    </w:p>
    <w:p>
      <w:pPr>
        <w:spacing w:after="0" w:before="80"/>
      </w:pPr>
      <w:r>
        <w:t xml:space="preserve"/>
      </w:r>
    </w:p>
    <w:p>
      <w:pPr>
        <w:pStyle w:val="Heading2"/>
        <w:spacing w:after="120" w:before="320"/>
      </w:pPr>
      <w:r>
        <w:rPr>
          <w:rFonts w:ascii="Arial" w:cs="Arial" w:eastAsia="Arial" w:hAnsi="Arial"/>
          <w:b/>
          <w:bCs/>
          <w:color w:val="8B5E3C"/>
          <w:sz w:val="22"/>
          <w:szCs w:val="22"/>
        </w:rPr>
        <w:t xml:space="preserve">Phase 2 — Gifting Activation (Weeks 3–8, overlapping)</w:t>
      </w:r>
    </w:p>
    <w:p>
      <w:pPr>
        <w:spacing w:after="140" w:before="80"/>
      </w:pPr>
      <w:r>
        <w:rPr>
          <w:rFonts w:ascii="Arial" w:cs="Arial" w:eastAsia="Arial" w:hAnsi="Arial"/>
          <w:color w:val="2C1810"/>
          <w:sz w:val="20"/>
          <w:szCs w:val="20"/>
        </w:rPr>
        <w:t xml:space="preserve">In-store display at the point of decision — coffee aisle and the gift/impulse zone near checkout. Digital targeting on Meta and TikTok reaches moments where people are thinking of someone: back-to-office season, autumn shift, no-occasion gifting windows. The micro-influencer layer uses real people, small followings, actual gifts. Not haul content — one coffee, one desk, one genuine moment.</w:t>
      </w:r>
    </w:p>
    <w:p>
      <w:pPr>
        <w:spacing w:after="0" w:before="80"/>
      </w:pPr>
      <w:r>
        <w:t xml:space="preserve"/>
      </w:r>
    </w:p>
    <w:p>
      <w:pPr>
        <w:spacing w:after="60" w:before="160"/>
      </w:pPr>
      <w:r>
        <w:rPr>
          <w:rFonts w:ascii="Arial" w:cs="Arial" w:eastAsia="Arial" w:hAnsi="Arial"/>
          <w:b/>
          <w:bCs/>
          <w:color w:val="C4955A"/>
          <w:spacing w:val="40"/>
          <w:sz w:val="16"/>
          <w:szCs w:val="16"/>
        </w:rPr>
        <w:t xml:space="preserve">CHANNEL PRIORITIES</w:t>
      </w:r>
    </w:p>
    <w:p>
      <w:pPr>
        <w:spacing w:after="80" w:before="60"/>
        <w:ind w:left="360"/>
      </w:pPr>
      <w:r>
        <w:rPr>
          <w:rFonts w:ascii="Arial" w:cs="Arial" w:eastAsia="Arial" w:hAnsi="Arial"/>
          <w:b/>
          <w:bCs/>
          <w:color w:val="C4955A"/>
          <w:sz w:val="20"/>
          <w:szCs w:val="20"/>
        </w:rPr>
        <w:t xml:space="preserve">→  </w:t>
      </w:r>
      <w:r>
        <w:rPr>
          <w:rFonts w:ascii="Arial" w:cs="Arial" w:eastAsia="Arial" w:hAnsi="Arial"/>
          <w:color w:val="2C1810"/>
          <w:sz w:val="20"/>
          <w:szCs w:val="20"/>
        </w:rPr>
        <w:t xml:space="preserve">TV / VOD  —  brand anchor, broad reach, establishes the visual language</w:t>
      </w:r>
    </w:p>
    <w:p>
      <w:pPr>
        <w:spacing w:after="80" w:before="60"/>
        <w:ind w:left="360"/>
      </w:pPr>
      <w:r>
        <w:rPr>
          <w:rFonts w:ascii="Arial" w:cs="Arial" w:eastAsia="Arial" w:hAnsi="Arial"/>
          <w:b/>
          <w:bCs/>
          <w:color w:val="C4955A"/>
          <w:sz w:val="20"/>
          <w:szCs w:val="20"/>
        </w:rPr>
        <w:t xml:space="preserve">→  </w:t>
      </w:r>
      <w:r>
        <w:rPr>
          <w:rFonts w:ascii="Arial" w:cs="Arial" w:eastAsia="Arial" w:hAnsi="Arial"/>
          <w:color w:val="2C1810"/>
          <w:sz w:val="20"/>
          <w:szCs w:val="20"/>
        </w:rPr>
        <w:t xml:space="preserve">In-store  —  the actual moment of selection; critical for a supermarket pick-up product</w:t>
      </w:r>
    </w:p>
    <w:p>
      <w:pPr>
        <w:spacing w:after="80" w:before="60"/>
        <w:ind w:left="360"/>
      </w:pPr>
      <w:r>
        <w:rPr>
          <w:rFonts w:ascii="Arial" w:cs="Arial" w:eastAsia="Arial" w:hAnsi="Arial"/>
          <w:b/>
          <w:bCs/>
          <w:color w:val="C4955A"/>
          <w:sz w:val="20"/>
          <w:szCs w:val="20"/>
        </w:rPr>
        <w:t xml:space="preserve">→  </w:t>
      </w:r>
      <w:r>
        <w:rPr>
          <w:rFonts w:ascii="Arial" w:cs="Arial" w:eastAsia="Arial" w:hAnsi="Arial"/>
          <w:color w:val="2C1810"/>
          <w:sz w:val="20"/>
          <w:szCs w:val="20"/>
        </w:rPr>
        <w:t xml:space="preserve">Social — Meta / TikTok  —  gifting mechanic, earned and organic amplification</w:t>
      </w:r>
    </w:p>
    <w:p>
      <w:pPr>
        <w:spacing w:after="80" w:before="60"/>
        <w:ind w:left="360"/>
      </w:pPr>
      <w:r>
        <w:rPr>
          <w:rFonts w:ascii="Arial" w:cs="Arial" w:eastAsia="Arial" w:hAnsi="Arial"/>
          <w:b/>
          <w:bCs/>
          <w:color w:val="C4955A"/>
          <w:sz w:val="20"/>
          <w:szCs w:val="20"/>
        </w:rPr>
        <w:t xml:space="preserve">→  </w:t>
      </w:r>
      <w:r>
        <w:rPr>
          <w:rFonts w:ascii="Arial" w:cs="Arial" w:eastAsia="Arial" w:hAnsi="Arial"/>
          <w:color w:val="2C1810"/>
          <w:sz w:val="20"/>
          <w:szCs w:val="20"/>
        </w:rPr>
        <w:t xml:space="preserve">OOH  —  near-retail tactical; warm, considered creative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55A" w:sz="4"/>
              <w:left w:val="thick" w:color="C4955A" w:sz="12"/>
              <w:bottom w:val="single" w:color="C4955A" w:sz="4"/>
              <w:right w:val="none"/>
            </w:tcBorders>
            <w:shd w:fill="F9F3ED" w:val="clear"/>
            <w:tcMar>
              <w:top w:type="dxa" w:w="200"/>
              <w:left w:type="dxa" w:w="400"/>
              <w:bottom w:type="dxa" w:w="200"/>
              <w:right w:type="dxa" w:w="400"/>
            </w:tcMar>
          </w:tcPr>
          <w:p>
            <w:pPr>
              <w:spacing w:after="80" w:before="0"/>
            </w:pPr>
            <w:r>
              <w:rPr>
                <w:rFonts w:ascii="Arial" w:cs="Arial" w:eastAsia="Arial" w:hAnsi="Arial"/>
                <w:b/>
                <w:bCs/>
                <w:color w:val="4A2C1A"/>
                <w:sz w:val="21"/>
                <w:szCs w:val="21"/>
              </w:rPr>
              <w:t xml:space="preserve">What to avoid</w:t>
            </w:r>
          </w:p>
          <w:p>
            <w:pPr>
              <w:spacing w:after="0" w:before="0"/>
            </w:pPr>
            <w:r>
              <w:rPr>
                <w:rFonts w:ascii="Arial" w:cs="Arial" w:eastAsia="Arial" w:hAnsi="Arial"/>
                <w:color w:val="5C3D2A"/>
                <w:sz w:val="20"/>
                <w:szCs w:val="20"/>
              </w:rPr>
              <w:t xml:space="preserve">Fragrance-style aspirational placement overextends the positioning. Heavy influencer gift PR defeats the intimacy of the concept. The media strategy should feel as considered as the brand promise.</w:t>
            </w:r>
          </w:p>
        </w:tc>
      </w:tr>
    </w:tbl>
    <w:p>
      <w:pPr>
        <w:pBdr>
          <w:bottom w:val="single" w:color="EDE0D4" w:sz="2" w:space="1"/>
        </w:pBdr>
        <w:spacing w:after="200" w:before="200"/>
      </w:pPr>
      <w:r>
        <w:t xml:space="preserve"/>
      </w:r>
    </w:p>
    <w:p>
      <w:pPr>
        <w:pStyle w:val="Heading1"/>
        <w:pBdr>
          <w:bottom w:val="single" w:color="C4955A" w:sz="4" w:space="6"/>
        </w:pBdr>
        <w:spacing w:after="160" w:before="480"/>
      </w:pPr>
      <w:r>
        <w:rPr>
          <w:rFonts w:ascii="Arial" w:cs="Arial" w:eastAsia="Arial" w:hAnsi="Arial"/>
          <w:b/>
          <w:bCs/>
          <w:color w:val="4A2C1A"/>
          <w:sz w:val="28"/>
          <w:szCs w:val="28"/>
        </w:rPr>
        <w:t xml:space="preserve">06 — 20-Second Animation Storyline</w:t>
      </w:r>
    </w:p>
    <w:p>
      <w:pPr>
        <w:pStyle w:val="Heading2"/>
        <w:spacing w:after="120" w:before="320"/>
      </w:pPr>
      <w:r>
        <w:rPr>
          <w:rFonts w:ascii="Arial" w:cs="Arial" w:eastAsia="Arial" w:hAnsi="Arial"/>
          <w:b/>
          <w:bCs/>
          <w:color w:val="8B5E3C"/>
          <w:sz w:val="22"/>
          <w:szCs w:val="22"/>
        </w:rPr>
        <w:t xml:space="preserve">"The Extra One"</w:t>
      </w:r>
    </w:p>
    <w:p>
      <w:pPr>
        <w:spacing w:after="0" w:before="40"/>
      </w:pPr>
      <w:r>
        <w:t xml:space="preserve"/>
      </w:r>
    </w:p>
    <w:p>
      <w:pPr>
        <w:spacing w:after="60" w:before="160"/>
      </w:pPr>
      <w:r>
        <w:rPr>
          <w:rFonts w:ascii="Arial" w:cs="Arial" w:eastAsia="Arial" w:hAnsi="Arial"/>
          <w:b/>
          <w:bCs/>
          <w:color w:val="C4955A"/>
          <w:spacing w:val="40"/>
          <w:sz w:val="16"/>
          <w:szCs w:val="16"/>
        </w:rPr>
        <w:t xml:space="preserve">0 – 3 SEC</w:t>
      </w:r>
    </w:p>
    <w:p>
      <w:pPr>
        <w:spacing w:after="140" w:before="80"/>
      </w:pPr>
      <w:r>
        <w:rPr>
          <w:rFonts w:ascii="Arial" w:cs="Arial" w:eastAsia="Arial" w:hAnsi="Arial"/>
          <w:color w:val="2C1810"/>
          <w:sz w:val="20"/>
          <w:szCs w:val="20"/>
        </w:rPr>
        <w:t xml:space="preserve">A kitchen. Morning light. A person opens a Mizo Coffee Selection box — three varieties inside. They pick two capsules. One for themselves. A second they almost put back, then don't.</w:t>
      </w:r>
    </w:p>
    <w:p>
      <w:pPr>
        <w:spacing w:after="0" w:before="60"/>
      </w:pPr>
      <w:r>
        <w:t xml:space="preserve"/>
      </w:r>
    </w:p>
    <w:p>
      <w:pPr>
        <w:spacing w:after="60" w:before="160"/>
      </w:pPr>
      <w:r>
        <w:rPr>
          <w:rFonts w:ascii="Arial" w:cs="Arial" w:eastAsia="Arial" w:hAnsi="Arial"/>
          <w:b/>
          <w:bCs/>
          <w:color w:val="C4955A"/>
          <w:spacing w:val="40"/>
          <w:sz w:val="16"/>
          <w:szCs w:val="16"/>
        </w:rPr>
        <w:t xml:space="preserve">3 – 8 SEC</w:t>
      </w:r>
    </w:p>
    <w:p>
      <w:pPr>
        <w:spacing w:after="140" w:before="80"/>
      </w:pPr>
      <w:r>
        <w:rPr>
          <w:rFonts w:ascii="Arial" w:cs="Arial" w:eastAsia="Arial" w:hAnsi="Arial"/>
          <w:color w:val="2C1810"/>
          <w:sz w:val="20"/>
          <w:szCs w:val="20"/>
        </w:rPr>
        <w:t xml:space="preserve">Quick cut. Office corridor. The extra capsule is placed on a colleague's desk without a word. The colleague hasn't arrived yet.</w:t>
      </w:r>
    </w:p>
    <w:p>
      <w:pPr>
        <w:spacing w:after="0" w:before="60"/>
      </w:pPr>
      <w:r>
        <w:t xml:space="preserve"/>
      </w:r>
    </w:p>
    <w:p>
      <w:pPr>
        <w:spacing w:after="60" w:before="160"/>
      </w:pPr>
      <w:r>
        <w:rPr>
          <w:rFonts w:ascii="Arial" w:cs="Arial" w:eastAsia="Arial" w:hAnsi="Arial"/>
          <w:b/>
          <w:bCs/>
          <w:color w:val="C4955A"/>
          <w:spacing w:val="40"/>
          <w:sz w:val="16"/>
          <w:szCs w:val="16"/>
        </w:rPr>
        <w:t xml:space="preserve">8 – 14 SEC</w:t>
      </w:r>
    </w:p>
    <w:p>
      <w:pPr>
        <w:spacing w:after="140" w:before="80"/>
      </w:pPr>
      <w:r>
        <w:rPr>
          <w:rFonts w:ascii="Arial" w:cs="Arial" w:eastAsia="Arial" w:hAnsi="Arial"/>
          <w:color w:val="2C1810"/>
          <w:sz w:val="20"/>
          <w:szCs w:val="20"/>
        </w:rPr>
        <w:t xml:space="preserve">The colleague arrives. Sees it. Looks across the room. The first person is already at their screen, coffee in hand, not making a thing of it.</w:t>
      </w:r>
    </w:p>
    <w:p>
      <w:pPr>
        <w:spacing w:after="0" w:before="60"/>
      </w:pPr>
      <w:r>
        <w:t xml:space="preserve"/>
      </w:r>
    </w:p>
    <w:p>
      <w:pPr>
        <w:spacing w:after="60" w:before="160"/>
      </w:pPr>
      <w:r>
        <w:rPr>
          <w:rFonts w:ascii="Arial" w:cs="Arial" w:eastAsia="Arial" w:hAnsi="Arial"/>
          <w:b/>
          <w:bCs/>
          <w:color w:val="C4955A"/>
          <w:spacing w:val="40"/>
          <w:sz w:val="16"/>
          <w:szCs w:val="16"/>
        </w:rPr>
        <w:t xml:space="preserve">14 – 18 SEC</w:t>
      </w:r>
    </w:p>
    <w:p>
      <w:pPr>
        <w:spacing w:after="140" w:before="80"/>
      </w:pPr>
      <w:r>
        <w:rPr>
          <w:rFonts w:ascii="Arial" w:cs="Arial" w:eastAsia="Arial" w:hAnsi="Arial"/>
          <w:color w:val="2C1810"/>
          <w:sz w:val="20"/>
          <w:szCs w:val="20"/>
        </w:rPr>
        <w:t xml:space="preserve">The colleague makes their coffee. A small smile. No dialogue. No musical swell.</w:t>
      </w:r>
    </w:p>
    <w:p>
      <w:pPr>
        <w:spacing w:after="0" w:before="60"/>
      </w:pPr>
      <w:r>
        <w:t xml:space="preserve"/>
      </w:r>
    </w:p>
    <w:p>
      <w:pPr>
        <w:spacing w:after="60" w:before="160"/>
      </w:pPr>
      <w:r>
        <w:rPr>
          <w:rFonts w:ascii="Arial" w:cs="Arial" w:eastAsia="Arial" w:hAnsi="Arial"/>
          <w:b/>
          <w:bCs/>
          <w:color w:val="C4955A"/>
          <w:spacing w:val="40"/>
          <w:sz w:val="16"/>
          <w:szCs w:val="16"/>
        </w:rPr>
        <w:t xml:space="preserve">18 – 20 SEC</w:t>
      </w:r>
    </w:p>
    <w:p>
      <w:pPr>
        <w:spacing w:after="140" w:before="80"/>
      </w:pPr>
      <w:r>
        <w:rPr>
          <w:rFonts w:ascii="Arial" w:cs="Arial" w:eastAsia="Arial" w:hAnsi="Arial"/>
          <w:color w:val="2C1810"/>
          <w:sz w:val="20"/>
          <w:szCs w:val="20"/>
        </w:rPr>
        <w:t xml:space="preserve">Mizo Coffee Selection pack. Tagline: A Selection Worth Making.</w:t>
      </w:r>
    </w:p>
    <w:p>
      <w:pPr>
        <w:spacing w:after="0" w:before="100"/>
      </w:pPr>
      <w:r>
        <w:t xml:space="preserve"/>
      </w:r>
    </w:p>
    <w:p>
      <w:pPr>
        <w:pStyle w:val="Heading2"/>
        <w:spacing w:after="120" w:before="320"/>
      </w:pPr>
      <w:r>
        <w:rPr>
          <w:rFonts w:ascii="Arial" w:cs="Arial" w:eastAsia="Arial" w:hAnsi="Arial"/>
          <w:b/>
          <w:bCs/>
          <w:color w:val="8B5E3C"/>
          <w:sz w:val="22"/>
          <w:szCs w:val="22"/>
        </w:rPr>
        <w:t xml:space="preserve">Animation Direction</w:t>
      </w:r>
    </w:p>
    <w:p>
      <w:pPr>
        <w:spacing w:after="140" w:before="80"/>
      </w:pPr>
      <w:r>
        <w:rPr>
          <w:rFonts w:ascii="Arial" w:cs="Arial" w:eastAsia="Arial" w:hAnsi="Arial"/>
          <w:color w:val="2C1810"/>
          <w:sz w:val="20"/>
          <w:szCs w:val="20"/>
        </w:rPr>
        <w:t xml:space="preserve">Warm illustration — not photorealistic, not flat or geometric. Somewhere between editorial illustration and Headspace animation: expressive, slightly textured, adult. Colour palette pulled directly from packaging. The restraint in the narrative should be matched by restraint in the music: something quiet, specific, piano or acoustic, no builds.</w:t>
      </w:r>
    </w:p>
    <w:p>
      <w:pPr>
        <w:pBdr>
          <w:bottom w:val="single" w:color="EDE0D4" w:sz="2" w:space="1"/>
        </w:pBdr>
        <w:spacing w:after="200" w:before="200"/>
      </w:pPr>
      <w:r>
        <w:t xml:space="preserve"/>
      </w:r>
    </w:p>
    <w:p>
      <w:pPr>
        <w:pStyle w:val="Heading1"/>
        <w:pBdr>
          <w:bottom w:val="single" w:color="C4955A" w:sz="4" w:space="6"/>
        </w:pBdr>
        <w:spacing w:after="160" w:before="480"/>
      </w:pPr>
      <w:r>
        <w:rPr>
          <w:rFonts w:ascii="Arial" w:cs="Arial" w:eastAsia="Arial" w:hAnsi="Arial"/>
          <w:b/>
          <w:bCs/>
          <w:color w:val="4A2C1A"/>
          <w:sz w:val="28"/>
          <w:szCs w:val="28"/>
        </w:rPr>
        <w:t xml:space="preserve">07 — Campaign Across Touchpoints</w:t>
      </w:r>
    </w:p>
    <w:p>
      <w:pPr>
        <w:pStyle w:val="Heading2"/>
        <w:spacing w:after="120" w:before="320"/>
      </w:pPr>
      <w:r>
        <w:rPr>
          <w:rFonts w:ascii="Arial" w:cs="Arial" w:eastAsia="Arial" w:hAnsi="Arial"/>
          <w:b/>
          <w:bCs/>
          <w:color w:val="8B5E3C"/>
          <w:sz w:val="22"/>
          <w:szCs w:val="22"/>
        </w:rPr>
        <w:t xml:space="preserve">In-Store</w:t>
      </w:r>
    </w:p>
    <w:p>
      <w:pPr>
        <w:spacing w:after="140" w:before="80"/>
      </w:pPr>
      <w:r>
        <w:rPr>
          <w:rFonts w:ascii="Arial" w:cs="Arial" w:eastAsia="Arial" w:hAnsi="Arial"/>
          <w:color w:val="2C1810"/>
          <w:sz w:val="20"/>
          <w:szCs w:val="20"/>
        </w:rPr>
        <w:t xml:space="preserve">End-of-aisle display built around the selection act. Instead of a standard product stack, the display presents two or three varieties side by side with small behavioural descriptor cards — not tasting notes, but occasion cues. 'For the morning you own.' 'For the afternoon you share.' The gifting SKU sits at the display and again in the checkout impulse zone.</w:t>
      </w:r>
    </w:p>
    <w:p>
      <w:pPr>
        <w:spacing w:after="0" w:before="100"/>
      </w:pPr>
      <w:r>
        <w:t xml:space="preserve"/>
      </w:r>
    </w:p>
    <w:p>
      <w:pPr>
        <w:pStyle w:val="Heading2"/>
        <w:spacing w:after="120" w:before="320"/>
      </w:pPr>
      <w:r>
        <w:rPr>
          <w:rFonts w:ascii="Arial" w:cs="Arial" w:eastAsia="Arial" w:hAnsi="Arial"/>
          <w:b/>
          <w:bCs/>
          <w:color w:val="8B5E3C"/>
          <w:sz w:val="22"/>
          <w:szCs w:val="22"/>
        </w:rPr>
        <w:t xml:space="preserve">Gifting SKU —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55A" w:sz="4"/>
              <w:left w:val="thick" w:color="C4955A" w:sz="12"/>
              <w:bottom w:val="single" w:color="C4955A" w:sz="4"/>
              <w:right w:val="none"/>
            </w:tcBorders>
            <w:shd w:fill="F9F3ED" w:val="clear"/>
            <w:tcMar>
              <w:top w:type="dxa" w:w="200"/>
              <w:left w:type="dxa" w:w="400"/>
              <w:bottom w:type="dxa" w:w="200"/>
              <w:right w:type="dxa" w:w="400"/>
            </w:tcMar>
          </w:tcPr>
          <w:p>
            <w:pPr>
              <w:spacing w:after="80" w:before="0"/>
            </w:pPr>
            <w:r>
              <w:rPr>
                <w:rFonts w:ascii="Arial" w:cs="Arial" w:eastAsia="Arial" w:hAnsi="Arial"/>
                <w:b/>
                <w:bCs/>
                <w:color w:val="4A2C1A"/>
                <w:sz w:val="21"/>
                <w:szCs w:val="21"/>
              </w:rPr>
              <w:t xml:space="preserve">The product that lives at the intersection of brand and behaviour</w:t>
            </w:r>
          </w:p>
          <w:p>
            <w:pPr>
              <w:spacing w:after="0" w:before="0"/>
            </w:pPr>
            <w:r>
              <w:rPr>
                <w:rFonts w:ascii="Arial" w:cs="Arial" w:eastAsia="Arial" w:hAnsi="Arial"/>
                <w:color w:val="5C3D2A"/>
                <w:sz w:val="20"/>
                <w:szCs w:val="20"/>
              </w:rPr>
              <w:t xml:space="preserve">A gift-ready sleeve of 4 capsules, curated varieties, designed to be grabbed at checkout alongside your own pack because you thought of someone. The sleeve's inside panel reads simply: For you. No bow, no occasion, no extra cost signal. Priced and sized to be the Mizo equivalent of the Merci bar impulse moment.</w:t>
            </w:r>
          </w:p>
        </w:tc>
      </w:tr>
    </w:tbl>
    <w:p>
      <w:pPr>
        <w:spacing w:after="0" w:before="120"/>
      </w:pPr>
      <w:r>
        <w:t xml:space="preserve"/>
      </w:r>
    </w:p>
    <w:p>
      <w:pPr>
        <w:spacing w:after="140" w:before="80"/>
      </w:pPr>
      <w:r>
        <w:rPr>
          <w:rFonts w:ascii="Arial" w:cs="Arial" w:eastAsia="Arial" w:hAnsi="Arial"/>
          <w:color w:val="2C1810"/>
          <w:sz w:val="20"/>
          <w:szCs w:val="20"/>
        </w:rPr>
        <w:t xml:space="preserve">The name is the gesture. 'For You.' is the only copy needed on the outer sleeve — the Mizo Coffee Selection branding provides the product context, but the lead communication is the act of giving.</w:t>
      </w:r>
    </w:p>
    <w:p>
      <w:pPr>
        <w:spacing w:after="0" w:before="80"/>
      </w:pPr>
      <w:r>
        <w:t xml:space="preserve"/>
      </w:r>
    </w:p>
    <w:p>
      <w:pPr>
        <w:pStyle w:val="Heading2"/>
        <w:spacing w:after="120" w:before="320"/>
      </w:pPr>
      <w:r>
        <w:rPr>
          <w:rFonts w:ascii="Arial" w:cs="Arial" w:eastAsia="Arial" w:hAnsi="Arial"/>
          <w:b/>
          <w:bCs/>
          <w:color w:val="8B5E3C"/>
          <w:sz w:val="22"/>
          <w:szCs w:val="22"/>
        </w:rPr>
        <w:t xml:space="preserve">Packaging Integration</w:t>
      </w:r>
    </w:p>
    <w:p>
      <w:pPr>
        <w:spacing w:after="140" w:before="80"/>
      </w:pPr>
      <w:r>
        <w:rPr>
          <w:rFonts w:ascii="Arial" w:cs="Arial" w:eastAsia="Arial" w:hAnsi="Arial"/>
          <w:color w:val="2C1810"/>
          <w:sz w:val="20"/>
          <w:szCs w:val="20"/>
        </w:rPr>
        <w:t xml:space="preserve">The campaign tagline appears on secondary packaging. The inner panel — the moment you open the box and choose a capsule — carries a single line: 'What will it be?' This activates the selection metaphor at the exact right moment, when the consumer is literally making a selection.</w:t>
      </w:r>
    </w:p>
    <w:p>
      <w:pPr>
        <w:spacing w:after="0" w:before="80"/>
      </w:pPr>
      <w:r>
        <w:t xml:space="preserve"/>
      </w:r>
    </w:p>
    <w:p>
      <w:pPr>
        <w:pStyle w:val="Heading2"/>
        <w:spacing w:after="120" w:before="320"/>
      </w:pPr>
      <w:r>
        <w:rPr>
          <w:rFonts w:ascii="Arial" w:cs="Arial" w:eastAsia="Arial" w:hAnsi="Arial"/>
          <w:b/>
          <w:bCs/>
          <w:color w:val="8B5E3C"/>
          <w:sz w:val="22"/>
          <w:szCs w:val="22"/>
        </w:rPr>
        <w:t xml:space="preserve">Digital / Social</w:t>
      </w:r>
    </w:p>
    <w:p>
      <w:pPr>
        <w:spacing w:after="140" w:before="80"/>
      </w:pPr>
      <w:r>
        <w:rPr>
          <w:rFonts w:ascii="Arial" w:cs="Arial" w:eastAsia="Arial" w:hAnsi="Arial"/>
          <w:color w:val="2C1810"/>
          <w:sz w:val="20"/>
          <w:szCs w:val="20"/>
        </w:rPr>
        <w:t xml:space="preserve">Static and short-form video anchored in the selection moment: hands, options, the pause. For gifting: real situations, minimal staging. A coffee left at reception. A pack tucked into a gym bag. A message that just says 'left you something.' The UGC activation is #MySelection — people share what they picked, or who they picked it for. Low barrier, the post writes itself.</w:t>
      </w:r>
    </w:p>
    <w:p>
      <w:pPr>
        <w:spacing w:after="0" w:before="80"/>
      </w:pPr>
      <w:r>
        <w:t xml:space="preserve"/>
      </w:r>
    </w:p>
    <w:p>
      <w:pPr>
        <w:pStyle w:val="Heading2"/>
        <w:spacing w:after="120" w:before="320"/>
      </w:pPr>
      <w:r>
        <w:rPr>
          <w:rFonts w:ascii="Arial" w:cs="Arial" w:eastAsia="Arial" w:hAnsi="Arial"/>
          <w:b/>
          <w:bCs/>
          <w:color w:val="8B5E3C"/>
          <w:sz w:val="22"/>
          <w:szCs w:val="22"/>
        </w:rPr>
        <w:t xml:space="preserve">Print / Press</w:t>
      </w:r>
    </w:p>
    <w:p>
      <w:pPr>
        <w:spacing w:after="140" w:before="80"/>
      </w:pPr>
      <w:r>
        <w:rPr>
          <w:rFonts w:ascii="Arial" w:cs="Arial" w:eastAsia="Arial" w:hAnsi="Arial"/>
          <w:color w:val="2C1810"/>
          <w:sz w:val="20"/>
          <w:szCs w:val="20"/>
        </w:rPr>
        <w:t xml:space="preserve">If press runs in the media mix: single editorial-style image, no product arrangement, no recipe. The selection moment, shot cleanly. The tagline. The pack. Nothing else.</w:t>
      </w:r>
    </w:p>
    <w:p>
      <w:pPr>
        <w:pBdr>
          <w:bottom w:val="single" w:color="EDE0D4" w:sz="2" w:space="1"/>
        </w:pBdr>
        <w:spacing w:after="200" w:before="200"/>
      </w:pPr>
      <w:r>
        <w:t xml:space="preserve"/>
      </w:r>
    </w:p>
    <w:p>
      <w:pPr>
        <w:pStyle w:val="Heading1"/>
        <w:pBdr>
          <w:bottom w:val="single" w:color="C4955A" w:sz="4" w:space="6"/>
        </w:pBdr>
        <w:spacing w:after="160" w:before="480"/>
      </w:pPr>
      <w:r>
        <w:rPr>
          <w:rFonts w:ascii="Arial" w:cs="Arial" w:eastAsia="Arial" w:hAnsi="Arial"/>
          <w:b/>
          <w:bCs/>
          <w:color w:val="4A2C1A"/>
          <w:sz w:val="28"/>
          <w:szCs w:val="28"/>
        </w:rPr>
        <w:t xml:space="preserve">08 — Consumer Engagement Ideas With Viral Potential</w:t>
      </w:r>
    </w:p>
    <w:p>
      <w:pPr>
        <w:pStyle w:val="Heading2"/>
        <w:spacing w:after="120" w:before="320"/>
      </w:pPr>
      <w:r>
        <w:rPr>
          <w:rFonts w:ascii="Arial" w:cs="Arial" w:eastAsia="Arial" w:hAnsi="Arial"/>
          <w:b/>
          <w:bCs/>
          <w:color w:val="8B5E3C"/>
          <w:sz w:val="22"/>
          <w:szCs w:val="22"/>
        </w:rPr>
        <w:t xml:space="preserve">#MySelection</w:t>
      </w:r>
    </w:p>
    <w:p>
      <w:pPr>
        <w:spacing w:after="140" w:before="80"/>
      </w:pPr>
      <w:r>
        <w:rPr>
          <w:rFonts w:ascii="Arial" w:cs="Arial" w:eastAsia="Arial" w:hAnsi="Arial"/>
          <w:color w:val="2C1810"/>
          <w:sz w:val="20"/>
          <w:szCs w:val="20"/>
        </w:rPr>
        <w:t xml:space="preserve">Dead simple. Share what you picked, or who you picked it for. The gifting angle gives it genuine emotional fuel: 'Left this for my colleague on her last day. She always took the espresso.' That's a real post. It's shareable because it's true. The mechanic needs no incentive — the gesture is the content.</w:t>
      </w:r>
    </w:p>
    <w:p>
      <w:pPr>
        <w:spacing w:after="0" w:before="80"/>
      </w:pPr>
      <w:r>
        <w:t xml:space="preserve"/>
      </w:r>
    </w:p>
    <w:p>
      <w:pPr>
        <w:pStyle w:val="Heading2"/>
        <w:spacing w:after="120" w:before="320"/>
      </w:pPr>
      <w:r>
        <w:rPr>
          <w:rFonts w:ascii="Arial" w:cs="Arial" w:eastAsia="Arial" w:hAnsi="Arial"/>
          <w:b/>
          <w:bCs/>
          <w:color w:val="8B5E3C"/>
          <w:sz w:val="22"/>
          <w:szCs w:val="22"/>
        </w:rPr>
        <w:t xml:space="preserve">The Desk Drop</w:t>
      </w:r>
    </w:p>
    <w:p>
      <w:pPr>
        <w:spacing w:after="140" w:before="80"/>
      </w:pPr>
      <w:r>
        <w:rPr>
          <w:rFonts w:ascii="Arial" w:cs="Arial" w:eastAsia="Arial" w:hAnsi="Arial"/>
          <w:color w:val="2C1810"/>
          <w:sz w:val="20"/>
          <w:szCs w:val="20"/>
        </w:rPr>
        <w:t xml:space="preserve">A gifting ritual seeded by the brand. Leave a Mizo Coffee Selection capsule on someone's desk, no note. Photograph it, post it, tag someone. The mechanic carries the same energy as pay-it-forward coffee culture, but quieter and more specific. Seed with a handful of micro-creators in real workplaces, then let it run without brand overlay.</w:t>
      </w:r>
    </w:p>
    <w:p>
      <w:pPr>
        <w:spacing w:after="0" w:before="80"/>
      </w:pPr>
      <w:r>
        <w:t xml:space="preserve"/>
      </w:r>
    </w:p>
    <w:p>
      <w:pPr>
        <w:pStyle w:val="Heading2"/>
        <w:spacing w:after="120" w:before="320"/>
      </w:pPr>
      <w:r>
        <w:rPr>
          <w:rFonts w:ascii="Arial" w:cs="Arial" w:eastAsia="Arial" w:hAnsi="Arial"/>
          <w:b/>
          <w:bCs/>
          <w:color w:val="8B5E3C"/>
          <w:sz w:val="22"/>
          <w:szCs w:val="22"/>
        </w:rPr>
        <w:t xml:space="preserve">"You Know What They'd Pick" Generator</w:t>
      </w:r>
    </w:p>
    <w:p>
      <w:pPr>
        <w:spacing w:after="140" w:before="80"/>
      </w:pPr>
      <w:r>
        <w:rPr>
          <w:rFonts w:ascii="Arial" w:cs="Arial" w:eastAsia="Arial" w:hAnsi="Arial"/>
          <w:color w:val="2C1810"/>
          <w:sz w:val="20"/>
          <w:szCs w:val="20"/>
        </w:rPr>
        <w:t xml:space="preserve">A simple online tool — or Stories quiz — where you answer five questions about someone (a colleague, a friend, a partner) and it recommends the Mizo variety they'd most likely choose. The output is shareable: 'I think [Name] is a Dark Roast morning person.' It tags the person and invites them to confirm or dispute. Low friction, high personalisation signal.</w:t>
      </w:r>
    </w:p>
    <w:p>
      <w:pPr>
        <w:spacing w:after="0" w:before="80"/>
      </w:pPr>
      <w:r>
        <w:t xml:space="preserve"/>
      </w:r>
    </w:p>
    <w:p>
      <w:pPr>
        <w:pStyle w:val="Heading2"/>
        <w:spacing w:after="120" w:before="320"/>
      </w:pPr>
      <w:r>
        <w:rPr>
          <w:rFonts w:ascii="Arial" w:cs="Arial" w:eastAsia="Arial" w:hAnsi="Arial"/>
          <w:b/>
          <w:bCs/>
          <w:color w:val="8B5E3C"/>
          <w:sz w:val="22"/>
          <w:szCs w:val="22"/>
        </w:rPr>
        <w:t xml:space="preserve">The Selection Filter</w:t>
      </w:r>
    </w:p>
    <w:p>
      <w:pPr>
        <w:spacing w:after="140" w:before="80"/>
      </w:pPr>
      <w:r>
        <w:rPr>
          <w:rFonts w:ascii="Arial" w:cs="Arial" w:eastAsia="Arial" w:hAnsi="Arial"/>
          <w:color w:val="2C1810"/>
          <w:sz w:val="20"/>
          <w:szCs w:val="20"/>
        </w:rPr>
        <w:t xml:space="preserve">An Instagram/TikTok filter that 'selects' a Mizo variety based on your mood, the time of day, or who you're with. Light, branded. The mechanic mirrors the campaign's central idea: even when a tool picks for you, someone made the decision to use it.</w:t>
      </w:r>
    </w:p>
    <w:p>
      <w:pPr>
        <w:spacing w:after="0" w:before="80"/>
      </w:pPr>
      <w:r>
        <w:t xml:space="preserve"/>
      </w:r>
    </w:p>
    <w:p>
      <w:pPr>
        <w:pStyle w:val="Heading2"/>
        <w:spacing w:after="120" w:before="320"/>
      </w:pPr>
      <w:r>
        <w:rPr>
          <w:rFonts w:ascii="Arial" w:cs="Arial" w:eastAsia="Arial" w:hAnsi="Arial"/>
          <w:b/>
          <w:bCs/>
          <w:color w:val="8B5E3C"/>
          <w:sz w:val="22"/>
          <w:szCs w:val="22"/>
        </w:rPr>
        <w:t xml:space="preserve">In-Store Selection Challenge</w:t>
      </w:r>
    </w:p>
    <w:p>
      <w:pPr>
        <w:spacing w:after="140" w:before="80"/>
      </w:pPr>
      <w:r>
        <w:rPr>
          <w:rFonts w:ascii="Arial" w:cs="Arial" w:eastAsia="Arial" w:hAnsi="Arial"/>
          <w:color w:val="2C1810"/>
          <w:sz w:val="20"/>
          <w:szCs w:val="20"/>
        </w:rPr>
        <w:t xml:space="preserve">A POS mechanic: a small card in the display asks you to pick one variety based on a behavioural descriptor, not the product name. Scan to reveal which variety you chose, plus a chance to win a full Selection box. Drives trial of non-default varieties while keeping the selection moment alive at the shelf.</w:t>
      </w:r>
    </w:p>
    <w:p>
      <w:pPr>
        <w:spacing w:after="0" w:before="200"/>
      </w:pPr>
      <w:r>
        <w:t xml:space="preserve"/>
      </w:r>
    </w:p>
    <w:p>
      <w:pPr>
        <w:pBdr>
          <w:bottom w:val="single" w:color="EDE0D4" w:sz="2" w:space="1"/>
        </w:pBdr>
        <w:spacing w:after="200" w:before="200"/>
      </w:pPr>
      <w:r>
        <w:t xml:space="preserve"/>
      </w:r>
    </w:p>
    <w:p>
      <w:pPr>
        <w:spacing w:after="0" w:before="80"/>
      </w:pPr>
      <w:r>
        <w:t xml:space="preserve"/>
      </w:r>
    </w:p>
    <w:p>
      <w:pPr>
        <w:spacing w:after="40" w:before="0"/>
        <w:jc w:val="center"/>
      </w:pPr>
      <w:r>
        <w:rPr>
          <w:rFonts w:ascii="Arial" w:cs="Arial" w:eastAsia="Arial" w:hAnsi="Arial"/>
          <w:color w:val="5C3D2A"/>
          <w:sz w:val="17"/>
          <w:szCs w:val="17"/>
        </w:rPr>
        <w:t xml:space="preserve">DOUPLA Creative &amp; Digital  ·  Budapest</w:t>
      </w:r>
    </w:p>
    <w:p>
      <w:pPr>
        <w:spacing w:after="0" w:before="0"/>
        <w:jc w:val="center"/>
      </w:pPr>
      <w:r>
        <w:rPr>
          <w:rFonts w:ascii="Arial" w:cs="Arial" w:eastAsia="Arial" w:hAnsi="Arial"/>
          <w:color w:val="C4955A"/>
          <w:sz w:val="17"/>
          <w:szCs w:val="17"/>
        </w:rPr>
        <w:t xml:space="preserve">Confidential — Mizo Coffee Selection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C4955A"/>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181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4A2C1A"/>
      <w:sz w:val="28"/>
      <w:szCs w:val="28"/>
    </w:rPr>
  </w:style>
  <w:style w:type="paragraph" w:styleId="Heading2">
    <w:name w:val="Heading 2"/>
    <w:basedOn w:val="Normal"/>
    <w:next w:val="Normal"/>
    <w:qFormat/>
    <w:pPr>
      <w:spacing w:after="120" w:before="320"/>
      <w:outlineLvl w:val="1"/>
    </w:pPr>
    <w:rPr>
      <w:rFonts w:ascii="Arial" w:cs="Arial" w:eastAsia="Arial" w:hAnsi="Arial"/>
      <w:b/>
      <w:bCs/>
      <w:color w:val="8B5E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2026-06-26T08:21:57.023Z</dcterms:created>
  <dcterms:modified xsi:type="dcterms:W3CDTF">2026-06-26T08:21:57.024Z</dcterms:modified>
</cp:coreProperties>
</file>

<file path=docProps/custom.xml><?xml version="1.0" encoding="utf-8"?>
<Properties xmlns="http://schemas.openxmlformats.org/officeDocument/2006/custom-properties" xmlns:vt="http://schemas.openxmlformats.org/officeDocument/2006/docPropsVTypes"/>
</file>