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原文</w:t>
      </w:r>
    </w:p>
    <w:p/>
    <w:p>
      <w:r>
        <w:rPr>
          <w:sz w:val="28"/>
        </w:rPr>
        <w:t>&lt;!-- 齊人有馮諼者，貧乏不能自存，使人屬孟嘗君，願寄食門下。孟嘗君曰：「客何好？」曰：「客無好也。」曰：「客何能？」曰：「客無能也。」孟嘗君笑而受之曰：「諾。」左右以君賤之也，食以草具。</w:t>
        <w:br/>
        <w:br/>
        <w:t xml:space="preserve">  居有頃，倚柱彈其劍，歌曰：「長鋏歸來乎！食無魚。」左右以告。孟嘗君曰：「食之，比門下之客。」居有頃，復彈其鋏，歌曰：「長鋏歸來乎！出無車。」左右皆笑之，以告。孟嘗君曰：「為之駕，比門下之車客。」於是乘其車，揭其劍，過其友曰：「孟嘗君客我。」後有頃，復彈其劍鋏，歌曰：「長鋏歸來乎！無以為家。」左右皆惡之，以為貪而不知足。孟嘗君問：「馮公有親乎？」對曰：「有老母。」孟嘗君使人給其食用，無使乏。於是馮諼不復歌。</w:t>
        <w:br/>
        <w:br/>
        <w:t xml:space="preserve">  後孟嘗君出記，問門下諸客：「誰習計會，能為文收責於薛者乎？」馮諼署曰：「能。」孟嘗君怪之，曰：「此誰也？」左右曰：「乃歌夫長鋏歸來者也。」孟嘗君笑曰：「客果有能也，吾負之，未嘗見也。」請而見之，謝曰：「文倦於事，憒於憂，而性懧愚，沉於國家之事，開罪於先生。先生不羞，乃有意欲為收責於薛乎？」馮諼曰：「願之。」於是約車治裝，載券契而行，辭曰：「責畢收，以何市而反？」孟嘗君曰：「視吾家所寡有者。」</w:t>
        <w:br/>
        <w:br/>
        <w:t xml:space="preserve">  驅而之薛，使吏召諸民當償者，悉來合券。券遍合，起矯命以責賜諸民，因燒其券，民稱萬歲。長驅到齊，晨而求見。孟嘗君怪其疾也，衣冠而見之，曰：「責畢收乎？來何疾也！」曰：「收畢矣。」「以何市而反？」馮諼曰：「君云『視吾家所寡有者』。臣竊計，君宮中積珍寶，狗馬實外廄，美人充下陳。君家所寡有者以義耳！竊以為君市義。」孟嘗君曰：「市義柰何？」曰：「今君有區區之薛，不拊愛子其民，因而賈利之。臣竊矯君命，以責賜諸民，因燒其券，民稱萬歲。乃臣所以為君巿義也。」孟嘗君不說，曰：「諾，先生休矣！」</w:t>
        <w:br/>
        <w:br/>
        <w:t xml:space="preserve">  後期年，齊王謂孟嘗君曰：「寡人不敢以先王之臣為臣。」孟嘗君就國於薛，未至百里，民扶老攜幼，迎君道中。孟嘗君顧謂馮諼：「先生所為文市義者，乃今日見之。」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