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ompetence-hub"/>
    <w:p>
      <w:pPr>
        <w:pStyle w:val="Heading1"/>
      </w:pPr>
      <w:r>
        <w:t xml:space="preserve">Competence Hub</w:t>
      </w:r>
    </w:p>
    <w:bookmarkStart w:id="9" w:name="abstimmung-zum-coach-kalender"/>
    <w:p>
      <w:pPr>
        <w:pStyle w:val="Heading2"/>
      </w:pPr>
      <w:r>
        <w:t xml:space="preserve">Abstimmung zum Coach-Kalender</w:t>
      </w:r>
    </w:p>
    <w:p>
      <w:pPr>
        <w:pStyle w:val="FirstParagraph"/>
      </w:pPr>
      <w:r>
        <w:rPr>
          <w:b/>
          <w:bCs/>
        </w:rPr>
        <w:t xml:space="preserve">Entscheidungsvorlage - Stand: 10.09.2026</w:t>
      </w:r>
    </w:p>
    <w:bookmarkEnd w:id="9"/>
    <w:bookmarkStart w:id="10" w:name="worum-es-geht"/>
    <w:p>
      <w:pPr>
        <w:pStyle w:val="Heading2"/>
      </w:pPr>
      <w:r>
        <w:t xml:space="preserve">Worum es geht</w:t>
      </w:r>
    </w:p>
    <w:p>
      <w:pPr>
        <w:pStyle w:val="FirstParagraph"/>
      </w:pPr>
      <w:r>
        <w:t xml:space="preserve">Die sichtbare Kalender-Vorschau ist fertig. Sie zeigt beispielhaft drei Monate,</w:t>
      </w:r>
      <w:r>
        <w:t xml:space="preserve"> </w:t>
      </w:r>
      <w:r>
        <w:t xml:space="preserve">Themen, Coaches, parallele Angebote und unverbindliches Interesse. Sie speichert</w:t>
      </w:r>
      <w:r>
        <w:t xml:space="preserve"> </w:t>
      </w:r>
      <w:r>
        <w:t xml:space="preserve">noch keine Daten und nimmt noch keine Buchungen an.</w:t>
      </w:r>
    </w:p>
    <w:p>
      <w:pPr>
        <w:pStyle w:val="BodyText"/>
      </w:pPr>
      <w:r>
        <w:t xml:space="preserve">Bevor Coaches echte Termine pflegen und Unternehmen Plätze vormerken können,</w:t>
      </w:r>
      <w:r>
        <w:t xml:space="preserve"> </w:t>
      </w:r>
      <w:r>
        <w:t xml:space="preserve">brauchen wir acht kurze Entscheidungen. Die Empfehlungen beschreiben einen</w:t>
      </w:r>
      <w:r>
        <w:t xml:space="preserve"> </w:t>
      </w:r>
      <w:r>
        <w:t xml:space="preserve">vorsichtigen Start; Änderungen und ausdrücklich offene Punkte sind willkommen.</w:t>
      </w:r>
    </w:p>
    <w:bookmarkEnd w:id="10"/>
    <w:bookmarkStart w:id="12" w:name="kurze-sichtprüfung"/>
    <w:p>
      <w:pPr>
        <w:pStyle w:val="Heading2"/>
      </w:pPr>
      <w:r>
        <w:t xml:space="preserve">Kurze Sichtprüfung</w:t>
      </w:r>
    </w:p>
    <w:p>
      <w:pPr>
        <w:pStyle w:val="FirstParagraph"/>
      </w:pPr>
      <w:r>
        <w:t xml:space="preserve">Bitte in der aktuellen Vorschau besonders darauf achten:</w:t>
      </w:r>
    </w:p>
    <w:p>
      <w:pPr>
        <w:pStyle w:val="Compact"/>
        <w:numPr>
          <w:ilvl w:val="0"/>
          <w:numId w:val="1001"/>
        </w:numPr>
      </w:pPr>
      <w:r>
        <w:t xml:space="preserve">Führt der Coachname verständlich zum jeweiligen Profil?</w:t>
      </w:r>
    </w:p>
    <w:p>
      <w:pPr>
        <w:pStyle w:val="Compact"/>
        <w:numPr>
          <w:ilvl w:val="0"/>
          <w:numId w:val="1001"/>
        </w:numPr>
      </w:pPr>
      <w:r>
        <w:t xml:space="preserve">Sind zwei Angebote am selben Wochenende gut unterscheidbar?</w:t>
      </w:r>
    </w:p>
    <w:p>
      <w:pPr>
        <w:pStyle w:val="Compact"/>
        <w:numPr>
          <w:ilvl w:val="0"/>
          <w:numId w:val="1001"/>
        </w:numPr>
      </w:pPr>
      <w:r>
        <w:t xml:space="preserve">Ist klar, dass der Kalender Vorträge und Gruppenangebote zeigt, während</w:t>
      </w:r>
      <w:r>
        <w:t xml:space="preserve"> </w:t>
      </w:r>
      <w:r>
        <w:t xml:space="preserve">individuelle Termine persönlich angefragt werden?</w:t>
      </w:r>
    </w:p>
    <w:p>
      <w:pPr>
        <w:pStyle w:val="FirstParagraph"/>
      </w:pPr>
      <w:r>
        <w:t xml:space="preserve">Review:</w:t>
      </w:r>
      <w:r>
        <w:t xml:space="preserve"> </w:t>
      </w:r>
      <w:hyperlink r:id="rId11">
        <w:r>
          <w:rPr>
            <w:rStyle w:val="Hyperlink"/>
          </w:rPr>
          <w:t xml:space="preserve">https://dp-manuel.github.io/CompetenceHub/prototyp/kalender/</w:t>
        </w:r>
      </w:hyperlink>
    </w:p>
    <w:bookmarkEnd w:id="12"/>
    <w:bookmarkStart w:id="21" w:name="entscheidungen"/>
    <w:p>
      <w:pPr>
        <w:pStyle w:val="Heading2"/>
      </w:pPr>
      <w:r>
        <w:t xml:space="preserve">Entscheidungen</w:t>
      </w:r>
    </w:p>
    <w:bookmarkStart w:id="13" w:name="X97253b9646820ff22da622bba87f704d493cd23"/>
    <w:p>
      <w:pPr>
        <w:pStyle w:val="Heading3"/>
      </w:pPr>
      <w:r>
        <w:t xml:space="preserve">CAL-D01: Wer darf Angebote sehen und Interesse vormerken?</w:t>
      </w:r>
    </w:p>
    <w:p>
      <w:pPr>
        <w:pStyle w:val="FirstParagraph"/>
      </w:pPr>
      <w:r>
        <w:rPr>
          <w:b/>
          <w:bCs/>
        </w:rPr>
        <w:t xml:space="preserve">Empfehlung:</w:t>
      </w:r>
      <w:r>
        <w:t xml:space="preserve"> </w:t>
      </w:r>
      <w:r>
        <w:t xml:space="preserve">Angebote sind öffentlich sichtbar. Im ersten Pilot können nur</w:t>
      </w:r>
      <w:r>
        <w:t xml:space="preserve"> </w:t>
      </w:r>
      <w:r>
        <w:t xml:space="preserve">angemeldete Firmenkontakte Plätze vormerken. Privatpersonen und nicht</w:t>
      </w:r>
      <w:r>
        <w:t xml:space="preserve"> </w:t>
      </w:r>
      <w:r>
        <w:t xml:space="preserve">angemeldete Interessierte nutzen zunächst den persönlichen Kontaktweg.</w:t>
      </w:r>
    </w:p>
    <w:p>
      <w:pPr>
        <w:pStyle w:val="BodyText"/>
      </w:pPr>
      <w:r>
        <w:rPr>
          <w:b/>
          <w:bCs/>
        </w:rPr>
        <w:t xml:space="preserve">Antwort:</w:t>
      </w:r>
    </w:p>
    <w:p>
      <w:pPr>
        <w:pStyle w:val="BodyText"/>
      </w:pPr>
      <w:r>
        <w:t xml:space="preserve">[ ] Empfehlung freigegeben</w:t>
      </w:r>
    </w:p>
    <w:p>
      <w:pPr>
        <w:pStyle w:val="BodyText"/>
      </w:pPr>
      <w:r>
        <w:t xml:space="preserve">[ ] Änderung: ___________________________________________________________</w:t>
      </w:r>
    </w:p>
    <w:bookmarkEnd w:id="13"/>
    <w:bookmarkStart w:id="14" w:name="cal-d02-was-bedeutet-die-zahl-25"/>
    <w:p>
      <w:pPr>
        <w:pStyle w:val="Heading3"/>
      </w:pPr>
      <w:r>
        <w:t xml:space="preserve">CAL-D02: Was bedeutet die Zahl 25?</w:t>
      </w:r>
    </w:p>
    <w:p>
      <w:pPr>
        <w:pStyle w:val="FirstParagraph"/>
      </w:pPr>
      <w:r>
        <w:rPr>
          <w:b/>
          <w:bCs/>
        </w:rPr>
        <w:t xml:space="preserve">Empfehlung:</w:t>
      </w:r>
      <w:r>
        <w:t xml:space="preserve"> </w:t>
      </w:r>
      <w:r>
        <w:rPr>
          <w:rStyle w:val="VerbatimChar"/>
        </w:rPr>
        <w:t xml:space="preserve">25</w:t>
      </w:r>
      <w:r>
        <w:t xml:space="preserve"> </w:t>
      </w:r>
      <w:r>
        <w:t xml:space="preserve">ist höchstens ein änderbarer Prüfschwellenwert je Angebot,</w:t>
      </w:r>
      <w:r>
        <w:t xml:space="preserve"> </w:t>
      </w:r>
      <w:r>
        <w:t xml:space="preserve">nicht automatisch die Kapazität oder eine feste Mindestgröße für alle Formate.</w:t>
      </w:r>
      <w:r>
        <w:t xml:space="preserve"> </w:t>
      </w:r>
      <w:r>
        <w:t xml:space="preserve">Kapazität und Prüfschwelle werden getrennt gepflegt.</w:t>
      </w:r>
    </w:p>
    <w:p>
      <w:pPr>
        <w:pStyle w:val="BodyText"/>
      </w:pPr>
      <w:r>
        <w:rPr>
          <w:b/>
          <w:bCs/>
        </w:rPr>
        <w:t xml:space="preserve">Antwort:</w:t>
      </w:r>
    </w:p>
    <w:p>
      <w:pPr>
        <w:pStyle w:val="BodyText"/>
      </w:pPr>
      <w:r>
        <w:t xml:space="preserve">[ ] Empfehlung freigegeben</w:t>
      </w:r>
    </w:p>
    <w:p>
      <w:pPr>
        <w:pStyle w:val="BodyText"/>
      </w:pPr>
      <w:r>
        <w:t xml:space="preserve">[ ] Andere Bedeutung / Werte: __________________________________________</w:t>
      </w:r>
    </w:p>
    <w:bookmarkEnd w:id="14"/>
    <w:bookmarkStart w:id="15" w:name="cal-d03-wie-lange-gilt-eine-vormerkung"/>
    <w:p>
      <w:pPr>
        <w:pStyle w:val="Heading3"/>
      </w:pPr>
      <w:r>
        <w:t xml:space="preserve">CAL-D03: Wie lange gilt eine Vormerkung?</w:t>
      </w:r>
    </w:p>
    <w:p>
      <w:pPr>
        <w:pStyle w:val="FirstParagraph"/>
      </w:pPr>
      <w:r>
        <w:rPr>
          <w:b/>
          <w:bCs/>
        </w:rPr>
        <w:t xml:space="preserve">Empfehlung:</w:t>
      </w:r>
      <w:r>
        <w:t xml:space="preserve"> </w:t>
      </w:r>
      <w:r>
        <w:t xml:space="preserve">Jedes Angebot zeigt eine Frist. Interessierte dürfen bis zur</w:t>
      </w:r>
      <w:r>
        <w:t xml:space="preserve"> </w:t>
      </w:r>
      <w:r>
        <w:t xml:space="preserve">internen Entscheidung stornieren. Findet das Angebot nicht statt oder ändert</w:t>
      </w:r>
      <w:r>
        <w:t xml:space="preserve"> </w:t>
      </w:r>
      <w:r>
        <w:t xml:space="preserve">sich die Kapazität, werden Betroffene informiert; es entsteht nie automatisch</w:t>
      </w:r>
      <w:r>
        <w:t xml:space="preserve"> </w:t>
      </w:r>
      <w:r>
        <w:t xml:space="preserve">ein Vertrag.</w:t>
      </w:r>
    </w:p>
    <w:p>
      <w:pPr>
        <w:pStyle w:val="BodyText"/>
      </w:pPr>
      <w:r>
        <w:rPr>
          <w:b/>
          <w:bCs/>
        </w:rPr>
        <w:t xml:space="preserve">Antwort:</w:t>
      </w:r>
    </w:p>
    <w:p>
      <w:pPr>
        <w:pStyle w:val="BodyText"/>
      </w:pPr>
      <w:r>
        <w:t xml:space="preserve">[ ] Empfehlung freigegeben</w:t>
      </w:r>
    </w:p>
    <w:p>
      <w:pPr>
        <w:pStyle w:val="BodyText"/>
      </w:pPr>
      <w:r>
        <w:t xml:space="preserve">[ ] Gewünschte Standardfrist / Änderung: ________________________________</w:t>
      </w:r>
    </w:p>
    <w:bookmarkEnd w:id="15"/>
    <w:bookmarkStart w:id="16" w:name="cal-d04-welche-angaben-sind-notwendig"/>
    <w:p>
      <w:pPr>
        <w:pStyle w:val="Heading3"/>
      </w:pPr>
      <w:r>
        <w:t xml:space="preserve">CAL-D04: Welche Angaben sind notwendig?</w:t>
      </w:r>
    </w:p>
    <w:p>
      <w:pPr>
        <w:pStyle w:val="FirstParagraph"/>
      </w:pPr>
      <w:r>
        <w:rPr>
          <w:b/>
          <w:bCs/>
        </w:rPr>
        <w:t xml:space="preserve">Empfehlung:</w:t>
      </w:r>
      <w:r>
        <w:t xml:space="preserve"> </w:t>
      </w:r>
      <w:r>
        <w:t xml:space="preserve">Im Firmenpilot werden vorhandene Firmen- und Kontaktdaten</w:t>
      </w:r>
      <w:r>
        <w:t xml:space="preserve"> </w:t>
      </w:r>
      <w:r>
        <w:t xml:space="preserve">verwendet. Neu abgefragt werden nur Platzzahl und eine Bestätigung der</w:t>
      </w:r>
      <w:r>
        <w:t xml:space="preserve"> </w:t>
      </w:r>
      <w:r>
        <w:t xml:space="preserve">Kontaktperson. Telefonnummer und zusätzliche Nachricht bleiben freiwillig.</w:t>
      </w:r>
    </w:p>
    <w:p>
      <w:pPr>
        <w:pStyle w:val="BodyText"/>
      </w:pPr>
      <w:r>
        <w:rPr>
          <w:b/>
          <w:bCs/>
        </w:rPr>
        <w:t xml:space="preserve">Antwort:</w:t>
      </w:r>
    </w:p>
    <w:p>
      <w:pPr>
        <w:pStyle w:val="BodyText"/>
      </w:pPr>
      <w:r>
        <w:t xml:space="preserve">[ ] Empfehlung freigegeben</w:t>
      </w:r>
    </w:p>
    <w:p>
      <w:pPr>
        <w:pStyle w:val="BodyText"/>
      </w:pPr>
      <w:r>
        <w:t xml:space="preserve">[ ] Weitere Pflichtangaben: _____________________________________________</w:t>
      </w:r>
    </w:p>
    <w:bookmarkEnd w:id="16"/>
    <w:bookmarkStart w:id="17" w:name="X65d8da7ae650ab4962b53895df275b474f7aa68"/>
    <w:p>
      <w:pPr>
        <w:pStyle w:val="Heading3"/>
      </w:pPr>
      <w:r>
        <w:t xml:space="preserve">CAL-D05: Welche Themen sollen auswählbar sein?</w:t>
      </w:r>
    </w:p>
    <w:p>
      <w:pPr>
        <w:pStyle w:val="FirstParagraph"/>
      </w:pPr>
      <w:r>
        <w:rPr>
          <w:b/>
          <w:bCs/>
        </w:rPr>
        <w:t xml:space="preserve">Empfehlung:</w:t>
      </w:r>
      <w:r>
        <w:t xml:space="preserve"> </w:t>
      </w:r>
      <w:r>
        <w:t xml:space="preserve">Mit wenigen Oberthemen aus den bereits sichtbaren</w:t>
      </w:r>
      <w:r>
        <w:t xml:space="preserve"> </w:t>
      </w:r>
      <w:r>
        <w:t xml:space="preserve">Coach-Schwerpunkten starten. Janay prüft Bezeichnungen und Zuordnung; neue</w:t>
      </w:r>
      <w:r>
        <w:t xml:space="preserve"> </w:t>
      </w:r>
      <w:r>
        <w:t xml:space="preserve">Themen werden kontrolliert ergänzt statt frei eingetippt.</w:t>
      </w:r>
    </w:p>
    <w:p>
      <w:pPr>
        <w:pStyle w:val="BodyText"/>
      </w:pPr>
      <w:r>
        <w:rPr>
          <w:b/>
          <w:bCs/>
        </w:rPr>
        <w:t xml:space="preserve">Antwort:</w:t>
      </w:r>
    </w:p>
    <w:p>
      <w:pPr>
        <w:pStyle w:val="BodyText"/>
      </w:pPr>
      <w:r>
        <w:t xml:space="preserve">[ ] Empfehlung freigegeben</w:t>
      </w:r>
    </w:p>
    <w:p>
      <w:pPr>
        <w:pStyle w:val="BodyText"/>
      </w:pPr>
      <w:r>
        <w:t xml:space="preserve">[ ] Gewünschte Oberthemen / Änderungen: _________________________________</w:t>
      </w:r>
    </w:p>
    <w:bookmarkEnd w:id="17"/>
    <w:bookmarkStart w:id="18" w:name="Xf491226356baa009d1c89895dbd30671f89a536"/>
    <w:p>
      <w:pPr>
        <w:pStyle w:val="Heading3"/>
      </w:pPr>
      <w:r>
        <w:t xml:space="preserve">CAL-D06: Wer erhält die Meldung und wer vertritt?</w:t>
      </w:r>
    </w:p>
    <w:p>
      <w:pPr>
        <w:pStyle w:val="FirstParagraph"/>
      </w:pPr>
      <w:r>
        <w:rPr>
          <w:b/>
          <w:bCs/>
        </w:rPr>
        <w:t xml:space="preserve">Empfehlung:</w:t>
      </w:r>
      <w:r>
        <w:t xml:space="preserve"> </w:t>
      </w:r>
      <w:r>
        <w:t xml:space="preserve">Janay erhält die fachliche Aufgabe im Portal und zusätzlich</w:t>
      </w:r>
      <w:r>
        <w:t xml:space="preserve"> </w:t>
      </w:r>
      <w:r>
        <w:t xml:space="preserve">eine E-Mail. Eine benannte Vertretung kann dieselbe Aufgabe übernehmen, ohne</w:t>
      </w:r>
      <w:r>
        <w:t xml:space="preserve"> </w:t>
      </w:r>
      <w:r>
        <w:t xml:space="preserve">Janays persönliches Konto zu verwenden.</w:t>
      </w:r>
    </w:p>
    <w:p>
      <w:pPr>
        <w:pStyle w:val="BodyText"/>
      </w:pPr>
      <w:r>
        <w:rPr>
          <w:b/>
          <w:bCs/>
        </w:rPr>
        <w:t xml:space="preserve">Antwort:</w:t>
      </w:r>
    </w:p>
    <w:p>
      <w:pPr>
        <w:pStyle w:val="BodyText"/>
      </w:pPr>
      <w:r>
        <w:t xml:space="preserve">[ ] Empfehlung freigegeben</w:t>
      </w:r>
    </w:p>
    <w:p>
      <w:pPr>
        <w:pStyle w:val="BodyText"/>
      </w:pPr>
      <w:r>
        <w:t xml:space="preserve">Vertretung: _____________________________________________________________</w:t>
      </w:r>
    </w:p>
    <w:bookmarkEnd w:id="18"/>
    <w:bookmarkStart w:id="19" w:name="Xdd8206f972999985fd78b39852ab775c01e746f"/>
    <w:p>
      <w:pPr>
        <w:pStyle w:val="Heading3"/>
      </w:pPr>
      <w:r>
        <w:t xml:space="preserve">CAL-D07: Was muss vor Veröffentlichung geprüft sein?</w:t>
      </w:r>
    </w:p>
    <w:p>
      <w:pPr>
        <w:pStyle w:val="FirstParagraph"/>
      </w:pPr>
      <w:r>
        <w:rPr>
          <w:b/>
          <w:bCs/>
        </w:rPr>
        <w:t xml:space="preserve">Empfehlung:</w:t>
      </w:r>
      <w:r>
        <w:t xml:space="preserve"> </w:t>
      </w:r>
      <w:r>
        <w:t xml:space="preserve">Coach, Thema, Datum, Uhrzeit, Format, Ort beziehungsweise</w:t>
      </w:r>
      <w:r>
        <w:t xml:space="preserve"> </w:t>
      </w:r>
      <w:r>
        <w:t xml:space="preserve">Online-Angabe, Kapazität und Preis oder Preishinweis werden je Angebot geprüft.</w:t>
      </w:r>
      <w:r>
        <w:t xml:space="preserve"> </w:t>
      </w:r>
      <w:r>
        <w:t xml:space="preserve">Nur ausdrücklich freigegebene Angaben erscheinen öffentlich.</w:t>
      </w:r>
    </w:p>
    <w:p>
      <w:pPr>
        <w:pStyle w:val="BodyText"/>
      </w:pPr>
      <w:r>
        <w:rPr>
          <w:b/>
          <w:bCs/>
        </w:rPr>
        <w:t xml:space="preserve">Antwort:</w:t>
      </w:r>
    </w:p>
    <w:p>
      <w:pPr>
        <w:pStyle w:val="BodyText"/>
      </w:pPr>
      <w:r>
        <w:t xml:space="preserve">[ ] Empfehlung freigegeben</w:t>
      </w:r>
    </w:p>
    <w:p>
      <w:pPr>
        <w:pStyle w:val="BodyText"/>
      </w:pPr>
      <w:r>
        <w:t xml:space="preserve">[ ] Änderungen / weitere Prüfpunkte: ___________________________________</w:t>
      </w:r>
    </w:p>
    <w:bookmarkEnd w:id="19"/>
    <w:bookmarkStart w:id="20" w:name="X82eec808b757f0d411904148f0de2d31e395a9c"/>
    <w:p>
      <w:pPr>
        <w:pStyle w:val="Heading3"/>
      </w:pPr>
      <w:r>
        <w:t xml:space="preserve">CAL-D08: Wer verwaltet den verbindlichen Termin?</w:t>
      </w:r>
    </w:p>
    <w:p>
      <w:pPr>
        <w:pStyle w:val="FirstParagraph"/>
      </w:pPr>
      <w:r>
        <w:rPr>
          <w:b/>
          <w:bCs/>
        </w:rPr>
        <w:t xml:space="preserve">Empfehlung:</w:t>
      </w:r>
      <w:r>
        <w:t xml:space="preserve"> </w:t>
      </w:r>
      <w:r>
        <w:t xml:space="preserve">Der bestätigte Termin wird im Competence Hub geführt. Die</w:t>
      </w:r>
      <w:r>
        <w:t xml:space="preserve"> </w:t>
      </w:r>
      <w:r>
        <w:t xml:space="preserve">Kalendereinladung wird im Namen des Competence Hub versendet und funktioniert</w:t>
      </w:r>
      <w:r>
        <w:t xml:space="preserve"> </w:t>
      </w:r>
      <w:r>
        <w:t xml:space="preserve">mit Outlook sowie anderen üblichen Kalendern. Eine spätere direkte</w:t>
      </w:r>
      <w:r>
        <w:t xml:space="preserve"> </w:t>
      </w:r>
      <w:r>
        <w:t xml:space="preserve">Outlook-Verknüpfung bleibt eine eigene Erweiterung.</w:t>
      </w:r>
    </w:p>
    <w:p>
      <w:pPr>
        <w:pStyle w:val="BodyText"/>
      </w:pPr>
      <w:r>
        <w:rPr>
          <w:b/>
          <w:bCs/>
        </w:rPr>
        <w:t xml:space="preserve">Antwort:</w:t>
      </w:r>
    </w:p>
    <w:p>
      <w:pPr>
        <w:pStyle w:val="BodyText"/>
      </w:pPr>
      <w:r>
        <w:t xml:space="preserve">[ ] Empfehlung freigegeben</w:t>
      </w:r>
    </w:p>
    <w:p>
      <w:pPr>
        <w:pStyle w:val="BodyText"/>
      </w:pPr>
      <w:r>
        <w:t xml:space="preserve">[ ] Anderer Absender / andere Regel: ___________________________________</w:t>
      </w:r>
    </w:p>
    <w:bookmarkEnd w:id="20"/>
    <w:bookmarkEnd w:id="21"/>
    <w:bookmarkStart w:id="22" w:name="technische-grundentscheidung"/>
    <w:p>
      <w:pPr>
        <w:pStyle w:val="Heading2"/>
      </w:pPr>
      <w:r>
        <w:t xml:space="preserve">Technische Grundentscheidung</w:t>
      </w:r>
    </w:p>
    <w:p>
      <w:pPr>
        <w:pStyle w:val="FirstParagraph"/>
      </w:pPr>
      <w:r>
        <w:t xml:space="preserve">Die Umsetzung soll in kleinen, einzeln prüfbaren Schritten erfolgen:</w:t>
      </w:r>
    </w:p>
    <w:p>
      <w:pPr>
        <w:pStyle w:val="Compact"/>
        <w:numPr>
          <w:ilvl w:val="0"/>
          <w:numId w:val="1002"/>
        </w:numPr>
      </w:pPr>
      <w:r>
        <w:t xml:space="preserve">Coaches pflegen eigene Verfügbarkeiten; intern wird geprüft und</w:t>
      </w:r>
      <w:r>
        <w:t xml:space="preserve"> </w:t>
      </w:r>
      <w:r>
        <w:t xml:space="preserve">veröffentlicht.</w:t>
      </w:r>
    </w:p>
    <w:p>
      <w:pPr>
        <w:pStyle w:val="Compact"/>
        <w:numPr>
          <w:ilvl w:val="0"/>
          <w:numId w:val="1002"/>
        </w:numPr>
      </w:pPr>
      <w:r>
        <w:t xml:space="preserve">Firmen können unverbindlich Plätze vormerken.</w:t>
      </w:r>
    </w:p>
    <w:p>
      <w:pPr>
        <w:pStyle w:val="Compact"/>
        <w:numPr>
          <w:ilvl w:val="0"/>
          <w:numId w:val="1002"/>
        </w:numPr>
      </w:pPr>
      <w:r>
        <w:t xml:space="preserve">Aus ausreichendem Interesse entsteht zunächst eine interne Aufgabe, keine</w:t>
      </w:r>
      <w:r>
        <w:t xml:space="preserve"> </w:t>
      </w:r>
      <w:r>
        <w:t xml:space="preserve">automatische Buchung.</w:t>
      </w:r>
    </w:p>
    <w:p>
      <w:pPr>
        <w:pStyle w:val="Compact"/>
        <w:numPr>
          <w:ilvl w:val="0"/>
          <w:numId w:val="1002"/>
        </w:numPr>
      </w:pPr>
      <w:r>
        <w:t xml:space="preserve">Erst ein bestätigter Termin erzeugt eine Kalenderdatei für Outlook und</w:t>
      </w:r>
      <w:r>
        <w:t xml:space="preserve"> </w:t>
      </w:r>
      <w:r>
        <w:t xml:space="preserve">andere Kalenderprogramme.</w:t>
      </w:r>
    </w:p>
    <w:p>
      <w:pPr>
        <w:pStyle w:val="FirstParagraph"/>
      </w:pPr>
      <w:r>
        <w:rPr>
          <w:b/>
          <w:bCs/>
        </w:rPr>
        <w:t xml:space="preserve">Antwort:</w:t>
      </w:r>
    </w:p>
    <w:p>
      <w:pPr>
        <w:pStyle w:val="BodyText"/>
      </w:pPr>
      <w:r>
        <w:t xml:space="preserve">[ ] Vorgehen freigegeben</w:t>
      </w:r>
    </w:p>
    <w:p>
      <w:pPr>
        <w:pStyle w:val="BodyText"/>
      </w:pPr>
      <w:r>
        <w:t xml:space="preserve">[ ] Änderungswunsch: ____________________________________________________</w:t>
      </w:r>
    </w:p>
    <w:bookmarkEnd w:id="22"/>
    <w:bookmarkStart w:id="23" w:name="rücklauf"/>
    <w:p>
      <w:pPr>
        <w:pStyle w:val="Heading2"/>
      </w:pPr>
      <w:r>
        <w:t xml:space="preserve">Rücklauf</w:t>
      </w:r>
    </w:p>
    <w:p>
      <w:pPr>
        <w:pStyle w:val="FirstParagraph"/>
      </w:pPr>
      <w:r>
        <w:t xml:space="preserve">Für den nächsten Umsetzungsschritt genügt, wenn jede Entscheidung</w:t>
      </w:r>
      <w:r>
        <w:t xml:space="preserve"> </w:t>
      </w:r>
      <w:r>
        <w:rPr>
          <w:rStyle w:val="VerbatimChar"/>
        </w:rPr>
        <w:t xml:space="preserve">freigegeben</w:t>
      </w:r>
      <w:r>
        <w:t xml:space="preserve">,</w:t>
      </w:r>
      <w:r>
        <w:t xml:space="preserve"> </w:t>
      </w:r>
      <w:r>
        <w:rPr>
          <w:rStyle w:val="VerbatimChar"/>
        </w:rPr>
        <w:t xml:space="preserve">geändert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noch offen</w:t>
      </w:r>
      <w:r>
        <w:t xml:space="preserve"> </w:t>
      </w:r>
      <w:r>
        <w:t xml:space="preserve">markiert ist. Noch offene Punkte</w:t>
      </w:r>
      <w:r>
        <w:t xml:space="preserve"> </w:t>
      </w:r>
      <w:r>
        <w:t xml:space="preserve">bleiben sichtbar und werden nicht durch technische Annahmen ersetzt.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dp-manuel.github.io/CompetenceHub/prototyp/kalende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dp-manuel.github.io/CompetenceHub/prototyp/kalend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2026-09-10T18:34:59Z</dcterms:created>
  <dcterms:modified xsi:type="dcterms:W3CDTF">2026-09-10T18:34:59Z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