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ya no está relacionada con Actor, sino con UserAccount.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propiedad de Message de Receiver ya tiene el nombre apropiado: Recipient.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Cambiadas todas las URL del sistema al formato Entidad/Rol/acción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relación Step-Recipe es 1,0..* en lugar de 1,1..*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